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48DE" w14:textId="77777777" w:rsidR="002B30B8" w:rsidRPr="002B30B8" w:rsidRDefault="00EE0DB8" w:rsidP="002B30B8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>Obec Hlavnice</w:t>
      </w:r>
    </w:p>
    <w:p w14:paraId="25EB79D6" w14:textId="55D7899E" w:rsidR="00EE0DB8" w:rsidRPr="002B30B8" w:rsidRDefault="00EE0DB8" w:rsidP="002B30B8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>Zastupitelstvo obce Hlavnice</w:t>
      </w:r>
    </w:p>
    <w:p w14:paraId="4DBAD4B0" w14:textId="77777777" w:rsidR="002B30B8" w:rsidRPr="002B30B8" w:rsidRDefault="00EE0DB8" w:rsidP="00EE0DB8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Obecně závazná vyhláška obce Hlavnice, </w:t>
      </w:r>
    </w:p>
    <w:p w14:paraId="55ADC83B" w14:textId="15109E9F" w:rsidR="00EE0DB8" w:rsidRPr="002B30B8" w:rsidRDefault="00EE0DB8" w:rsidP="00EE0DB8">
      <w:pPr>
        <w:jc w:val="center"/>
        <w:rPr>
          <w:b/>
          <w:bCs/>
          <w:sz w:val="28"/>
          <w:szCs w:val="28"/>
        </w:rPr>
      </w:pPr>
      <w:r w:rsidRPr="002B30B8">
        <w:rPr>
          <w:b/>
          <w:bCs/>
          <w:sz w:val="28"/>
          <w:szCs w:val="28"/>
        </w:rPr>
        <w:t xml:space="preserve">kterou se stanoví část </w:t>
      </w:r>
      <w:r w:rsidR="002B30B8">
        <w:rPr>
          <w:b/>
          <w:bCs/>
          <w:sz w:val="28"/>
          <w:szCs w:val="28"/>
        </w:rPr>
        <w:t xml:space="preserve">společného </w:t>
      </w:r>
      <w:r w:rsidRPr="002B30B8">
        <w:rPr>
          <w:b/>
          <w:bCs/>
          <w:sz w:val="28"/>
          <w:szCs w:val="28"/>
        </w:rPr>
        <w:t>školského obvodu základní školy</w:t>
      </w:r>
    </w:p>
    <w:p w14:paraId="0BBED6BB" w14:textId="77777777" w:rsidR="00EE0DB8" w:rsidRPr="00EE0DB8" w:rsidRDefault="00EE0DB8" w:rsidP="00EE0DB8">
      <w:pPr>
        <w:jc w:val="center"/>
      </w:pPr>
    </w:p>
    <w:p w14:paraId="06E74FD6" w14:textId="5753C3AB" w:rsidR="00EE0DB8" w:rsidRDefault="00EE0DB8" w:rsidP="003B408A">
      <w:pPr>
        <w:jc w:val="both"/>
      </w:pPr>
      <w:r w:rsidRPr="00EE0DB8">
        <w:t xml:space="preserve">Zastupitelstvo obce </w:t>
      </w:r>
      <w:r>
        <w:t>Hlavnice</w:t>
      </w:r>
      <w:r w:rsidRPr="00EE0DB8">
        <w:t xml:space="preserve"> se na svém zasedání dne </w:t>
      </w:r>
      <w:r>
        <w:t>15.</w:t>
      </w:r>
      <w:r w:rsidR="00D67AA5">
        <w:t xml:space="preserve"> </w:t>
      </w:r>
      <w:r>
        <w:t>9.</w:t>
      </w:r>
      <w:r w:rsidR="00D67AA5">
        <w:t xml:space="preserve"> </w:t>
      </w:r>
      <w:r>
        <w:t>2026</w:t>
      </w:r>
      <w:r w:rsidRPr="00EE0DB8">
        <w:t xml:space="preserve"> usnesením č. </w:t>
      </w:r>
      <w:r>
        <w:t>40/2026</w:t>
      </w:r>
      <w:r w:rsidRPr="00EE0DB8">
        <w:t xml:space="preserve"> usneslo vydat na základě ustanovení § 178 odst. 2 písm. c) zá</w:t>
      </w:r>
      <w:r w:rsidRPr="00EE0DB8">
        <w:softHyphen/>
        <w:t>kona č. 561/2004 Sb., o předškolním, základním, středním, vyšším odborném a ji</w:t>
      </w:r>
      <w:r w:rsidRPr="00EE0DB8">
        <w:softHyphen/>
        <w:t>ném vzdělávání (školský zákon), ve znění pozdějších předpisů, a v souladu s § 10 písm. d) a § 84 odst. 2 písm. h) zákona č. 128/2000 Sb., o obcích (obecní zřízení), ve znění pozdějších předpisů, tuto obecně závaznou vyhlášku:</w:t>
      </w:r>
      <w:r>
        <w:t xml:space="preserve"> </w:t>
      </w:r>
      <w:r w:rsidRPr="00EE0DB8">
        <w:t xml:space="preserve"> </w:t>
      </w:r>
    </w:p>
    <w:p w14:paraId="2981B772" w14:textId="77777777" w:rsidR="003B408A" w:rsidRPr="00EE0DB8" w:rsidRDefault="003B408A" w:rsidP="00EE0DB8"/>
    <w:p w14:paraId="72EE7465" w14:textId="77777777" w:rsidR="00EE0DB8" w:rsidRPr="00EE0DB8" w:rsidRDefault="00EE0DB8" w:rsidP="00EE0DB8">
      <w:pPr>
        <w:jc w:val="center"/>
      </w:pPr>
      <w:r w:rsidRPr="00EE0DB8">
        <w:rPr>
          <w:b/>
          <w:bCs/>
        </w:rPr>
        <w:t>Čl. 1</w:t>
      </w:r>
    </w:p>
    <w:p w14:paraId="40F4349D" w14:textId="071C5E9F" w:rsidR="00EE0DB8" w:rsidRPr="00EE0DB8" w:rsidRDefault="00EE0DB8" w:rsidP="00EE0DB8">
      <w:pPr>
        <w:jc w:val="center"/>
      </w:pPr>
      <w:r w:rsidRPr="00EE0DB8">
        <w:rPr>
          <w:b/>
          <w:bCs/>
        </w:rPr>
        <w:t>Stanovení školsk</w:t>
      </w:r>
      <w:r w:rsidR="00B644CF">
        <w:rPr>
          <w:b/>
          <w:bCs/>
        </w:rPr>
        <w:t>ých</w:t>
      </w:r>
      <w:r w:rsidRPr="00EE0DB8">
        <w:rPr>
          <w:b/>
          <w:bCs/>
        </w:rPr>
        <w:t xml:space="preserve"> obvod</w:t>
      </w:r>
      <w:r w:rsidR="00B644CF">
        <w:rPr>
          <w:b/>
          <w:bCs/>
        </w:rPr>
        <w:t>ů</w:t>
      </w:r>
    </w:p>
    <w:p w14:paraId="01F0FFA7" w14:textId="7E4394CA" w:rsidR="00B644CF" w:rsidRPr="00D67AA5" w:rsidRDefault="00B644CF" w:rsidP="00B644CF">
      <w:pPr>
        <w:pStyle w:val="Default"/>
        <w:spacing w:before="40" w:after="220" w:line="201" w:lineRule="atLeast"/>
        <w:jc w:val="both"/>
        <w:rPr>
          <w:rFonts w:ascii="Calibri" w:hAnsi="Calibri" w:cs="Calibri"/>
          <w:color w:val="auto"/>
          <w:kern w:val="2"/>
          <w:sz w:val="22"/>
          <w:szCs w:val="22"/>
          <w14:ligatures w14:val="standardContextual"/>
        </w:rPr>
      </w:pPr>
      <w:r w:rsidRPr="002C05E2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 xml:space="preserve">Na základě uzavřené dohody </w:t>
      </w:r>
      <w:r w:rsidR="00D67AA5" w:rsidRPr="002C05E2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>obce Hlavnice</w:t>
      </w:r>
      <w:r w:rsidR="00D67AA5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>,</w:t>
      </w:r>
      <w:r w:rsidR="00D67AA5" w:rsidRPr="002C05E2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 xml:space="preserve"> </w:t>
      </w:r>
      <w:r w:rsidRPr="002C05E2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>městyse Litultovice a obce Lhotka u Litultovic o vytvoření společného školského obvodu základní školy je území obce Hlavnice částí školského obvodu základní školy jejíž činnost společně vykonávají Základní škola a Mateřská škola Hlavnice, okres Opava, příspěvková organizace, se sídlem Hlavnice č.p. 109, 747 52 Hlavnice,</w:t>
      </w:r>
      <w:r w:rsidR="00D67AA5">
        <w:rPr>
          <w:rFonts w:asciiTheme="minorHAnsi" w:hAnsiTheme="minorHAnsi" w:cstheme="minorBidi"/>
          <w:color w:val="auto"/>
          <w:kern w:val="2"/>
          <w:sz w:val="22"/>
          <w:szCs w:val="22"/>
          <w14:ligatures w14:val="standardContextual"/>
        </w:rPr>
        <w:t xml:space="preserve"> </w:t>
      </w:r>
      <w:r w:rsidR="00D67AA5" w:rsidRPr="00D67AA5">
        <w:rPr>
          <w:rFonts w:ascii="Calibri" w:hAnsi="Calibri" w:cs="Calibri"/>
          <w:kern w:val="2"/>
          <w:sz w:val="22"/>
          <w:szCs w:val="22"/>
        </w:rPr>
        <w:t>IČO 75026945</w:t>
      </w:r>
      <w:r w:rsidR="00D67AA5" w:rsidRPr="00D67AA5">
        <w:rPr>
          <w:rFonts w:ascii="Calibri" w:hAnsi="Calibri" w:cs="Calibri"/>
          <w:kern w:val="2"/>
        </w:rPr>
        <w:t>,</w:t>
      </w:r>
      <w:r w:rsidRPr="00D67AA5">
        <w:rPr>
          <w:rFonts w:ascii="Calibri" w:hAnsi="Calibri" w:cs="Calibri"/>
          <w:color w:val="auto"/>
          <w:kern w:val="2"/>
          <w:sz w:val="22"/>
          <w:szCs w:val="22"/>
          <w14:ligatures w14:val="standardContextual"/>
        </w:rPr>
        <w:t xml:space="preserve"> zřízen</w:t>
      </w:r>
      <w:r w:rsidR="00D67AA5" w:rsidRPr="00D67AA5">
        <w:rPr>
          <w:rFonts w:ascii="Calibri" w:hAnsi="Calibri" w:cs="Calibri"/>
          <w:color w:val="auto"/>
          <w:kern w:val="2"/>
          <w:sz w:val="22"/>
          <w:szCs w:val="22"/>
          <w14:ligatures w14:val="standardContextual"/>
        </w:rPr>
        <w:t>á</w:t>
      </w:r>
      <w:r w:rsidRPr="00D67AA5">
        <w:rPr>
          <w:rFonts w:ascii="Calibri" w:hAnsi="Calibri" w:cs="Calibri"/>
          <w:color w:val="auto"/>
          <w:kern w:val="2"/>
          <w:sz w:val="22"/>
          <w:szCs w:val="22"/>
          <w14:ligatures w14:val="standardContextual"/>
        </w:rPr>
        <w:t xml:space="preserve"> obcí Hlavnice a Základní škola Litultovice, příspěvková organizace, se sídlem Litultovice č.p. 107, 747 55 Litultovice, </w:t>
      </w:r>
      <w:r w:rsidR="00D67AA5" w:rsidRPr="00D67AA5">
        <w:rPr>
          <w:rFonts w:ascii="Calibri" w:hAnsi="Calibri" w:cs="Calibri"/>
          <w:kern w:val="2"/>
          <w:sz w:val="22"/>
          <w:szCs w:val="22"/>
        </w:rPr>
        <w:t>IČO 75026503</w:t>
      </w:r>
      <w:r w:rsidR="00D67AA5" w:rsidRPr="00D67AA5">
        <w:rPr>
          <w:rFonts w:ascii="Calibri" w:hAnsi="Calibri" w:cs="Calibri"/>
          <w:kern w:val="2"/>
        </w:rPr>
        <w:t xml:space="preserve">, </w:t>
      </w:r>
      <w:r w:rsidRPr="00D67AA5">
        <w:rPr>
          <w:rFonts w:ascii="Calibri" w:hAnsi="Calibri" w:cs="Calibri"/>
          <w:color w:val="auto"/>
          <w:kern w:val="2"/>
          <w:sz w:val="22"/>
          <w:szCs w:val="22"/>
          <w14:ligatures w14:val="standardContextual"/>
        </w:rPr>
        <w:t>zřízená městysem Litultovice.</w:t>
      </w:r>
    </w:p>
    <w:p w14:paraId="11C2F1F5" w14:textId="77777777" w:rsidR="00B644CF" w:rsidRDefault="00B644CF" w:rsidP="003B408A">
      <w:pPr>
        <w:jc w:val="center"/>
        <w:rPr>
          <w:b/>
          <w:bCs/>
        </w:rPr>
      </w:pPr>
    </w:p>
    <w:p w14:paraId="19F088DC" w14:textId="2F2AA32E" w:rsidR="00EE0DB8" w:rsidRPr="00EE0DB8" w:rsidRDefault="00EE0DB8" w:rsidP="003B408A">
      <w:pPr>
        <w:jc w:val="center"/>
      </w:pPr>
      <w:r w:rsidRPr="00EE0DB8">
        <w:rPr>
          <w:b/>
          <w:bCs/>
        </w:rPr>
        <w:t xml:space="preserve">Čl. </w:t>
      </w:r>
      <w:r w:rsidR="003B408A">
        <w:rPr>
          <w:b/>
          <w:bCs/>
        </w:rPr>
        <w:t>2</w:t>
      </w:r>
    </w:p>
    <w:p w14:paraId="3BBF2C20" w14:textId="4E1DCF2D" w:rsidR="00EE0DB8" w:rsidRPr="00EE0DB8" w:rsidRDefault="00661162" w:rsidP="003B408A">
      <w:pPr>
        <w:jc w:val="center"/>
      </w:pPr>
      <w:r>
        <w:rPr>
          <w:b/>
          <w:bCs/>
        </w:rPr>
        <w:t>Účinnost</w:t>
      </w:r>
    </w:p>
    <w:p w14:paraId="300C970D" w14:textId="284D4AB4" w:rsidR="00EE0DB8" w:rsidRDefault="00EE0DB8" w:rsidP="00EE0DB8">
      <w:r w:rsidRPr="00EE0DB8">
        <w:t xml:space="preserve">Tato </w:t>
      </w:r>
      <w:r w:rsidR="00D67AA5">
        <w:t xml:space="preserve">obecně závazná </w:t>
      </w:r>
      <w:r w:rsidRPr="00EE0DB8">
        <w:t>vyhláška nabývá účinnosti</w:t>
      </w:r>
      <w:r w:rsidR="002B30B8">
        <w:t xml:space="preserve"> počátkem</w:t>
      </w:r>
      <w:r w:rsidRPr="00EE0DB8">
        <w:t xml:space="preserve"> patnác</w:t>
      </w:r>
      <w:r w:rsidR="002B30B8">
        <w:t>tého</w:t>
      </w:r>
      <w:r w:rsidRPr="00EE0DB8">
        <w:t xml:space="preserve"> dne</w:t>
      </w:r>
      <w:r w:rsidR="002B30B8">
        <w:t xml:space="preserve"> následujícího</w:t>
      </w:r>
      <w:r w:rsidRPr="00EE0DB8">
        <w:t xml:space="preserve"> po dni jejího vyhlášení. </w:t>
      </w:r>
    </w:p>
    <w:p w14:paraId="7CDDC5E9" w14:textId="77777777" w:rsidR="003B408A" w:rsidRDefault="003B408A" w:rsidP="00EE0DB8"/>
    <w:p w14:paraId="5929B6D6" w14:textId="77777777" w:rsidR="003B408A" w:rsidRPr="00EE0DB8" w:rsidRDefault="003B408A" w:rsidP="00EE0DB8"/>
    <w:p w14:paraId="6E0B95E0" w14:textId="4678DE6B" w:rsidR="00EE0DB8" w:rsidRPr="00EE0DB8" w:rsidRDefault="003B408A" w:rsidP="00EE0DB8">
      <w:r>
        <w:rPr>
          <w:i/>
          <w:iCs/>
        </w:rPr>
        <w:t xml:space="preserve"> </w:t>
      </w:r>
    </w:p>
    <w:p w14:paraId="4D81AF81" w14:textId="6803E25F" w:rsidR="00EE0DB8" w:rsidRPr="00EE0DB8" w:rsidRDefault="00EE0DB8" w:rsidP="00EE0DB8">
      <w:r w:rsidRPr="00EE0DB8">
        <w:t xml:space="preserve">............................... </w:t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Pr="00EE0DB8">
        <w:t xml:space="preserve">............................... </w:t>
      </w:r>
    </w:p>
    <w:p w14:paraId="0336CEE5" w14:textId="5F8F86D9" w:rsidR="00EE0DB8" w:rsidRPr="00EE0DB8" w:rsidRDefault="003B408A" w:rsidP="00EE0DB8">
      <w:r>
        <w:t>Tomáš Šigut, MBA</w:t>
      </w:r>
      <w:r w:rsidR="002B30B8">
        <w:t xml:space="preserve"> v. r.</w:t>
      </w:r>
      <w:r w:rsidR="00EE0DB8" w:rsidRPr="00EE0DB8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Bc. Aleš Salibor</w:t>
      </w:r>
      <w:r w:rsidR="00EE0DB8" w:rsidRPr="00EE0DB8">
        <w:t xml:space="preserve"> </w:t>
      </w:r>
      <w:r w:rsidR="002B30B8">
        <w:t>v. r.</w:t>
      </w:r>
    </w:p>
    <w:p w14:paraId="68ABD14D" w14:textId="5B708F4E" w:rsidR="00EE0DB8" w:rsidRPr="00EE0DB8" w:rsidRDefault="00EE0DB8" w:rsidP="00EE0DB8">
      <w:r w:rsidRPr="00EE0DB8">
        <w:t xml:space="preserve">místostarosta </w:t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="003B408A">
        <w:tab/>
      </w:r>
      <w:r w:rsidRPr="00EE0DB8">
        <w:t>starosta</w:t>
      </w:r>
    </w:p>
    <w:p w14:paraId="300ABAE3" w14:textId="77777777" w:rsidR="003B408A" w:rsidRDefault="003B408A" w:rsidP="00EE0DB8"/>
    <w:sectPr w:rsidR="003B4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DB8"/>
    <w:rsid w:val="0019162A"/>
    <w:rsid w:val="001F0A9A"/>
    <w:rsid w:val="002B30B8"/>
    <w:rsid w:val="002F1F1C"/>
    <w:rsid w:val="00302272"/>
    <w:rsid w:val="003522D9"/>
    <w:rsid w:val="003B34B7"/>
    <w:rsid w:val="003B408A"/>
    <w:rsid w:val="003E64E5"/>
    <w:rsid w:val="005019F2"/>
    <w:rsid w:val="00657B2E"/>
    <w:rsid w:val="00661162"/>
    <w:rsid w:val="00675057"/>
    <w:rsid w:val="006C2851"/>
    <w:rsid w:val="00734C90"/>
    <w:rsid w:val="00794D28"/>
    <w:rsid w:val="009F0CE7"/>
    <w:rsid w:val="00A026F3"/>
    <w:rsid w:val="00A77DCC"/>
    <w:rsid w:val="00B644CF"/>
    <w:rsid w:val="00C748CA"/>
    <w:rsid w:val="00CB6C83"/>
    <w:rsid w:val="00D67AA5"/>
    <w:rsid w:val="00EC60CC"/>
    <w:rsid w:val="00EE0DB8"/>
    <w:rsid w:val="00FE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884D"/>
  <w15:chartTrackingRefBased/>
  <w15:docId w15:val="{692AE827-95F8-4D37-9E35-228FB5FA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0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E0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E0D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E0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E0D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E0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E0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0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0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E0D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E0D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E0D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E0DB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E0DB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E0DB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0DB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0DB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0DB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E0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0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E0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E0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E0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E0DB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E0DB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E0DB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E0D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E0DB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E0DB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B644CF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Obec Hlavnice</dc:creator>
  <cp:keywords/>
  <dc:description/>
  <cp:lastModifiedBy>Secretary Obec Hlavnice</cp:lastModifiedBy>
  <cp:revision>2</cp:revision>
  <cp:lastPrinted>2026-09-04T08:45:00Z</cp:lastPrinted>
  <dcterms:created xsi:type="dcterms:W3CDTF">2026-09-07T06:38:00Z</dcterms:created>
  <dcterms:modified xsi:type="dcterms:W3CDTF">2026-09-07T06:38:00Z</dcterms:modified>
</cp:coreProperties>
</file>