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CC6" w:rsidRDefault="009544C3">
      <w:pPr>
        <w:pStyle w:val="Nzev"/>
      </w:pPr>
      <w:r>
        <w:t>Obec Chýstovice</w:t>
      </w:r>
      <w:r w:rsidR="006C6C71">
        <w:br/>
      </w:r>
      <w:r>
        <w:t>Zastupitelstvo obce Chýstovice</w:t>
      </w:r>
    </w:p>
    <w:p w:rsidR="00EE7CC6" w:rsidRDefault="006C6C71" w:rsidP="006C170D">
      <w:pPr>
        <w:pStyle w:val="Nadpis1"/>
        <w:spacing w:before="0" w:after="0"/>
      </w:pPr>
      <w:r>
        <w:t>Obe</w:t>
      </w:r>
      <w:r w:rsidR="009544C3">
        <w:t>cně závazná vyhláška obce Chýstovice</w:t>
      </w:r>
      <w:r>
        <w:br/>
      </w:r>
      <w:r w:rsidR="006C170D">
        <w:t>k zajištění udržování čistoty ulic a jiných veřejných prostranství, k ochraně životního prostředí, zeleně v zástavbě a ostatní veřejné zeleně</w:t>
      </w:r>
    </w:p>
    <w:p w:rsidR="006C170D" w:rsidRPr="006C170D" w:rsidRDefault="006C170D" w:rsidP="006C170D">
      <w:pPr>
        <w:pStyle w:val="Textbody"/>
      </w:pPr>
    </w:p>
    <w:p w:rsidR="00EE7CC6" w:rsidRDefault="009544C3" w:rsidP="006C170D">
      <w:pPr>
        <w:pStyle w:val="UvodniVeta"/>
      </w:pPr>
      <w:r>
        <w:t>Zastupitelstvo obce Chýstovice se na svém zasedání dne 17. října</w:t>
      </w:r>
      <w:r w:rsidR="00241342">
        <w:t xml:space="preserve"> 2023 usneslo vydat na základě</w:t>
      </w:r>
      <w:r w:rsidR="006C170D">
        <w:t xml:space="preserve"> ust. § 10 písm. c) a ust. § 84 odst. 2 písm. h) zákona č. 128/2000 Sb., o obcích (obecní</w:t>
      </w:r>
      <w:r w:rsidR="00241342">
        <w:t xml:space="preserve"> </w:t>
      </w:r>
      <w:r w:rsidR="006C170D">
        <w:t>zřízení), ve znění pozdějších předpisů, tuto obecně závaznou vyhlášku</w:t>
      </w:r>
      <w:r w:rsidR="006C6C71">
        <w:t xml:space="preserve"> (dále jen „vyhláška“):</w:t>
      </w:r>
    </w:p>
    <w:p w:rsidR="00EE7CC6" w:rsidRDefault="006C6C71">
      <w:pPr>
        <w:pStyle w:val="Nadpis2"/>
      </w:pPr>
      <w:r>
        <w:t>Čl. 1</w:t>
      </w:r>
      <w:r>
        <w:br/>
        <w:t>Úvodní ustanovení</w:t>
      </w:r>
    </w:p>
    <w:p w:rsidR="006C170D" w:rsidRPr="006C170D" w:rsidRDefault="006C170D" w:rsidP="006C170D">
      <w:pPr>
        <w:pStyle w:val="Nadpis2"/>
        <w:spacing w:before="0" w:after="0"/>
        <w:jc w:val="left"/>
        <w:rPr>
          <w:rFonts w:eastAsia="Songti SC"/>
          <w:b w:val="0"/>
          <w:bCs w:val="0"/>
          <w:sz w:val="22"/>
          <w:szCs w:val="22"/>
        </w:rPr>
      </w:pPr>
      <w:r w:rsidRPr="006C170D">
        <w:rPr>
          <w:rFonts w:eastAsia="Songti SC"/>
          <w:b w:val="0"/>
          <w:bCs w:val="0"/>
          <w:sz w:val="22"/>
          <w:szCs w:val="22"/>
        </w:rPr>
        <w:t>(1)</w:t>
      </w:r>
      <w:r>
        <w:rPr>
          <w:rFonts w:eastAsia="Songti SC"/>
          <w:b w:val="0"/>
          <w:bCs w:val="0"/>
          <w:sz w:val="22"/>
          <w:szCs w:val="22"/>
        </w:rPr>
        <w:t xml:space="preserve"> </w:t>
      </w:r>
      <w:r>
        <w:rPr>
          <w:rFonts w:eastAsia="Songti SC"/>
          <w:b w:val="0"/>
          <w:bCs w:val="0"/>
          <w:sz w:val="22"/>
          <w:szCs w:val="22"/>
        </w:rPr>
        <w:tab/>
      </w:r>
      <w:r w:rsidRPr="006C170D">
        <w:rPr>
          <w:rFonts w:eastAsia="Songti SC"/>
          <w:b w:val="0"/>
          <w:bCs w:val="0"/>
          <w:sz w:val="22"/>
          <w:szCs w:val="22"/>
        </w:rPr>
        <w:t>Předmětem této obecně závazné vyhlášky je stanovení povinností k zajištění udržování čistoty</w:t>
      </w:r>
      <w:r>
        <w:rPr>
          <w:rFonts w:eastAsia="Songti SC"/>
          <w:b w:val="0"/>
          <w:bCs w:val="0"/>
          <w:sz w:val="22"/>
          <w:szCs w:val="22"/>
        </w:rPr>
        <w:t xml:space="preserve"> </w:t>
      </w:r>
      <w:r w:rsidRPr="006C170D">
        <w:rPr>
          <w:rFonts w:eastAsia="Songti SC"/>
          <w:b w:val="0"/>
          <w:bCs w:val="0"/>
          <w:sz w:val="22"/>
          <w:szCs w:val="22"/>
        </w:rPr>
        <w:t>ulic a jiných veřejných prostranství, k ochraně životního prostřed</w:t>
      </w:r>
      <w:r>
        <w:rPr>
          <w:rFonts w:eastAsia="Songti SC"/>
          <w:b w:val="0"/>
          <w:bCs w:val="0"/>
          <w:sz w:val="22"/>
          <w:szCs w:val="22"/>
        </w:rPr>
        <w:t xml:space="preserve">í, veřejné zeleně a při užívání </w:t>
      </w:r>
      <w:r w:rsidRPr="006C170D">
        <w:rPr>
          <w:rFonts w:eastAsia="Songti SC"/>
          <w:b w:val="0"/>
          <w:bCs w:val="0"/>
          <w:sz w:val="22"/>
          <w:szCs w:val="22"/>
        </w:rPr>
        <w:t>zařízení obce.</w:t>
      </w:r>
    </w:p>
    <w:p w:rsidR="006C170D" w:rsidRDefault="006C170D" w:rsidP="006C170D">
      <w:pPr>
        <w:pStyle w:val="Nadpis2"/>
        <w:spacing w:before="0" w:after="0"/>
        <w:jc w:val="left"/>
        <w:rPr>
          <w:rFonts w:eastAsia="Songti SC"/>
          <w:b w:val="0"/>
          <w:bCs w:val="0"/>
          <w:sz w:val="22"/>
          <w:szCs w:val="22"/>
        </w:rPr>
      </w:pPr>
      <w:r w:rsidRPr="006C170D">
        <w:rPr>
          <w:rFonts w:eastAsia="Songti SC"/>
          <w:b w:val="0"/>
          <w:bCs w:val="0"/>
          <w:sz w:val="22"/>
          <w:szCs w:val="22"/>
        </w:rPr>
        <w:t>(2)</w:t>
      </w:r>
      <w:r>
        <w:rPr>
          <w:rFonts w:eastAsia="Songti SC"/>
          <w:b w:val="0"/>
          <w:bCs w:val="0"/>
          <w:sz w:val="22"/>
          <w:szCs w:val="22"/>
        </w:rPr>
        <w:tab/>
      </w:r>
      <w:r w:rsidRPr="006C170D">
        <w:rPr>
          <w:rFonts w:eastAsia="Songti SC"/>
          <w:b w:val="0"/>
          <w:bCs w:val="0"/>
          <w:sz w:val="22"/>
          <w:szCs w:val="22"/>
        </w:rPr>
        <w:t>Cílem této obecně závazné vyhlášky je vytvoření opatření smě</w:t>
      </w:r>
      <w:r>
        <w:rPr>
          <w:rFonts w:eastAsia="Songti SC"/>
          <w:b w:val="0"/>
          <w:bCs w:val="0"/>
          <w:sz w:val="22"/>
          <w:szCs w:val="22"/>
        </w:rPr>
        <w:t xml:space="preserve">řujících k zabezpečení místních </w:t>
      </w:r>
      <w:r w:rsidRPr="006C170D">
        <w:rPr>
          <w:rFonts w:eastAsia="Songti SC"/>
          <w:b w:val="0"/>
          <w:bCs w:val="0"/>
          <w:sz w:val="22"/>
          <w:szCs w:val="22"/>
        </w:rPr>
        <w:t>záležitostí veřejného pořádku jako stavu, který umožňuje vy</w:t>
      </w:r>
      <w:r>
        <w:rPr>
          <w:rFonts w:eastAsia="Songti SC"/>
          <w:b w:val="0"/>
          <w:bCs w:val="0"/>
          <w:sz w:val="22"/>
          <w:szCs w:val="22"/>
        </w:rPr>
        <w:t xml:space="preserve">tváření příznivých podmínek pro </w:t>
      </w:r>
      <w:r w:rsidRPr="006C170D">
        <w:rPr>
          <w:rFonts w:eastAsia="Songti SC"/>
          <w:b w:val="0"/>
          <w:bCs w:val="0"/>
          <w:sz w:val="22"/>
          <w:szCs w:val="22"/>
        </w:rPr>
        <w:t>život v obci, zlepšování estetického vzhledu obce.</w:t>
      </w:r>
    </w:p>
    <w:p w:rsidR="00EE7CC6" w:rsidRDefault="006C6C71" w:rsidP="006C170D">
      <w:pPr>
        <w:pStyle w:val="Nadpis2"/>
      </w:pPr>
      <w:r>
        <w:t>Čl. 2</w:t>
      </w:r>
      <w:r>
        <w:br/>
      </w:r>
      <w:r w:rsidR="006C170D" w:rsidRPr="006C170D">
        <w:t>Čistota ulic a jiných veřejných prostranství</w:t>
      </w:r>
    </w:p>
    <w:p w:rsidR="006C170D" w:rsidRPr="006C170D" w:rsidRDefault="006C170D" w:rsidP="006C170D">
      <w:pPr>
        <w:pStyle w:val="Textbody"/>
      </w:pPr>
    </w:p>
    <w:p w:rsidR="006C170D" w:rsidRDefault="006C170D">
      <w:pPr>
        <w:pStyle w:val="Odstavec"/>
        <w:numPr>
          <w:ilvl w:val="0"/>
          <w:numId w:val="1"/>
        </w:numPr>
      </w:pPr>
      <w:r>
        <w:t xml:space="preserve">Každý je povinen počínat si tak, aby nezpůsobil znečištění ulic a jiných veřejných prostranství. </w:t>
      </w:r>
    </w:p>
    <w:p w:rsidR="00EE7CC6" w:rsidRDefault="00204E0B" w:rsidP="00204E0B">
      <w:pPr>
        <w:pStyle w:val="Odstavec"/>
        <w:numPr>
          <w:ilvl w:val="0"/>
          <w:numId w:val="1"/>
        </w:numPr>
      </w:pPr>
      <w:r>
        <w:t>Kdo způsobí znečištění ulice či jiného veřejného prostranství, je povinen znečištění neprodleně odstranit.</w:t>
      </w:r>
    </w:p>
    <w:p w:rsidR="00204E0B" w:rsidRDefault="00204E0B" w:rsidP="00204E0B">
      <w:pPr>
        <w:pStyle w:val="Odstavec"/>
        <w:numPr>
          <w:ilvl w:val="0"/>
          <w:numId w:val="1"/>
        </w:numPr>
      </w:pPr>
      <w:r>
        <w:t>V případě znečištění ulice nebo jiného veřejného prostranství výkaly zvířete odstraní neprodleně toto znečištění osoba, která má zvíře v dané chvíli ve své péči.</w:t>
      </w:r>
      <w:r>
        <w:cr/>
      </w:r>
    </w:p>
    <w:p w:rsidR="00EE7CC6" w:rsidRDefault="006C6C71">
      <w:pPr>
        <w:pStyle w:val="Nadpis2"/>
      </w:pPr>
      <w:r>
        <w:t>Čl. 3</w:t>
      </w:r>
      <w:r>
        <w:br/>
      </w:r>
      <w:r w:rsidR="00204E0B" w:rsidRPr="00204E0B">
        <w:t>Ochrana veřejné zeleně</w:t>
      </w:r>
    </w:p>
    <w:p w:rsidR="00FA52B1" w:rsidRDefault="00204E0B" w:rsidP="00FA52B1">
      <w:pPr>
        <w:pStyle w:val="Odstavec"/>
        <w:numPr>
          <w:ilvl w:val="0"/>
          <w:numId w:val="8"/>
        </w:numPr>
      </w:pPr>
      <w:r w:rsidRPr="00204E0B">
        <w:t>Každý je povinen počínat si tak, aby nezpůsobil znečištění či poškození veřejné zeleně.</w:t>
      </w:r>
      <w:r w:rsidRPr="00204E0B">
        <w:cr/>
      </w:r>
    </w:p>
    <w:p w:rsidR="00204E0B" w:rsidRDefault="00355070" w:rsidP="00FA52B1">
      <w:pPr>
        <w:pStyle w:val="Odstavec"/>
        <w:numPr>
          <w:ilvl w:val="0"/>
          <w:numId w:val="8"/>
        </w:numPr>
      </w:pPr>
      <w:r>
        <w:t xml:space="preserve"> </w:t>
      </w:r>
      <w:r w:rsidR="00204E0B">
        <w:t xml:space="preserve">Na plochách veřejné zeleně je zakázáno: </w:t>
      </w:r>
    </w:p>
    <w:p w:rsidR="00204E0B" w:rsidRDefault="00204E0B" w:rsidP="00204E0B">
      <w:pPr>
        <w:pStyle w:val="Odstavec"/>
      </w:pPr>
      <w:r>
        <w:tab/>
        <w:t xml:space="preserve">a) veřejnou zeleň jakkoliv poškozovat nebo ničit, </w:t>
      </w:r>
    </w:p>
    <w:p w:rsidR="00204E0B" w:rsidRDefault="00204E0B" w:rsidP="00204E0B">
      <w:pPr>
        <w:pStyle w:val="Odstavec"/>
        <w:ind w:left="567"/>
      </w:pPr>
      <w:r>
        <w:t>b) jezdit na veřejné zeleni na kolech, koloběžkách, kolečkových bruslích, skateboardech apod.</w:t>
      </w:r>
    </w:p>
    <w:p w:rsidR="00204E0B" w:rsidRDefault="00204E0B" w:rsidP="00204E0B">
      <w:pPr>
        <w:pStyle w:val="Odstavec"/>
      </w:pPr>
      <w:r>
        <w:tab/>
        <w:t xml:space="preserve">c) vjíždět a stát na plochách veřejné zeleně motorovým vozidlem, s výjimkou případů vjezdů a stání motorových vozidel v souvislosti s řádnou údržbou veřejné zeleně na veřejných prostranstvích, </w:t>
      </w:r>
    </w:p>
    <w:p w:rsidR="00FA52B1" w:rsidRDefault="00204E0B" w:rsidP="00204E0B">
      <w:pPr>
        <w:pStyle w:val="Odstavec"/>
      </w:pPr>
      <w:r>
        <w:tab/>
        <w:t xml:space="preserve">d) tábořit, kempovat a rozdělávat ohně mimo místa k tomuto účelu určená, </w:t>
      </w:r>
    </w:p>
    <w:p w:rsidR="00204E0B" w:rsidRDefault="00204E0B" w:rsidP="00204E0B">
      <w:pPr>
        <w:pStyle w:val="Odstavec"/>
      </w:pPr>
      <w:bookmarkStart w:id="0" w:name="_GoBack"/>
      <w:bookmarkEnd w:id="0"/>
      <w:r>
        <w:t>e) skladovat materiál.</w:t>
      </w:r>
    </w:p>
    <w:p w:rsidR="00EE7CC6" w:rsidRDefault="006C6C71">
      <w:pPr>
        <w:pStyle w:val="Nadpis2"/>
      </w:pPr>
      <w:r>
        <w:lastRenderedPageBreak/>
        <w:t>Čl. 4</w:t>
      </w:r>
      <w:r>
        <w:br/>
      </w:r>
      <w:r w:rsidR="00204E0B" w:rsidRPr="00204E0B">
        <w:t>Účinnost</w:t>
      </w:r>
      <w:r w:rsidR="00204E0B" w:rsidRPr="00204E0B">
        <w:cr/>
      </w:r>
    </w:p>
    <w:p w:rsidR="00EE7CC6" w:rsidRDefault="006C6C71">
      <w:pPr>
        <w:pStyle w:val="Odstavec"/>
      </w:pPr>
      <w:r>
        <w:t>Tato vyhláška nabývá účinnosti dnem 1. ledna 2024.</w:t>
      </w:r>
    </w:p>
    <w:p w:rsidR="00204E0B" w:rsidRDefault="00204E0B">
      <w:pPr>
        <w:pStyle w:val="Odstavec"/>
      </w:pPr>
    </w:p>
    <w:tbl>
      <w:tblPr>
        <w:tblW w:w="9899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9"/>
        <w:gridCol w:w="4950"/>
      </w:tblGrid>
      <w:tr w:rsidR="00EE7CC6">
        <w:trPr>
          <w:trHeight w:hRule="exact" w:val="572"/>
        </w:trPr>
        <w:tc>
          <w:tcPr>
            <w:tcW w:w="494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E7CC6" w:rsidRDefault="009544C3">
            <w:pPr>
              <w:pStyle w:val="PodpisovePole"/>
            </w:pPr>
            <w:r>
              <w:t>Ing. arch. Jan Hunal</w:t>
            </w:r>
            <w:r w:rsidR="006C6C71">
              <w:t xml:space="preserve"> v. r.</w:t>
            </w:r>
            <w:r w:rsidR="006C6C71">
              <w:br/>
            </w:r>
            <w:r>
              <w:t xml:space="preserve"> starosta</w:t>
            </w:r>
          </w:p>
        </w:tc>
        <w:tc>
          <w:tcPr>
            <w:tcW w:w="49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E7CC6" w:rsidRDefault="009544C3">
            <w:pPr>
              <w:pStyle w:val="PodpisovePole"/>
            </w:pPr>
            <w:r>
              <w:t>Ladislav Čermák</w:t>
            </w:r>
            <w:r w:rsidR="006C6C71">
              <w:t xml:space="preserve"> v. r.</w:t>
            </w:r>
            <w:r w:rsidR="006C6C71">
              <w:br/>
              <w:t xml:space="preserve"> místostarosta</w:t>
            </w:r>
          </w:p>
        </w:tc>
      </w:tr>
      <w:tr w:rsidR="00EE7CC6">
        <w:trPr>
          <w:trHeight w:hRule="exact" w:val="572"/>
        </w:trPr>
        <w:tc>
          <w:tcPr>
            <w:tcW w:w="494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E7CC6" w:rsidRDefault="00EE7CC6">
            <w:pPr>
              <w:pStyle w:val="PodpisovePole"/>
            </w:pPr>
          </w:p>
        </w:tc>
        <w:tc>
          <w:tcPr>
            <w:tcW w:w="49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E7CC6" w:rsidRDefault="00EE7CC6">
            <w:pPr>
              <w:pStyle w:val="PodpisovePole"/>
            </w:pPr>
          </w:p>
        </w:tc>
      </w:tr>
    </w:tbl>
    <w:p w:rsidR="00EE7CC6" w:rsidRDefault="00EE7CC6"/>
    <w:sectPr w:rsidR="00EE7CC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A8D" w:rsidRDefault="00855A8D">
      <w:r>
        <w:separator/>
      </w:r>
    </w:p>
  </w:endnote>
  <w:endnote w:type="continuationSeparator" w:id="0">
    <w:p w:rsidR="00855A8D" w:rsidRDefault="0085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A8D" w:rsidRDefault="00855A8D">
      <w:r>
        <w:rPr>
          <w:color w:val="000000"/>
        </w:rPr>
        <w:separator/>
      </w:r>
    </w:p>
  </w:footnote>
  <w:footnote w:type="continuationSeparator" w:id="0">
    <w:p w:rsidR="00855A8D" w:rsidRDefault="00855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9482C"/>
    <w:multiLevelType w:val="multilevel"/>
    <w:tmpl w:val="1132EC04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" w15:restartNumberingAfterBreak="0">
    <w:nsid w:val="53BB7958"/>
    <w:multiLevelType w:val="multilevel"/>
    <w:tmpl w:val="20745476"/>
    <w:lvl w:ilvl="0">
      <w:start w:val="1"/>
      <w:numFmt w:val="decimal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C6"/>
    <w:rsid w:val="00204E0B"/>
    <w:rsid w:val="00241342"/>
    <w:rsid w:val="00355070"/>
    <w:rsid w:val="006C170D"/>
    <w:rsid w:val="006C6C71"/>
    <w:rsid w:val="00742FF0"/>
    <w:rsid w:val="007B7029"/>
    <w:rsid w:val="00855A8D"/>
    <w:rsid w:val="009544C3"/>
    <w:rsid w:val="00AA5EC0"/>
    <w:rsid w:val="00B069DA"/>
    <w:rsid w:val="00B55BDE"/>
    <w:rsid w:val="00BA4DD2"/>
    <w:rsid w:val="00EE7CC6"/>
    <w:rsid w:val="00FA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E540A"/>
  <w15:docId w15:val="{60A2A912-B835-4F40-82EA-547AFD33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04E0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204E0B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204E0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04E0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Dvořáková Lucie, Mgr.</cp:lastModifiedBy>
  <cp:revision>2</cp:revision>
  <dcterms:created xsi:type="dcterms:W3CDTF">2023-10-10T11:38:00Z</dcterms:created>
  <dcterms:modified xsi:type="dcterms:W3CDTF">2023-10-10T11:38:00Z</dcterms:modified>
</cp:coreProperties>
</file>