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5CA91" w14:textId="77777777" w:rsidR="0039293C" w:rsidRPr="00812FA7" w:rsidRDefault="0039293C" w:rsidP="00812FA7">
      <w:pPr>
        <w:jc w:val="right"/>
        <w:rPr>
          <w:b/>
          <w:sz w:val="20"/>
          <w:szCs w:val="20"/>
        </w:rPr>
      </w:pPr>
    </w:p>
    <w:p w14:paraId="7918F3AA" w14:textId="77777777" w:rsidR="000532CC" w:rsidRDefault="007F390D" w:rsidP="000532CC">
      <w:pPr>
        <w:jc w:val="center"/>
        <w:rPr>
          <w:b/>
          <w:sz w:val="28"/>
          <w:szCs w:val="28"/>
        </w:rPr>
      </w:pPr>
      <w:r w:rsidRPr="00F92673">
        <w:rPr>
          <w:b/>
          <w:sz w:val="28"/>
          <w:szCs w:val="28"/>
        </w:rPr>
        <w:t>S</w:t>
      </w:r>
      <w:r w:rsidR="0064328D">
        <w:rPr>
          <w:b/>
          <w:sz w:val="28"/>
          <w:szCs w:val="28"/>
        </w:rPr>
        <w:t xml:space="preserve">TATUTÁRNÍ </w:t>
      </w:r>
      <w:r>
        <w:rPr>
          <w:b/>
          <w:sz w:val="28"/>
          <w:szCs w:val="28"/>
        </w:rPr>
        <w:t>MĚSTO HAVÍŘOV</w:t>
      </w:r>
    </w:p>
    <w:p w14:paraId="4D48BC8A" w14:textId="77777777" w:rsidR="004221F7" w:rsidRPr="00F56285" w:rsidRDefault="000376DC" w:rsidP="000532CC">
      <w:pPr>
        <w:jc w:val="center"/>
        <w:rPr>
          <w:b/>
          <w:sz w:val="28"/>
          <w:szCs w:val="28"/>
        </w:rPr>
      </w:pPr>
      <w:r w:rsidRPr="00F56285">
        <w:rPr>
          <w:b/>
          <w:sz w:val="28"/>
          <w:szCs w:val="28"/>
        </w:rPr>
        <w:t>Zastupitelstvo města Havířova</w:t>
      </w:r>
    </w:p>
    <w:p w14:paraId="7A75D6AA" w14:textId="77777777" w:rsidR="007F390D" w:rsidRPr="000376DC" w:rsidRDefault="007F390D" w:rsidP="000376DC">
      <w:pPr>
        <w:pBdr>
          <w:bottom w:val="single" w:sz="4" w:space="1" w:color="auto"/>
        </w:pBdr>
        <w:jc w:val="center"/>
      </w:pPr>
    </w:p>
    <w:p w14:paraId="15B9447A" w14:textId="77777777" w:rsidR="007F390D" w:rsidRPr="00310732" w:rsidRDefault="007F390D" w:rsidP="007F390D">
      <w:pPr>
        <w:jc w:val="center"/>
        <w:rPr>
          <w:sz w:val="26"/>
          <w:szCs w:val="26"/>
        </w:rPr>
      </w:pPr>
    </w:p>
    <w:p w14:paraId="7F84B497" w14:textId="77777777" w:rsidR="005B15E1" w:rsidRDefault="0088403B" w:rsidP="0088403B">
      <w:pPr>
        <w:jc w:val="center"/>
        <w:rPr>
          <w:b/>
        </w:rPr>
      </w:pPr>
      <w:r w:rsidRPr="0088403B">
        <w:rPr>
          <w:b/>
        </w:rPr>
        <w:t>Obecně závazná vyhláška</w:t>
      </w:r>
      <w:r w:rsidR="007F390D" w:rsidRPr="0088403B">
        <w:rPr>
          <w:b/>
        </w:rPr>
        <w:t xml:space="preserve"> č.</w:t>
      </w:r>
      <w:r w:rsidR="001F6D45">
        <w:rPr>
          <w:b/>
        </w:rPr>
        <w:t xml:space="preserve"> </w:t>
      </w:r>
      <w:r w:rsidR="0030705C">
        <w:rPr>
          <w:b/>
        </w:rPr>
        <w:t>4/2020</w:t>
      </w:r>
      <w:r w:rsidR="007F390D" w:rsidRPr="0088403B">
        <w:rPr>
          <w:b/>
        </w:rPr>
        <w:t xml:space="preserve">,   </w:t>
      </w:r>
    </w:p>
    <w:p w14:paraId="2110EE82" w14:textId="77777777" w:rsidR="007F390D" w:rsidRPr="008E216A" w:rsidRDefault="005A03C7" w:rsidP="007F390D">
      <w:pPr>
        <w:jc w:val="center"/>
        <w:rPr>
          <w:b/>
        </w:rPr>
      </w:pPr>
      <w:r>
        <w:rPr>
          <w:b/>
        </w:rPr>
        <w:t xml:space="preserve">kterou se </w:t>
      </w:r>
      <w:r w:rsidR="008E216A">
        <w:rPr>
          <w:b/>
        </w:rPr>
        <w:t>stanovují pravidla pro pohyb psů na veřejném prostranství v</w:t>
      </w:r>
      <w:r w:rsidR="002B160A">
        <w:rPr>
          <w:b/>
        </w:rPr>
        <w:t xml:space="preserve">e městě </w:t>
      </w:r>
      <w:r w:rsidR="008E216A">
        <w:rPr>
          <w:b/>
        </w:rPr>
        <w:t xml:space="preserve">Havířově </w:t>
      </w:r>
      <w:r w:rsidR="008E216A" w:rsidRPr="008E216A">
        <w:rPr>
          <w:b/>
        </w:rPr>
        <w:t>a vymezují prostory pro volné pobíhání psů</w:t>
      </w:r>
    </w:p>
    <w:p w14:paraId="219AA933" w14:textId="77777777" w:rsidR="007F390D" w:rsidRDefault="007F390D" w:rsidP="007F390D">
      <w:pPr>
        <w:jc w:val="both"/>
      </w:pPr>
    </w:p>
    <w:p w14:paraId="4559D74E" w14:textId="77777777" w:rsidR="00D95433" w:rsidRDefault="00AD6AC6" w:rsidP="004C1142">
      <w:pPr>
        <w:jc w:val="both"/>
      </w:pPr>
      <w:r>
        <w:t xml:space="preserve">Zastupitelstvo města Havířova </w:t>
      </w:r>
      <w:r w:rsidR="00DF306A">
        <w:t xml:space="preserve">se </w:t>
      </w:r>
      <w:r w:rsidR="007F390D" w:rsidRPr="00F92673">
        <w:t>na svém zasedání dne</w:t>
      </w:r>
      <w:r w:rsidR="001F6D45">
        <w:t xml:space="preserve"> </w:t>
      </w:r>
      <w:r w:rsidR="00A1717D">
        <w:t>22.6.2020</w:t>
      </w:r>
      <w:r w:rsidR="001F6D45">
        <w:t xml:space="preserve"> </w:t>
      </w:r>
      <w:r w:rsidR="007F390D" w:rsidRPr="00F92673">
        <w:t>usnesením</w:t>
      </w:r>
      <w:r w:rsidR="00CB5CC4">
        <w:t xml:space="preserve"> </w:t>
      </w:r>
      <w:r w:rsidR="00A1717D">
        <w:t xml:space="preserve">                          </w:t>
      </w:r>
      <w:r w:rsidR="007F390D" w:rsidRPr="00F92673">
        <w:t>č.</w:t>
      </w:r>
      <w:r w:rsidR="001F6D45">
        <w:t xml:space="preserve"> </w:t>
      </w:r>
      <w:r w:rsidR="00A1717D">
        <w:t xml:space="preserve">445/14ZM/2020 </w:t>
      </w:r>
      <w:r w:rsidR="00DC365E" w:rsidRPr="00DC365E">
        <w:t>u</w:t>
      </w:r>
      <w:r w:rsidR="007F390D" w:rsidRPr="00F92673">
        <w:t xml:space="preserve">sneslo vydat na základě </w:t>
      </w:r>
      <w:r w:rsidR="00F16BF6">
        <w:t xml:space="preserve">ustanovení </w:t>
      </w:r>
      <w:r w:rsidR="007F390D" w:rsidRPr="00F92673">
        <w:t xml:space="preserve">§ </w:t>
      </w:r>
      <w:r w:rsidR="008E216A">
        <w:t>24 odst</w:t>
      </w:r>
      <w:r w:rsidR="0088317D">
        <w:t>.</w:t>
      </w:r>
      <w:r w:rsidR="0070567E">
        <w:t xml:space="preserve"> </w:t>
      </w:r>
      <w:r w:rsidR="008E216A">
        <w:t xml:space="preserve">2 </w:t>
      </w:r>
      <w:r w:rsidR="00F16BF6">
        <w:t>zákona</w:t>
      </w:r>
      <w:r w:rsidR="004F03B2">
        <w:t xml:space="preserve"> č. 2</w:t>
      </w:r>
      <w:r w:rsidR="008E216A">
        <w:t>46</w:t>
      </w:r>
      <w:r w:rsidR="007F390D" w:rsidRPr="00F92673">
        <w:t>/</w:t>
      </w:r>
      <w:r w:rsidR="008E216A">
        <w:t>1992</w:t>
      </w:r>
      <w:r w:rsidR="004F03B2">
        <w:t xml:space="preserve"> </w:t>
      </w:r>
      <w:r w:rsidR="007F390D" w:rsidRPr="00F92673">
        <w:t>Sb.</w:t>
      </w:r>
      <w:proofErr w:type="gramStart"/>
      <w:r w:rsidR="007F390D" w:rsidRPr="00F92673">
        <w:t xml:space="preserve">, </w:t>
      </w:r>
      <w:r w:rsidR="00A1717D">
        <w:t xml:space="preserve"> </w:t>
      </w:r>
      <w:r w:rsidR="008E216A">
        <w:t>na</w:t>
      </w:r>
      <w:proofErr w:type="gramEnd"/>
      <w:r w:rsidR="007F390D" w:rsidRPr="00F92673">
        <w:t xml:space="preserve"> ochran</w:t>
      </w:r>
      <w:r w:rsidR="008E216A">
        <w:t>u zvířat proti týrání</w:t>
      </w:r>
      <w:r w:rsidR="007F390D">
        <w:t>,</w:t>
      </w:r>
      <w:r w:rsidR="007F390D" w:rsidRPr="00F92673">
        <w:t xml:space="preserve"> ve znění pozdějších předpisů, a v souladu</w:t>
      </w:r>
      <w:r w:rsidR="007F390D">
        <w:t xml:space="preserve"> s</w:t>
      </w:r>
      <w:r w:rsidR="004F03B2">
        <w:t xml:space="preserve"> ustanovením </w:t>
      </w:r>
      <w:r w:rsidR="007F390D" w:rsidRPr="00F92673">
        <w:t xml:space="preserve">§ 10 písm. </w:t>
      </w:r>
      <w:r w:rsidR="00193E5D">
        <w:t xml:space="preserve">c) a </w:t>
      </w:r>
      <w:r w:rsidR="007F390D" w:rsidRPr="00F92673">
        <w:t>d)</w:t>
      </w:r>
      <w:r w:rsidR="004F03B2">
        <w:t xml:space="preserve">, § 35 </w:t>
      </w:r>
      <w:r w:rsidR="007F390D" w:rsidRPr="00F92673">
        <w:t xml:space="preserve">a § 84 odst. 2 písm. </w:t>
      </w:r>
      <w:r w:rsidR="00992728">
        <w:t>h</w:t>
      </w:r>
      <w:r w:rsidR="007F390D" w:rsidRPr="00F92673">
        <w:t>) zákona č. 128/2000 Sb., o obcích (obecní zřízení),  ve znění pozdějších předpisů,  tuto obecně závaznou vyhlášku</w:t>
      </w:r>
      <w:r w:rsidR="00FE0C8A">
        <w:t>:</w:t>
      </w:r>
    </w:p>
    <w:p w14:paraId="22A593A5" w14:textId="77777777" w:rsidR="00A36259" w:rsidRPr="00103D16" w:rsidRDefault="00A36259" w:rsidP="007F390D"/>
    <w:p w14:paraId="451DDF48" w14:textId="77777777" w:rsidR="001F6D45" w:rsidRDefault="00520C5E" w:rsidP="00F16BF6">
      <w:pPr>
        <w:jc w:val="center"/>
      </w:pPr>
      <w:r>
        <w:t>Článek</w:t>
      </w:r>
      <w:r w:rsidR="007F390D" w:rsidRPr="00F92673">
        <w:t xml:space="preserve"> </w:t>
      </w:r>
      <w:r w:rsidR="00FE0C8A">
        <w:t>1</w:t>
      </w:r>
    </w:p>
    <w:p w14:paraId="260BABCB" w14:textId="77777777" w:rsidR="007F390D" w:rsidRDefault="00C677F4" w:rsidP="00F16BF6">
      <w:pPr>
        <w:jc w:val="center"/>
      </w:pPr>
      <w:r>
        <w:t>Úvodní ustanovení</w:t>
      </w:r>
    </w:p>
    <w:p w14:paraId="28CA4E09" w14:textId="77777777" w:rsidR="00FE0C8A" w:rsidRPr="008E3859" w:rsidRDefault="00FE0C8A" w:rsidP="00F16BF6">
      <w:pPr>
        <w:jc w:val="center"/>
      </w:pPr>
    </w:p>
    <w:p w14:paraId="74206717" w14:textId="77777777" w:rsidR="000663AA" w:rsidRPr="00F92673" w:rsidRDefault="000663AA" w:rsidP="00520C5E">
      <w:r>
        <w:t>Tou</w:t>
      </w:r>
      <w:r w:rsidRPr="00F92673">
        <w:t>to obecně závazn</w:t>
      </w:r>
      <w:r>
        <w:t>ou</w:t>
      </w:r>
      <w:r w:rsidRPr="00F92673">
        <w:t xml:space="preserve"> vyhlášk</w:t>
      </w:r>
      <w:r>
        <w:t>ou</w:t>
      </w:r>
      <w:r w:rsidR="00655B59">
        <w:t xml:space="preserve"> </w:t>
      </w:r>
      <w:r w:rsidR="00100AE0">
        <w:t>se</w:t>
      </w:r>
      <w:r w:rsidRPr="00F92673">
        <w:t xml:space="preserve"> stanoví pravidla pro pohyb psů na veřejném prostranství</w:t>
      </w:r>
      <w:r w:rsidR="000F516D">
        <w:rPr>
          <w:rStyle w:val="Znakapoznpodarou"/>
        </w:rPr>
        <w:footnoteReference w:id="1"/>
      </w:r>
      <w:r>
        <w:rPr>
          <w:vertAlign w:val="superscript"/>
        </w:rPr>
        <w:t>)</w:t>
      </w:r>
      <w:r w:rsidRPr="00F92673">
        <w:t xml:space="preserve">  </w:t>
      </w:r>
      <w:r w:rsidR="00520C5E">
        <w:t xml:space="preserve">ve městě </w:t>
      </w:r>
      <w:r w:rsidR="00100AE0">
        <w:t xml:space="preserve">Havířově </w:t>
      </w:r>
      <w:r w:rsidRPr="00F92673">
        <w:t>a vymezuj</w:t>
      </w:r>
      <w:r w:rsidR="00100AE0">
        <w:t>í</w:t>
      </w:r>
      <w:r w:rsidRPr="00F92673">
        <w:t xml:space="preserve"> prostory pro volné pobíhání psů.</w:t>
      </w:r>
    </w:p>
    <w:p w14:paraId="1A1FC38F" w14:textId="77777777" w:rsidR="00655B59" w:rsidRDefault="00655B59" w:rsidP="00C677F4">
      <w:pPr>
        <w:jc w:val="both"/>
      </w:pPr>
    </w:p>
    <w:p w14:paraId="4F9E157F" w14:textId="77777777" w:rsidR="00103D16" w:rsidRPr="00103D16" w:rsidRDefault="00103D16" w:rsidP="00C677F4">
      <w:pPr>
        <w:jc w:val="both"/>
      </w:pPr>
    </w:p>
    <w:p w14:paraId="7EAB8D16" w14:textId="77777777" w:rsidR="00C677F4" w:rsidRPr="00F92673" w:rsidRDefault="00C677F4" w:rsidP="00C677F4">
      <w:pPr>
        <w:jc w:val="center"/>
      </w:pPr>
      <w:r w:rsidRPr="00F92673">
        <w:t>Čl</w:t>
      </w:r>
      <w:r w:rsidR="00520C5E">
        <w:t>ánek</w:t>
      </w:r>
      <w:r w:rsidRPr="00F92673">
        <w:t xml:space="preserve"> </w:t>
      </w:r>
      <w:r>
        <w:t>2</w:t>
      </w:r>
    </w:p>
    <w:p w14:paraId="16509109" w14:textId="77777777" w:rsidR="00C677F4" w:rsidRDefault="000663AA" w:rsidP="00C677F4">
      <w:pPr>
        <w:jc w:val="center"/>
      </w:pPr>
      <w:r>
        <w:t>Pravidla pro pohyb psů na veřejném prostranství</w:t>
      </w:r>
    </w:p>
    <w:p w14:paraId="2BD8CC7B" w14:textId="77777777" w:rsidR="00C677F4" w:rsidRPr="008E3859" w:rsidRDefault="00C677F4" w:rsidP="00C677F4">
      <w:pPr>
        <w:jc w:val="center"/>
      </w:pPr>
    </w:p>
    <w:p w14:paraId="372945BA" w14:textId="77777777" w:rsidR="000F516D" w:rsidRDefault="002B160A" w:rsidP="00F507E2">
      <w:pPr>
        <w:numPr>
          <w:ilvl w:val="0"/>
          <w:numId w:val="1"/>
        </w:numPr>
        <w:spacing w:after="240"/>
        <w:ind w:right="141"/>
        <w:jc w:val="both"/>
      </w:pPr>
      <w:r>
        <w:t>Stanovují se následující pravidla pro pohyb psů na veřejném prostranství ve městě</w:t>
      </w:r>
      <w:r w:rsidR="00655B59">
        <w:t>:</w:t>
      </w:r>
    </w:p>
    <w:p w14:paraId="4564CF81" w14:textId="77777777" w:rsidR="000F516D" w:rsidRDefault="000F516D" w:rsidP="00F507E2">
      <w:pPr>
        <w:numPr>
          <w:ilvl w:val="1"/>
          <w:numId w:val="1"/>
        </w:numPr>
        <w:spacing w:after="240"/>
        <w:ind w:right="141"/>
        <w:jc w:val="both"/>
      </w:pPr>
      <w:r>
        <w:t xml:space="preserve">na veřejném prostranství ve městě je možný pohyb psů pouze na vodítku, přičemž délka vodítka musí umožňovat ovladatelnost psa tak, aby neobtěžoval osoby a neohrožoval jejich zdraví a majetek; </w:t>
      </w:r>
    </w:p>
    <w:p w14:paraId="47796706" w14:textId="77777777" w:rsidR="00EC121D" w:rsidRDefault="00EB7D4C" w:rsidP="00F507E2">
      <w:pPr>
        <w:numPr>
          <w:ilvl w:val="1"/>
          <w:numId w:val="1"/>
        </w:numPr>
        <w:spacing w:after="240"/>
        <w:ind w:right="141"/>
        <w:jc w:val="both"/>
      </w:pPr>
      <w:r>
        <w:t xml:space="preserve">je zakázáno vstupovat se psy na </w:t>
      </w:r>
      <w:r w:rsidR="006809C5">
        <w:t>pí</w:t>
      </w:r>
      <w:r>
        <w:t>skoviště, dětská hřiště</w:t>
      </w:r>
      <w:r w:rsidR="004C1142">
        <w:t xml:space="preserve"> a</w:t>
      </w:r>
      <w:r>
        <w:t xml:space="preserve"> sportoviště</w:t>
      </w:r>
      <w:r w:rsidR="006809C5">
        <w:t xml:space="preserve"> v terénu označen</w:t>
      </w:r>
      <w:r w:rsidR="0070567E">
        <w:t>ých</w:t>
      </w:r>
      <w:r w:rsidR="006809C5">
        <w:t xml:space="preserve"> </w:t>
      </w:r>
      <w:r>
        <w:t>tabulkou</w:t>
      </w:r>
      <w:r w:rsidR="00E512AC">
        <w:t xml:space="preserve">, jejíž grafické znázornění je uvedeno v příloze č. 2 bod 2 </w:t>
      </w:r>
      <w:r w:rsidR="00E512AC" w:rsidRPr="00F92673">
        <w:t>této vyhlášky</w:t>
      </w:r>
      <w:r w:rsidR="006809C5">
        <w:t>;</w:t>
      </w:r>
    </w:p>
    <w:p w14:paraId="17721EE2" w14:textId="77777777" w:rsidR="00C677F4" w:rsidRDefault="001946D4" w:rsidP="00F507E2">
      <w:pPr>
        <w:numPr>
          <w:ilvl w:val="1"/>
          <w:numId w:val="1"/>
        </w:numPr>
        <w:spacing w:after="240"/>
        <w:ind w:right="141"/>
        <w:jc w:val="both"/>
      </w:pPr>
      <w:r>
        <w:t>na veřejném prostranství je možno ponechat psa bez dohledu pouze krátkodobě a jen za podmínky, že bude zajištěn takovým způsobem, aby neobtěžoval osoby a neohrožoval jejich zdraví a majetek</w:t>
      </w:r>
      <w:r w:rsidR="0070567E">
        <w:t>.</w:t>
      </w:r>
    </w:p>
    <w:p w14:paraId="10178571" w14:textId="77777777" w:rsidR="00AE1A5B" w:rsidRDefault="00EC121D" w:rsidP="00C677F4">
      <w:pPr>
        <w:numPr>
          <w:ilvl w:val="0"/>
          <w:numId w:val="1"/>
        </w:numPr>
        <w:jc w:val="both"/>
      </w:pPr>
      <w:r>
        <w:t>Splnění povinností stanovených v odst. 1 tohoto článku zajišťuje fyzická osoba</w:t>
      </w:r>
      <w:r w:rsidR="007A1BEB">
        <w:rPr>
          <w:rStyle w:val="Znakapoznpodarou"/>
        </w:rPr>
        <w:footnoteReference w:id="2"/>
      </w:r>
      <w:r w:rsidR="007A1BEB" w:rsidRPr="007A1BEB">
        <w:rPr>
          <w:vertAlign w:val="superscript"/>
        </w:rPr>
        <w:t>)</w:t>
      </w:r>
      <w:r>
        <w:t>, která je povinna mít psa na veřejném prostranství pod neustálou</w:t>
      </w:r>
      <w:r w:rsidR="001946D4">
        <w:t xml:space="preserve"> </w:t>
      </w:r>
      <w:r>
        <w:t>kontrolou, dohledem a přímým vlivem.</w:t>
      </w:r>
    </w:p>
    <w:p w14:paraId="71670282" w14:textId="77777777" w:rsidR="00C677F4" w:rsidRDefault="00C677F4" w:rsidP="00C677F4">
      <w:pPr>
        <w:jc w:val="both"/>
      </w:pPr>
    </w:p>
    <w:p w14:paraId="17D839DA" w14:textId="77777777" w:rsidR="00DA7324" w:rsidRPr="00FA1AD6" w:rsidRDefault="00F507E2" w:rsidP="007F390D">
      <w:pPr>
        <w:numPr>
          <w:ilvl w:val="0"/>
          <w:numId w:val="1"/>
        </w:numPr>
        <w:jc w:val="both"/>
        <w:rPr>
          <w:strike/>
        </w:rPr>
      </w:pPr>
      <w:r>
        <w:t>Osoby uvedené v odst. 2 tohoto článku jsou povinny</w:t>
      </w:r>
      <w:r w:rsidR="00FE684D">
        <w:t xml:space="preserve"> </w:t>
      </w:r>
      <w:r>
        <w:t>neprodleně odstranit exkrementy způsobené psem na veřejném prostranstv</w:t>
      </w:r>
      <w:r w:rsidR="004C6444">
        <w:t xml:space="preserve">í a na </w:t>
      </w:r>
      <w:r w:rsidR="00E512AC">
        <w:t>prostorech</w:t>
      </w:r>
      <w:r w:rsidR="004C6444">
        <w:t xml:space="preserve"> uvedených v</w:t>
      </w:r>
      <w:r w:rsidR="00E512AC">
        <w:t xml:space="preserve"> článku </w:t>
      </w:r>
      <w:r w:rsidR="004C6444">
        <w:t>3</w:t>
      </w:r>
      <w:r w:rsidR="00E512AC">
        <w:t xml:space="preserve"> této vyhlášky.</w:t>
      </w:r>
    </w:p>
    <w:p w14:paraId="5D302727" w14:textId="77777777" w:rsidR="00FA1AD6" w:rsidRPr="00FA1AD6" w:rsidRDefault="00FA1AD6" w:rsidP="00FA1AD6">
      <w:pPr>
        <w:ind w:left="360"/>
        <w:jc w:val="both"/>
        <w:rPr>
          <w:strike/>
        </w:rPr>
      </w:pPr>
    </w:p>
    <w:p w14:paraId="1B5ADD89" w14:textId="77777777" w:rsidR="00103D16" w:rsidRPr="00103D16" w:rsidRDefault="00FA1AD6" w:rsidP="00103D16">
      <w:pPr>
        <w:numPr>
          <w:ilvl w:val="0"/>
          <w:numId w:val="1"/>
        </w:numPr>
        <w:spacing w:after="240"/>
        <w:jc w:val="both"/>
        <w:rPr>
          <w:strike/>
        </w:rPr>
      </w:pPr>
      <w:r>
        <w:t>Pravidla stanovená v odst. 1 tohoto článku se nevztahují</w:t>
      </w:r>
      <w:r w:rsidR="003243C4">
        <w:t xml:space="preserve"> na</w:t>
      </w:r>
      <w:r>
        <w:t>:</w:t>
      </w:r>
    </w:p>
    <w:p w14:paraId="07F1867F" w14:textId="77777777" w:rsidR="00FA1AD6" w:rsidRPr="00FA1AD6" w:rsidRDefault="00FA1AD6" w:rsidP="00012EE9">
      <w:pPr>
        <w:numPr>
          <w:ilvl w:val="1"/>
          <w:numId w:val="1"/>
        </w:numPr>
        <w:spacing w:after="240"/>
        <w:jc w:val="both"/>
        <w:rPr>
          <w:strike/>
        </w:rPr>
      </w:pPr>
      <w:r>
        <w:t xml:space="preserve">služební psy </w:t>
      </w:r>
      <w:r w:rsidR="00922320">
        <w:t>M</w:t>
      </w:r>
      <w:r w:rsidR="00631FE2">
        <w:t>ěstské policie</w:t>
      </w:r>
      <w:r w:rsidR="00922320">
        <w:t xml:space="preserve"> Havířov</w:t>
      </w:r>
      <w:r w:rsidR="00631FE2">
        <w:t>, Policie Č</w:t>
      </w:r>
      <w:r w:rsidR="00922320">
        <w:t>eské republiky</w:t>
      </w:r>
      <w:r w:rsidR="00631FE2">
        <w:t xml:space="preserve">, </w:t>
      </w:r>
      <w:r>
        <w:t>ozb</w:t>
      </w:r>
      <w:r w:rsidR="00631FE2">
        <w:t xml:space="preserve">rojených sil </w:t>
      </w:r>
      <w:r>
        <w:t>a složek integrovaného</w:t>
      </w:r>
      <w:r w:rsidR="00631FE2">
        <w:t xml:space="preserve"> </w:t>
      </w:r>
      <w:r>
        <w:t>záchranného systému při jejich použití dle zvlášních předpisů</w:t>
      </w:r>
      <w:r w:rsidR="0020052B">
        <w:rPr>
          <w:rStyle w:val="Znakapoznpodarou"/>
        </w:rPr>
        <w:footnoteReference w:id="3"/>
      </w:r>
      <w:r w:rsidR="002A1175" w:rsidRPr="002A1175">
        <w:rPr>
          <w:vertAlign w:val="superscript"/>
        </w:rPr>
        <w:t>)</w:t>
      </w:r>
      <w:r>
        <w:t>;</w:t>
      </w:r>
    </w:p>
    <w:p w14:paraId="57C172AD" w14:textId="77777777" w:rsidR="003243C4" w:rsidRPr="003243C4" w:rsidRDefault="003243C4" w:rsidP="007A1BEB">
      <w:pPr>
        <w:numPr>
          <w:ilvl w:val="1"/>
          <w:numId w:val="1"/>
        </w:numPr>
        <w:spacing w:after="240"/>
        <w:jc w:val="both"/>
        <w:rPr>
          <w:strike/>
        </w:rPr>
      </w:pPr>
      <w:r>
        <w:lastRenderedPageBreak/>
        <w:t>vodící psy nevidomých osob;</w:t>
      </w:r>
    </w:p>
    <w:p w14:paraId="33594E0F" w14:textId="77777777" w:rsidR="00012EE9" w:rsidRPr="00193E5D" w:rsidRDefault="003243C4" w:rsidP="00193E5D">
      <w:pPr>
        <w:numPr>
          <w:ilvl w:val="1"/>
          <w:numId w:val="1"/>
        </w:numPr>
        <w:ind w:left="714" w:hanging="357"/>
        <w:jc w:val="both"/>
        <w:rPr>
          <w:strike/>
        </w:rPr>
      </w:pPr>
      <w:r>
        <w:t>asistenční psy těžce zdravotně postižených osob</w:t>
      </w:r>
      <w:r w:rsidR="00193E5D">
        <w:t>.</w:t>
      </w:r>
    </w:p>
    <w:p w14:paraId="04146EEB" w14:textId="77777777" w:rsidR="00103D16" w:rsidRDefault="00103D16" w:rsidP="007F390D">
      <w:pPr>
        <w:jc w:val="both"/>
      </w:pPr>
    </w:p>
    <w:p w14:paraId="1EEFDC34" w14:textId="77777777" w:rsidR="00193E5D" w:rsidRPr="00103D16" w:rsidRDefault="00193E5D" w:rsidP="007F390D">
      <w:pPr>
        <w:jc w:val="both"/>
      </w:pPr>
    </w:p>
    <w:p w14:paraId="72DF7E85" w14:textId="77777777" w:rsidR="00012EE9" w:rsidRDefault="00012EE9" w:rsidP="00012EE9">
      <w:pPr>
        <w:jc w:val="center"/>
      </w:pPr>
      <w:r w:rsidRPr="00F92673">
        <w:t>Čl</w:t>
      </w:r>
      <w:r w:rsidR="0070567E">
        <w:t>á</w:t>
      </w:r>
      <w:r w:rsidR="00CE152F">
        <w:t>nek</w:t>
      </w:r>
      <w:r w:rsidRPr="00F92673">
        <w:t xml:space="preserve"> </w:t>
      </w:r>
      <w:r>
        <w:t>3</w:t>
      </w:r>
    </w:p>
    <w:p w14:paraId="0305A709" w14:textId="77777777" w:rsidR="00012EE9" w:rsidRDefault="00012EE9" w:rsidP="00012EE9">
      <w:pPr>
        <w:jc w:val="center"/>
      </w:pPr>
      <w:r>
        <w:t>Vymezení prostor pro volné pobíhání psů</w:t>
      </w:r>
    </w:p>
    <w:p w14:paraId="0AE5BB58" w14:textId="77777777" w:rsidR="00B4580B" w:rsidRDefault="00B4580B" w:rsidP="007F390D">
      <w:pPr>
        <w:jc w:val="both"/>
      </w:pPr>
    </w:p>
    <w:p w14:paraId="2A50E5DB" w14:textId="77777777" w:rsidR="003B0BDA" w:rsidRDefault="00BB3E0B" w:rsidP="00BB3E0B">
      <w:pPr>
        <w:numPr>
          <w:ilvl w:val="0"/>
          <w:numId w:val="7"/>
        </w:numPr>
        <w:spacing w:after="240"/>
        <w:jc w:val="both"/>
      </w:pPr>
      <w:r w:rsidRPr="00F92673">
        <w:t>Voln</w:t>
      </w:r>
      <w:r>
        <w:t>é</w:t>
      </w:r>
      <w:r w:rsidRPr="00F92673">
        <w:t xml:space="preserve"> po</w:t>
      </w:r>
      <w:r>
        <w:t>bíhání</w:t>
      </w:r>
      <w:r w:rsidRPr="00F92673">
        <w:t xml:space="preserve"> ps</w:t>
      </w:r>
      <w:r w:rsidR="00922320">
        <w:t>ů</w:t>
      </w:r>
      <w:r w:rsidRPr="00F92673">
        <w:t xml:space="preserve"> je možn</w:t>
      </w:r>
      <w:r>
        <w:t>é</w:t>
      </w:r>
      <w:r w:rsidRPr="00F92673">
        <w:t xml:space="preserve"> </w:t>
      </w:r>
      <w:r w:rsidR="003B0BDA" w:rsidRPr="00F92673">
        <w:t xml:space="preserve">pouze na </w:t>
      </w:r>
      <w:r w:rsidR="003B0BDA">
        <w:t>vymezen</w:t>
      </w:r>
      <w:r w:rsidR="003B0BDA" w:rsidRPr="00F92673">
        <w:t>ých p</w:t>
      </w:r>
      <w:r w:rsidR="00E512AC">
        <w:t>rostorech</w:t>
      </w:r>
      <w:r w:rsidR="003B0BDA">
        <w:t xml:space="preserve"> a pod neustálým dohledem a přímým vlivem fyzické osoby doprovázející psa.</w:t>
      </w:r>
      <w:r w:rsidR="003B0BDA" w:rsidRPr="00F92673">
        <w:t xml:space="preserve"> </w:t>
      </w:r>
    </w:p>
    <w:p w14:paraId="7C8EC695" w14:textId="77777777" w:rsidR="00012EE9" w:rsidRPr="003B0BDA" w:rsidRDefault="00B62B0D" w:rsidP="00012EE9">
      <w:pPr>
        <w:numPr>
          <w:ilvl w:val="0"/>
          <w:numId w:val="7"/>
        </w:numPr>
        <w:spacing w:after="240"/>
        <w:jc w:val="both"/>
      </w:pPr>
      <w:r>
        <w:t>Pro volné pobíhání se vymezují</w:t>
      </w:r>
      <w:r w:rsidR="00BB3E0B">
        <w:t xml:space="preserve"> </w:t>
      </w:r>
      <w:r w:rsidR="003B0BDA">
        <w:t xml:space="preserve">tyto </w:t>
      </w:r>
      <w:r w:rsidR="00E512AC">
        <w:t>prostory</w:t>
      </w:r>
      <w:r w:rsidR="00BB3E0B">
        <w:t xml:space="preserve"> </w:t>
      </w:r>
      <w:r w:rsidR="00BB3E0B" w:rsidRPr="00F92673">
        <w:t xml:space="preserve">zřetelně označené </w:t>
      </w:r>
      <w:r w:rsidR="00BB3E0B">
        <w:t xml:space="preserve">v terénu </w:t>
      </w:r>
      <w:r w:rsidR="00BB3E0B" w:rsidRPr="00F92673">
        <w:t xml:space="preserve">tabulkou, jejíž grafické </w:t>
      </w:r>
      <w:r w:rsidR="00E512AC">
        <w:t>znázorněn</w:t>
      </w:r>
      <w:r w:rsidR="00BB3E0B" w:rsidRPr="00F92673">
        <w:t xml:space="preserve">í je </w:t>
      </w:r>
      <w:r w:rsidR="00E512AC">
        <w:t xml:space="preserve">uvedeno v </w:t>
      </w:r>
      <w:r w:rsidR="00BB3E0B" w:rsidRPr="00F92673">
        <w:t>přílo</w:t>
      </w:r>
      <w:r w:rsidR="00E512AC">
        <w:t>ze</w:t>
      </w:r>
      <w:r w:rsidR="00BB3E0B" w:rsidRPr="00F92673">
        <w:t xml:space="preserve"> č. </w:t>
      </w:r>
      <w:r w:rsidR="00812FA7">
        <w:t>2</w:t>
      </w:r>
      <w:r w:rsidR="00F35A17">
        <w:t xml:space="preserve"> bod </w:t>
      </w:r>
      <w:r w:rsidR="00673688">
        <w:t>1</w:t>
      </w:r>
      <w:r w:rsidR="00BB3E0B" w:rsidRPr="00F92673">
        <w:t xml:space="preserve"> této vyhlášky, případně jsou navíc </w:t>
      </w:r>
      <w:r w:rsidR="00A60235">
        <w:t xml:space="preserve">tyto prostory </w:t>
      </w:r>
      <w:r w:rsidR="00BB3E0B" w:rsidRPr="00F92673">
        <w:t>ohraničené plotem</w:t>
      </w:r>
      <w:r w:rsidR="003B0BDA">
        <w:t>:</w:t>
      </w:r>
    </w:p>
    <w:p w14:paraId="0C653064" w14:textId="77777777" w:rsidR="00012EE9" w:rsidRPr="007B48CF" w:rsidRDefault="00012EE9" w:rsidP="00103D16">
      <w:pPr>
        <w:spacing w:after="240"/>
        <w:ind w:left="357"/>
        <w:rPr>
          <w:u w:val="single"/>
        </w:rPr>
      </w:pPr>
      <w:r w:rsidRPr="00D2214B">
        <w:t xml:space="preserve">a) </w:t>
      </w:r>
      <w:r w:rsidRPr="007B48CF">
        <w:rPr>
          <w:u w:val="single"/>
        </w:rPr>
        <w:t>Část města Havířov – Šumbark:</w:t>
      </w:r>
    </w:p>
    <w:p w14:paraId="20FE1790" w14:textId="77777777" w:rsidR="00D8308A" w:rsidRDefault="00012EE9" w:rsidP="00D8308A">
      <w:pPr>
        <w:numPr>
          <w:ilvl w:val="2"/>
          <w:numId w:val="8"/>
        </w:numPr>
        <w:jc w:val="both"/>
      </w:pPr>
      <w:r w:rsidRPr="00F92673">
        <w:t>mezi ul. U Nádraží a drážním tělesem ČD, část pozemku parc.č. 284</w:t>
      </w:r>
      <w:r w:rsidR="0056666D">
        <w:t>/1</w:t>
      </w:r>
      <w:r w:rsidRPr="00F92673">
        <w:t xml:space="preserve"> v k.ú. Šumbark, výměra </w:t>
      </w:r>
      <w:r w:rsidR="0056666D">
        <w:t>21 440</w:t>
      </w:r>
      <w:r w:rsidRPr="00F92673">
        <w:t xml:space="preserve"> m</w:t>
      </w:r>
      <w:r w:rsidRPr="007B48CF">
        <w:rPr>
          <w:vertAlign w:val="superscript"/>
        </w:rPr>
        <w:t>2</w:t>
      </w:r>
      <w:r>
        <w:t>;</w:t>
      </w:r>
    </w:p>
    <w:p w14:paraId="4EDAC1BC" w14:textId="77777777" w:rsidR="00D8308A" w:rsidRDefault="00012EE9" w:rsidP="00012EE9">
      <w:pPr>
        <w:numPr>
          <w:ilvl w:val="2"/>
          <w:numId w:val="8"/>
        </w:numPr>
        <w:jc w:val="both"/>
      </w:pPr>
      <w:r w:rsidRPr="00F92673">
        <w:t>mezi ul. Hřbitovní a parkovištěm ul. Moravská, část pozemku parc.č. 2105/672, 2040</w:t>
      </w:r>
      <w:r w:rsidR="00922320">
        <w:t>/1</w:t>
      </w:r>
      <w:r w:rsidRPr="00F92673">
        <w:t>, 2</w:t>
      </w:r>
      <w:r>
        <w:t>0</w:t>
      </w:r>
      <w:r w:rsidRPr="00F92673">
        <w:t>61/1, 2062/1, 2039/1 v k.ú. Šumbark, výměra 6</w:t>
      </w:r>
      <w:r>
        <w:t xml:space="preserve"> </w:t>
      </w:r>
      <w:r w:rsidRPr="00F92673">
        <w:t>305 m</w:t>
      </w:r>
      <w:r w:rsidRPr="00D8308A">
        <w:rPr>
          <w:vertAlign w:val="superscript"/>
        </w:rPr>
        <w:t>2</w:t>
      </w:r>
      <w:r>
        <w:t>;</w:t>
      </w:r>
    </w:p>
    <w:p w14:paraId="39471BA5" w14:textId="77777777" w:rsidR="00D8308A" w:rsidRDefault="00012EE9" w:rsidP="00012EE9">
      <w:pPr>
        <w:numPr>
          <w:ilvl w:val="2"/>
          <w:numId w:val="8"/>
        </w:numPr>
        <w:jc w:val="both"/>
      </w:pPr>
      <w:r w:rsidRPr="00F92673">
        <w:t xml:space="preserve">ul. Požárnická </w:t>
      </w:r>
      <w:r w:rsidR="007B7AF8">
        <w:t>na</w:t>
      </w:r>
      <w:r w:rsidRPr="00F92673">
        <w:t xml:space="preserve">proti </w:t>
      </w:r>
      <w:r w:rsidR="008D6846">
        <w:t xml:space="preserve">hasičské </w:t>
      </w:r>
      <w:proofErr w:type="gramStart"/>
      <w:r w:rsidR="008D6846">
        <w:t>zbrojnice</w:t>
      </w:r>
      <w:r w:rsidRPr="00F92673">
        <w:t>,  část</w:t>
      </w:r>
      <w:proofErr w:type="gramEnd"/>
      <w:r w:rsidRPr="00F92673">
        <w:t xml:space="preserve"> pozemku parc.č. 1917/1 v k.ú. </w:t>
      </w:r>
      <w:r>
        <w:t xml:space="preserve"> </w:t>
      </w:r>
      <w:r w:rsidRPr="00F92673">
        <w:t>Šumbark</w:t>
      </w:r>
      <w:r>
        <w:t>,</w:t>
      </w:r>
      <w:r w:rsidRPr="00F92673">
        <w:t xml:space="preserve"> výměra 6</w:t>
      </w:r>
      <w:r>
        <w:t xml:space="preserve"> </w:t>
      </w:r>
      <w:r w:rsidRPr="00F92673">
        <w:t>290 m</w:t>
      </w:r>
      <w:r w:rsidRPr="00D8308A">
        <w:rPr>
          <w:vertAlign w:val="superscript"/>
        </w:rPr>
        <w:t>2</w:t>
      </w:r>
      <w:r w:rsidR="00A85773">
        <w:t>;</w:t>
      </w:r>
      <w:r w:rsidRPr="00F92673">
        <w:t xml:space="preserve"> </w:t>
      </w:r>
    </w:p>
    <w:p w14:paraId="77FC5451" w14:textId="77777777" w:rsidR="00012EE9" w:rsidRPr="00F92673" w:rsidRDefault="00A85773" w:rsidP="00012EE9">
      <w:pPr>
        <w:numPr>
          <w:ilvl w:val="2"/>
          <w:numId w:val="8"/>
        </w:numPr>
        <w:jc w:val="both"/>
      </w:pPr>
      <w:r>
        <w:t>ul. Chrpová</w:t>
      </w:r>
      <w:r w:rsidR="008D6846">
        <w:t xml:space="preserve"> křižovatka s ul. Šumbarskou</w:t>
      </w:r>
      <w:r w:rsidR="00917B19">
        <w:t xml:space="preserve">, část pozemku </w:t>
      </w:r>
      <w:r w:rsidR="008D6846">
        <w:t xml:space="preserve">parc.č. </w:t>
      </w:r>
      <w:r w:rsidR="00917B19">
        <w:t>2105/55 v k.ú. Šumbark, výměra 4</w:t>
      </w:r>
      <w:r w:rsidR="005722E1">
        <w:t xml:space="preserve"> </w:t>
      </w:r>
      <w:r w:rsidR="00917B19">
        <w:t>950 m</w:t>
      </w:r>
      <w:r w:rsidR="00917B19" w:rsidRPr="00917B19">
        <w:rPr>
          <w:vertAlign w:val="superscript"/>
        </w:rPr>
        <w:t>2</w:t>
      </w:r>
      <w:r w:rsidR="00917B19">
        <w:t>.</w:t>
      </w:r>
    </w:p>
    <w:p w14:paraId="263B9D4A" w14:textId="77777777" w:rsidR="00012EE9" w:rsidRDefault="00012EE9" w:rsidP="00012EE9">
      <w:pPr>
        <w:jc w:val="both"/>
      </w:pPr>
      <w:r>
        <w:t xml:space="preserve">  </w:t>
      </w:r>
    </w:p>
    <w:p w14:paraId="580DEF15" w14:textId="77777777" w:rsidR="00012EE9" w:rsidRPr="007B48CF" w:rsidRDefault="00012EE9" w:rsidP="00103D16">
      <w:pPr>
        <w:spacing w:after="240"/>
        <w:ind w:left="357"/>
        <w:jc w:val="both"/>
        <w:rPr>
          <w:u w:val="single"/>
        </w:rPr>
      </w:pPr>
      <w:r w:rsidRPr="00D2214B">
        <w:t xml:space="preserve">b) </w:t>
      </w:r>
      <w:r w:rsidRPr="007B48CF">
        <w:rPr>
          <w:u w:val="single"/>
        </w:rPr>
        <w:t>Část města Havířov – Město:</w:t>
      </w:r>
    </w:p>
    <w:p w14:paraId="2999D23F" w14:textId="77777777" w:rsidR="00D8308A" w:rsidRDefault="00012EE9" w:rsidP="00012EE9">
      <w:pPr>
        <w:numPr>
          <w:ilvl w:val="2"/>
          <w:numId w:val="9"/>
        </w:numPr>
        <w:jc w:val="both"/>
      </w:pPr>
      <w:r w:rsidRPr="00F92673">
        <w:t>mezi ul. Orlovská a vodním tokem Sušanka, část pozemku parc.č. 3668 v</w:t>
      </w:r>
      <w:r>
        <w:t xml:space="preserve"> </w:t>
      </w:r>
      <w:r w:rsidRPr="00F92673">
        <w:t xml:space="preserve">k.ú. </w:t>
      </w:r>
      <w:r>
        <w:t xml:space="preserve"> </w:t>
      </w:r>
      <w:r w:rsidRPr="00F92673">
        <w:t>Havířov-město</w:t>
      </w:r>
      <w:r>
        <w:t>,</w:t>
      </w:r>
      <w:r w:rsidRPr="00F92673">
        <w:t xml:space="preserve"> výměra </w:t>
      </w:r>
      <w:r w:rsidR="00430645">
        <w:t>8 058</w:t>
      </w:r>
      <w:r w:rsidRPr="00F92673">
        <w:t xml:space="preserve"> m</w:t>
      </w:r>
      <w:r w:rsidRPr="00D8308A">
        <w:rPr>
          <w:vertAlign w:val="superscript"/>
        </w:rPr>
        <w:t>2</w:t>
      </w:r>
      <w:r>
        <w:t>;</w:t>
      </w:r>
      <w:r w:rsidRPr="00F92673">
        <w:t xml:space="preserve">  </w:t>
      </w:r>
    </w:p>
    <w:p w14:paraId="0D2377A8" w14:textId="77777777" w:rsidR="00D8308A" w:rsidRDefault="00012EE9" w:rsidP="00012EE9">
      <w:pPr>
        <w:numPr>
          <w:ilvl w:val="2"/>
          <w:numId w:val="9"/>
        </w:numPr>
        <w:jc w:val="both"/>
      </w:pPr>
      <w:r w:rsidRPr="00F92673">
        <w:t xml:space="preserve">u </w:t>
      </w:r>
      <w:r w:rsidR="008D6846">
        <w:t xml:space="preserve">fotbalového </w:t>
      </w:r>
      <w:r w:rsidRPr="00F92673">
        <w:t xml:space="preserve">hřiště </w:t>
      </w:r>
      <w:r w:rsidR="008D6846">
        <w:t>pod letním kinem</w:t>
      </w:r>
      <w:r w:rsidRPr="00F92673">
        <w:t>, část pozemku parc.č. 4043 v</w:t>
      </w:r>
      <w:r>
        <w:t xml:space="preserve"> </w:t>
      </w:r>
      <w:r w:rsidRPr="00F92673">
        <w:t>k.ú. Havířov-město</w:t>
      </w:r>
      <w:r>
        <w:t>,</w:t>
      </w:r>
      <w:r w:rsidRPr="00F92673">
        <w:t xml:space="preserve"> </w:t>
      </w:r>
      <w:r w:rsidR="008D6846">
        <w:t xml:space="preserve">výměra </w:t>
      </w:r>
      <w:r w:rsidR="000A68DA">
        <w:t>2 138</w:t>
      </w:r>
      <w:r>
        <w:t xml:space="preserve"> </w:t>
      </w:r>
      <w:r w:rsidRPr="00F92673">
        <w:t>m</w:t>
      </w:r>
      <w:r w:rsidRPr="00D8308A">
        <w:rPr>
          <w:vertAlign w:val="superscript"/>
        </w:rPr>
        <w:t>2</w:t>
      </w:r>
      <w:r>
        <w:t>;</w:t>
      </w:r>
    </w:p>
    <w:p w14:paraId="24B2276C" w14:textId="77777777" w:rsidR="00012EE9" w:rsidRDefault="00012EE9" w:rsidP="00012EE9">
      <w:pPr>
        <w:numPr>
          <w:ilvl w:val="2"/>
          <w:numId w:val="9"/>
        </w:numPr>
        <w:jc w:val="both"/>
      </w:pPr>
      <w:r w:rsidRPr="00F92673">
        <w:t xml:space="preserve">oplocený pozemek bývalého školního hřiště </w:t>
      </w:r>
      <w:r w:rsidR="008D6846">
        <w:t>mezi ul</w:t>
      </w:r>
      <w:r w:rsidR="007B7AF8">
        <w:t>.</w:t>
      </w:r>
      <w:r w:rsidR="008D6846">
        <w:t xml:space="preserve"> Mánesova a </w:t>
      </w:r>
      <w:r w:rsidRPr="00F92673">
        <w:t>Svatopluka Čecha za budovou Policie ČR, část pozemku parc.č. 1174/1 v</w:t>
      </w:r>
      <w:r>
        <w:t> </w:t>
      </w:r>
      <w:r w:rsidRPr="00F92673">
        <w:t>k.ú. Havířov-město</w:t>
      </w:r>
      <w:r>
        <w:t>,</w:t>
      </w:r>
      <w:r w:rsidRPr="00F92673">
        <w:t xml:space="preserve"> výměra 4</w:t>
      </w:r>
      <w:r>
        <w:t xml:space="preserve"> </w:t>
      </w:r>
      <w:r w:rsidRPr="00F92673">
        <w:t>587 m</w:t>
      </w:r>
      <w:r w:rsidRPr="00D8308A">
        <w:rPr>
          <w:vertAlign w:val="superscript"/>
        </w:rPr>
        <w:t>2</w:t>
      </w:r>
      <w:r w:rsidR="008D6846">
        <w:t>;</w:t>
      </w:r>
    </w:p>
    <w:p w14:paraId="619F2755" w14:textId="77777777" w:rsidR="00D8308A" w:rsidRPr="00D2214B" w:rsidRDefault="008D6846" w:rsidP="00A85773">
      <w:pPr>
        <w:numPr>
          <w:ilvl w:val="2"/>
          <w:numId w:val="9"/>
        </w:numPr>
        <w:spacing w:after="240"/>
        <w:jc w:val="both"/>
      </w:pPr>
      <w:r>
        <w:t xml:space="preserve">oplocený pozemek zahrady bývalé mateřské školy na ul. Jaroslava Seiferta, </w:t>
      </w:r>
      <w:proofErr w:type="gramStart"/>
      <w:r>
        <w:t>část  pozemku</w:t>
      </w:r>
      <w:proofErr w:type="gramEnd"/>
      <w:r>
        <w:t xml:space="preserve"> parc.č. 2024 v k.ú. Havířov-město, výměra 4 </w:t>
      </w:r>
      <w:r w:rsidR="0056666D">
        <w:t>258</w:t>
      </w:r>
      <w:r>
        <w:t xml:space="preserve"> m</w:t>
      </w:r>
      <w:r>
        <w:rPr>
          <w:vertAlign w:val="superscript"/>
        </w:rPr>
        <w:t>2</w:t>
      </w:r>
      <w:r>
        <w:t>.</w:t>
      </w:r>
    </w:p>
    <w:p w14:paraId="31B4E490" w14:textId="77777777" w:rsidR="00012EE9" w:rsidRPr="00B454CB" w:rsidRDefault="00012EE9" w:rsidP="00103D16">
      <w:pPr>
        <w:spacing w:after="240"/>
        <w:ind w:left="357"/>
        <w:jc w:val="both"/>
        <w:rPr>
          <w:u w:val="single"/>
        </w:rPr>
      </w:pPr>
      <w:r w:rsidRPr="00D2214B">
        <w:t xml:space="preserve">c) </w:t>
      </w:r>
      <w:r w:rsidRPr="00B454CB">
        <w:rPr>
          <w:u w:val="single"/>
        </w:rPr>
        <w:t>Část města Havířov – Bludovice:</w:t>
      </w:r>
    </w:p>
    <w:p w14:paraId="03B12562" w14:textId="77777777" w:rsidR="00D8308A" w:rsidRDefault="00012EE9" w:rsidP="00012EE9">
      <w:pPr>
        <w:numPr>
          <w:ilvl w:val="2"/>
          <w:numId w:val="10"/>
        </w:numPr>
        <w:jc w:val="both"/>
      </w:pPr>
      <w:r w:rsidRPr="00F92673">
        <w:t>mezi ul. Rodinná a místní vodotečí, část pozemku parc.č. 524/64 v k.ú. Bludovice</w:t>
      </w:r>
      <w:r>
        <w:t xml:space="preserve">, </w:t>
      </w:r>
      <w:r w:rsidRPr="00F92673">
        <w:t>výměra 6</w:t>
      </w:r>
      <w:r>
        <w:t xml:space="preserve"> </w:t>
      </w:r>
      <w:r w:rsidRPr="00F92673">
        <w:t>460 m</w:t>
      </w:r>
      <w:r w:rsidRPr="00D8308A">
        <w:rPr>
          <w:vertAlign w:val="superscript"/>
        </w:rPr>
        <w:t>2</w:t>
      </w:r>
      <w:r>
        <w:t>;</w:t>
      </w:r>
      <w:r w:rsidRPr="00F92673">
        <w:t xml:space="preserve"> </w:t>
      </w:r>
    </w:p>
    <w:p w14:paraId="3DF3D580" w14:textId="77777777" w:rsidR="00012EE9" w:rsidRPr="00F92673" w:rsidRDefault="00012EE9" w:rsidP="00A60235">
      <w:pPr>
        <w:numPr>
          <w:ilvl w:val="2"/>
          <w:numId w:val="10"/>
        </w:numPr>
        <w:spacing w:after="240"/>
        <w:ind w:left="1077" w:hanging="357"/>
        <w:jc w:val="both"/>
      </w:pPr>
      <w:r w:rsidRPr="00F92673">
        <w:t>oplocený pozemek na ul. Těšínské, část pozemku parc.č. 587 v</w:t>
      </w:r>
      <w:r>
        <w:t> </w:t>
      </w:r>
      <w:r w:rsidRPr="00F92673">
        <w:t>k.ú. Bludovice</w:t>
      </w:r>
      <w:r>
        <w:t>,</w:t>
      </w:r>
      <w:r w:rsidRPr="00F92673">
        <w:t xml:space="preserve"> </w:t>
      </w:r>
      <w:r>
        <w:t xml:space="preserve">výměra 2 144 </w:t>
      </w:r>
      <w:r w:rsidRPr="00F92673">
        <w:t>m</w:t>
      </w:r>
      <w:r w:rsidRPr="00D8308A">
        <w:rPr>
          <w:vertAlign w:val="superscript"/>
        </w:rPr>
        <w:t>2</w:t>
      </w:r>
      <w:r>
        <w:t>.</w:t>
      </w:r>
    </w:p>
    <w:p w14:paraId="4E52727B" w14:textId="77777777" w:rsidR="00012EE9" w:rsidRPr="00B454CB" w:rsidRDefault="00012EE9" w:rsidP="00103D16">
      <w:pPr>
        <w:spacing w:after="240"/>
        <w:ind w:left="357"/>
        <w:jc w:val="both"/>
        <w:rPr>
          <w:u w:val="single"/>
        </w:rPr>
      </w:pPr>
      <w:r w:rsidRPr="00D2214B">
        <w:t xml:space="preserve">  d) </w:t>
      </w:r>
      <w:r w:rsidRPr="00B454CB">
        <w:rPr>
          <w:u w:val="single"/>
        </w:rPr>
        <w:t>Část města Havířov – Prostřední Suchá:</w:t>
      </w:r>
    </w:p>
    <w:p w14:paraId="4BFEB080" w14:textId="77777777" w:rsidR="00012EE9" w:rsidRDefault="00012EE9" w:rsidP="004E2603">
      <w:pPr>
        <w:ind w:left="357"/>
        <w:jc w:val="both"/>
      </w:pPr>
      <w:r>
        <w:t xml:space="preserve">      </w:t>
      </w:r>
      <w:r w:rsidRPr="00F92673">
        <w:t>ul. Nový Svět, oplocená zahrada parc.č. 93/3 v k.ú. Prostřední Suchá</w:t>
      </w:r>
      <w:r>
        <w:t>,</w:t>
      </w:r>
      <w:r w:rsidRPr="00F92673">
        <w:t xml:space="preserve"> výměra 5</w:t>
      </w:r>
      <w:r>
        <w:t xml:space="preserve"> </w:t>
      </w:r>
      <w:r w:rsidRPr="00F92673">
        <w:t>550 m</w:t>
      </w:r>
      <w:r w:rsidRPr="007B48CF">
        <w:rPr>
          <w:vertAlign w:val="superscript"/>
        </w:rPr>
        <w:t>2</w:t>
      </w:r>
      <w:r>
        <w:t>.</w:t>
      </w:r>
    </w:p>
    <w:p w14:paraId="04C5F3D9" w14:textId="77777777" w:rsidR="002A1175" w:rsidRPr="004E2603" w:rsidRDefault="002A1175" w:rsidP="004E2603">
      <w:pPr>
        <w:ind w:left="357"/>
        <w:jc w:val="both"/>
      </w:pPr>
    </w:p>
    <w:p w14:paraId="39287B0A" w14:textId="77777777" w:rsidR="00012EE9" w:rsidRPr="00F92673" w:rsidRDefault="00012EE9" w:rsidP="00A85773">
      <w:pPr>
        <w:ind w:left="357" w:hanging="357"/>
        <w:jc w:val="both"/>
      </w:pPr>
      <w:r w:rsidRPr="00F92673">
        <w:t xml:space="preserve">(3) </w:t>
      </w:r>
      <w:r w:rsidR="00A60235">
        <w:t>Prostor</w:t>
      </w:r>
      <w:r w:rsidRPr="00F92673">
        <w:t xml:space="preserve">y pro </w:t>
      </w:r>
      <w:r w:rsidR="004E2603">
        <w:t>voln</w:t>
      </w:r>
      <w:r w:rsidR="00E75A2F">
        <w:t>é pobíhání</w:t>
      </w:r>
      <w:r w:rsidRPr="00F92673">
        <w:t xml:space="preserve"> psů jsou graficky blíže vymezeny v</w:t>
      </w:r>
      <w:r>
        <w:t xml:space="preserve"> </w:t>
      </w:r>
      <w:r w:rsidRPr="00F92673">
        <w:t>příloze č.</w:t>
      </w:r>
      <w:r w:rsidR="00812FA7">
        <w:t>1</w:t>
      </w:r>
      <w:r w:rsidR="00A85773">
        <w:t xml:space="preserve"> </w:t>
      </w:r>
      <w:r w:rsidRPr="00F92673">
        <w:t>této vyhlášky.</w:t>
      </w:r>
    </w:p>
    <w:p w14:paraId="6104F2BE" w14:textId="77777777" w:rsidR="00DA7324" w:rsidRDefault="00DA7324" w:rsidP="00DA7324">
      <w:pPr>
        <w:jc w:val="both"/>
      </w:pPr>
    </w:p>
    <w:p w14:paraId="15E14123" w14:textId="77777777" w:rsidR="00103D16" w:rsidRPr="00103D16" w:rsidRDefault="00103D16" w:rsidP="00DA7324">
      <w:pPr>
        <w:jc w:val="both"/>
      </w:pPr>
    </w:p>
    <w:p w14:paraId="7D8C9495" w14:textId="77777777" w:rsidR="00DA7324" w:rsidRDefault="00DA7324" w:rsidP="00DA7324">
      <w:pPr>
        <w:jc w:val="center"/>
      </w:pPr>
      <w:r w:rsidRPr="00F92673">
        <w:lastRenderedPageBreak/>
        <w:t>Čl</w:t>
      </w:r>
      <w:r w:rsidR="00CE152F">
        <w:t>ánek</w:t>
      </w:r>
      <w:r w:rsidRPr="00F92673">
        <w:t xml:space="preserve"> </w:t>
      </w:r>
      <w:r w:rsidR="00012EE9">
        <w:t>4</w:t>
      </w:r>
    </w:p>
    <w:p w14:paraId="152D132A" w14:textId="77777777" w:rsidR="00DA7324" w:rsidRDefault="00A60235" w:rsidP="00DA7324">
      <w:pPr>
        <w:jc w:val="center"/>
      </w:pPr>
      <w:r>
        <w:t>Kontrola a s</w:t>
      </w:r>
      <w:r w:rsidR="00DA7324">
        <w:t>ankce</w:t>
      </w:r>
    </w:p>
    <w:p w14:paraId="7D44EF9F" w14:textId="77777777" w:rsidR="00DA7324" w:rsidRDefault="00DA7324" w:rsidP="00DA7324">
      <w:pPr>
        <w:jc w:val="center"/>
      </w:pPr>
    </w:p>
    <w:p w14:paraId="58A99DE6" w14:textId="77777777" w:rsidR="00A60235" w:rsidRDefault="00A60235" w:rsidP="00A60235">
      <w:pPr>
        <w:numPr>
          <w:ilvl w:val="0"/>
          <w:numId w:val="11"/>
        </w:numPr>
        <w:spacing w:after="240"/>
        <w:ind w:left="357" w:hanging="357"/>
        <w:jc w:val="both"/>
      </w:pPr>
      <w:r>
        <w:t>Dohled nad dodržováním povinností uvedených v této vyhlášce vykonává Městská policie Havířov.</w:t>
      </w:r>
    </w:p>
    <w:p w14:paraId="7E1B5332" w14:textId="77777777" w:rsidR="00DA7324" w:rsidRPr="00F92673" w:rsidRDefault="00DA7324" w:rsidP="00A60235">
      <w:pPr>
        <w:numPr>
          <w:ilvl w:val="0"/>
          <w:numId w:val="11"/>
        </w:numPr>
        <w:jc w:val="both"/>
      </w:pPr>
      <w:r>
        <w:t>Porušení této obecně závazné vyhlášky lze postihovat podle zvláštních právních předpisů</w:t>
      </w:r>
      <w:r>
        <w:rPr>
          <w:rStyle w:val="Znakapoznpodarou"/>
        </w:rPr>
        <w:footnoteReference w:id="4"/>
      </w:r>
      <w:r w:rsidR="00812FA7">
        <w:rPr>
          <w:vertAlign w:val="superscript"/>
        </w:rPr>
        <w:t>)</w:t>
      </w:r>
      <w:r w:rsidR="00812FA7">
        <w:t>.</w:t>
      </w:r>
    </w:p>
    <w:p w14:paraId="7953B2C6" w14:textId="77777777" w:rsidR="00012EE9" w:rsidRDefault="00012EE9" w:rsidP="00DA7324">
      <w:pPr>
        <w:jc w:val="both"/>
      </w:pPr>
    </w:p>
    <w:p w14:paraId="1AFE61D3" w14:textId="77777777" w:rsidR="00103D16" w:rsidRPr="00103D16" w:rsidRDefault="00103D16" w:rsidP="00DA7324">
      <w:pPr>
        <w:jc w:val="both"/>
      </w:pPr>
    </w:p>
    <w:p w14:paraId="2BFB93ED" w14:textId="77777777" w:rsidR="00012EE9" w:rsidRDefault="00012EE9" w:rsidP="00012EE9">
      <w:pPr>
        <w:jc w:val="center"/>
      </w:pPr>
      <w:r w:rsidRPr="00F92673">
        <w:t>Čl</w:t>
      </w:r>
      <w:r w:rsidR="00CE152F">
        <w:t>ánek</w:t>
      </w:r>
      <w:r w:rsidRPr="00F92673">
        <w:t xml:space="preserve"> </w:t>
      </w:r>
      <w:r w:rsidR="00540F7F">
        <w:t>5</w:t>
      </w:r>
    </w:p>
    <w:p w14:paraId="6D66AE61" w14:textId="77777777" w:rsidR="00012EE9" w:rsidRDefault="00540F7F" w:rsidP="00012EE9">
      <w:pPr>
        <w:jc w:val="center"/>
      </w:pPr>
      <w:r>
        <w:t>Zrušovací ustanovení</w:t>
      </w:r>
    </w:p>
    <w:p w14:paraId="173CC3CA" w14:textId="77777777" w:rsidR="00540F7F" w:rsidRDefault="00540F7F" w:rsidP="00012EE9">
      <w:pPr>
        <w:jc w:val="center"/>
      </w:pPr>
    </w:p>
    <w:p w14:paraId="112FDC4D" w14:textId="77777777" w:rsidR="00540F7F" w:rsidRPr="00F92673" w:rsidRDefault="00111467" w:rsidP="00540F7F">
      <w:pPr>
        <w:jc w:val="both"/>
      </w:pPr>
      <w:r>
        <w:t>Zrušuje se</w:t>
      </w:r>
      <w:r w:rsidR="00540F7F">
        <w:t xml:space="preserve"> Obecně závazná vyhláška č. 7/2004 o pravidlech pro pohyb psů na veřejném prostranství</w:t>
      </w:r>
      <w:r>
        <w:t>,</w:t>
      </w:r>
      <w:r w:rsidR="0003134A">
        <w:t xml:space="preserve"> </w:t>
      </w:r>
      <w:r>
        <w:t>Obecně závazná vyhláška č. 6/2005, kterou se mění a doplňuje Obecně závazná vyhláška o pravidlech pro pohyb psů na veřejném prostranství č. 7/2004, Obecně závazná vyhláška č. 2/2007, kterou se mění a doplňuje Obecně závazná vyhláška o pravidlech pro pohyb psů na veřejném prostranství č. 7/2004, ve znění Obecně závazné vyhlášky č. 6/2005 a   Obecně závazná vyhláška č. 1/2009, kterou se mění a doplňuje Obecně závazná vyhláška o pravidlech pro pohyb psů na veřejném prostranství č. 7/2004, ve znění Obecně závazné vyhlášky č. 6/2005 a Obecně závazné vyhlášky č. 2/2007.</w:t>
      </w:r>
    </w:p>
    <w:p w14:paraId="7423271F" w14:textId="77777777" w:rsidR="00DA7324" w:rsidRDefault="00DA7324" w:rsidP="00DA7324">
      <w:pPr>
        <w:jc w:val="both"/>
      </w:pPr>
    </w:p>
    <w:p w14:paraId="03A0D676" w14:textId="77777777" w:rsidR="00103D16" w:rsidRPr="00103D16" w:rsidRDefault="00103D16" w:rsidP="00DA7324">
      <w:pPr>
        <w:jc w:val="both"/>
      </w:pPr>
    </w:p>
    <w:p w14:paraId="4C502CA1" w14:textId="77777777" w:rsidR="007F390D" w:rsidRDefault="007F390D" w:rsidP="007F390D">
      <w:pPr>
        <w:jc w:val="center"/>
      </w:pPr>
      <w:r w:rsidRPr="00F92673">
        <w:t>Čl</w:t>
      </w:r>
      <w:r w:rsidR="00A36259">
        <w:t>ánek</w:t>
      </w:r>
      <w:r w:rsidRPr="00F92673">
        <w:t xml:space="preserve"> </w:t>
      </w:r>
      <w:r w:rsidR="00111467">
        <w:t>6</w:t>
      </w:r>
    </w:p>
    <w:p w14:paraId="3ACD0C6F" w14:textId="77777777" w:rsidR="007F390D" w:rsidRPr="00F92673" w:rsidRDefault="007F390D" w:rsidP="007F390D">
      <w:pPr>
        <w:jc w:val="center"/>
      </w:pPr>
      <w:r>
        <w:t>Účinnost</w:t>
      </w:r>
    </w:p>
    <w:p w14:paraId="6762C009" w14:textId="77777777" w:rsidR="007F390D" w:rsidRDefault="007F390D" w:rsidP="007F390D">
      <w:pPr>
        <w:rPr>
          <w:color w:val="000000"/>
        </w:rPr>
      </w:pPr>
    </w:p>
    <w:p w14:paraId="526DFE92" w14:textId="77777777" w:rsidR="007F390D" w:rsidRPr="00310732" w:rsidRDefault="007F390D" w:rsidP="007F390D">
      <w:pPr>
        <w:jc w:val="both"/>
        <w:rPr>
          <w:color w:val="000000"/>
        </w:rPr>
      </w:pPr>
      <w:r w:rsidRPr="00310732">
        <w:rPr>
          <w:color w:val="000000"/>
        </w:rPr>
        <w:t xml:space="preserve">Tato obecně závazná vyhláška nabývá účinnosti </w:t>
      </w:r>
      <w:r w:rsidR="00B4580B">
        <w:t>15. dnem následujícím po dni jejího vyhlášení na úřední desce Magistrátu města Havířova</w:t>
      </w:r>
      <w:r w:rsidRPr="00310732">
        <w:rPr>
          <w:color w:val="000000"/>
        </w:rPr>
        <w:t xml:space="preserve">.        </w:t>
      </w:r>
    </w:p>
    <w:p w14:paraId="60CC170E" w14:textId="77777777" w:rsidR="00310732" w:rsidRPr="00310732" w:rsidRDefault="00310732" w:rsidP="00103D16">
      <w:pPr>
        <w:jc w:val="both"/>
      </w:pPr>
    </w:p>
    <w:p w14:paraId="109D6322" w14:textId="77777777" w:rsidR="00C82D9D" w:rsidRDefault="00C82D9D" w:rsidP="00310732">
      <w:pPr>
        <w:pStyle w:val="Default"/>
      </w:pPr>
    </w:p>
    <w:p w14:paraId="00F0CA2D" w14:textId="77777777" w:rsidR="00103D16" w:rsidRDefault="00103D16" w:rsidP="00310732">
      <w:pPr>
        <w:pStyle w:val="Default"/>
      </w:pPr>
    </w:p>
    <w:p w14:paraId="3088C404" w14:textId="77777777" w:rsidR="000376DC" w:rsidRDefault="00A9048E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>Ing. Josef Bělica e. p.</w:t>
      </w:r>
    </w:p>
    <w:p w14:paraId="09D4929E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primátor města </w:t>
      </w:r>
    </w:p>
    <w:p w14:paraId="3B09691D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73125815" w14:textId="77777777" w:rsidR="000376DC" w:rsidRDefault="000376DC" w:rsidP="000376DC">
      <w:pPr>
        <w:pStyle w:val="Default"/>
      </w:pPr>
    </w:p>
    <w:p w14:paraId="21CA1E5C" w14:textId="77777777" w:rsidR="00812FA7" w:rsidRDefault="00812FA7" w:rsidP="000376DC">
      <w:pPr>
        <w:pStyle w:val="Default"/>
      </w:pPr>
    </w:p>
    <w:p w14:paraId="61FB654B" w14:textId="77777777" w:rsidR="000376DC" w:rsidRDefault="00BB7D85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>Ing. Ondřej Baránek</w:t>
      </w:r>
      <w:r w:rsidR="00A9048E">
        <w:t xml:space="preserve"> e. p.</w:t>
      </w:r>
    </w:p>
    <w:p w14:paraId="0469DF18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náměstek primátora </w:t>
      </w:r>
    </w:p>
    <w:p w14:paraId="6CA03DF5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5A75E094" w14:textId="77777777" w:rsidR="00C82D9D" w:rsidRPr="00310732" w:rsidRDefault="00C82D9D" w:rsidP="00310732">
      <w:pPr>
        <w:pStyle w:val="Default"/>
        <w:rPr>
          <w:color w:val="auto"/>
        </w:rPr>
      </w:pPr>
    </w:p>
    <w:p w14:paraId="77358247" w14:textId="77777777" w:rsidR="00310732" w:rsidRPr="00310732" w:rsidRDefault="00310732" w:rsidP="00103D16">
      <w:pPr>
        <w:pStyle w:val="Default"/>
        <w:spacing w:after="40"/>
        <w:rPr>
          <w:color w:val="auto"/>
        </w:rPr>
      </w:pPr>
      <w:r w:rsidRPr="00310732">
        <w:rPr>
          <w:color w:val="auto"/>
        </w:rPr>
        <w:t xml:space="preserve">Vyvěšeno na úřední desce dne: </w:t>
      </w:r>
      <w:r w:rsidR="00E15170">
        <w:rPr>
          <w:color w:val="auto"/>
        </w:rPr>
        <w:t>25.06.2020</w:t>
      </w:r>
    </w:p>
    <w:p w14:paraId="5AD3C8F0" w14:textId="77777777" w:rsidR="00EC270D" w:rsidRDefault="00310732" w:rsidP="00103D16">
      <w:pPr>
        <w:spacing w:after="40"/>
      </w:pPr>
      <w:r w:rsidRPr="00310732">
        <w:t xml:space="preserve">Sejmuto z úřední desky dne: </w:t>
      </w:r>
      <w:r w:rsidR="00F62E4B">
        <w:t>13.07.2020</w:t>
      </w:r>
    </w:p>
    <w:p w14:paraId="09D095CD" w14:textId="77777777" w:rsidR="004E66FE" w:rsidRDefault="004E66FE" w:rsidP="00310732">
      <w:r>
        <w:t>Účinnost</w:t>
      </w:r>
      <w:r w:rsidRPr="00310732">
        <w:t xml:space="preserve"> dne:</w:t>
      </w:r>
      <w:r w:rsidR="00F62E4B">
        <w:t xml:space="preserve"> 10.07.2020</w:t>
      </w:r>
    </w:p>
    <w:p w14:paraId="220FA18E" w14:textId="77777777" w:rsidR="00103D16" w:rsidRDefault="00103D16" w:rsidP="00310732"/>
    <w:p w14:paraId="4CB59462" w14:textId="77777777" w:rsidR="00103D16" w:rsidRDefault="00103D16" w:rsidP="00310732"/>
    <w:p w14:paraId="6D0A5E99" w14:textId="77777777" w:rsidR="004E66FE" w:rsidRDefault="004864F4" w:rsidP="00444257">
      <w:pPr>
        <w:jc w:val="both"/>
      </w:pPr>
      <w:r>
        <w:t>Příloha č. 1</w:t>
      </w:r>
      <w:r w:rsidR="004E2603">
        <w:tab/>
      </w:r>
      <w:r>
        <w:t xml:space="preserve">grafické znázornění </w:t>
      </w:r>
      <w:r w:rsidR="00646349">
        <w:t>prostor</w:t>
      </w:r>
      <w:r>
        <w:t xml:space="preserve"> veřejných prostranství pro voln</w:t>
      </w:r>
      <w:r w:rsidR="00812FA7">
        <w:t>é</w:t>
      </w:r>
      <w:r>
        <w:t xml:space="preserve"> pobíhání psů</w:t>
      </w:r>
    </w:p>
    <w:p w14:paraId="41DBFC1B" w14:textId="77777777" w:rsidR="00646349" w:rsidRDefault="004864F4" w:rsidP="00444257">
      <w:pPr>
        <w:jc w:val="both"/>
      </w:pPr>
      <w:r>
        <w:t xml:space="preserve">Příloha č. 2 </w:t>
      </w:r>
      <w:r w:rsidR="004E2603">
        <w:tab/>
      </w:r>
      <w:r>
        <w:t>grafické znázornění tabulky označující p</w:t>
      </w:r>
      <w:r w:rsidR="00646349">
        <w:t>rostor</w:t>
      </w:r>
      <w:r>
        <w:t>y pro voln</w:t>
      </w:r>
      <w:r w:rsidR="00812FA7">
        <w:t>é</w:t>
      </w:r>
      <w:r>
        <w:t xml:space="preserve"> po</w:t>
      </w:r>
      <w:r w:rsidR="00812FA7">
        <w:t>bíhání</w:t>
      </w:r>
      <w:r>
        <w:t xml:space="preserve"> psů</w:t>
      </w:r>
      <w:r w:rsidR="004E2603">
        <w:t xml:space="preserve"> a </w:t>
      </w:r>
    </w:p>
    <w:p w14:paraId="2F6380A2" w14:textId="77777777" w:rsidR="004E2603" w:rsidRDefault="00646349" w:rsidP="00646349">
      <w:pPr>
        <w:ind w:left="708" w:firstLine="708"/>
        <w:jc w:val="both"/>
      </w:pPr>
      <w:r>
        <w:t xml:space="preserve">grafické </w:t>
      </w:r>
      <w:r w:rsidR="004E2603">
        <w:t xml:space="preserve">znázornění tabulky označující zákaz vodění zvířat na takto označené </w:t>
      </w:r>
    </w:p>
    <w:p w14:paraId="174AA51D" w14:textId="77777777" w:rsidR="008C51FA" w:rsidRDefault="004E2603" w:rsidP="00444257">
      <w:pPr>
        <w:ind w:left="708"/>
        <w:jc w:val="both"/>
      </w:pPr>
      <w:r>
        <w:t xml:space="preserve">        </w:t>
      </w:r>
      <w:r>
        <w:tab/>
        <w:t>veřejné prostranství</w:t>
      </w:r>
    </w:p>
    <w:sectPr w:rsidR="008C51FA" w:rsidSect="00A36259">
      <w:footerReference w:type="default" r:id="rId8"/>
      <w:pgSz w:w="11906" w:h="16838"/>
      <w:pgMar w:top="1021" w:right="1276" w:bottom="1021" w:left="1418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97705" w14:textId="77777777" w:rsidR="0041566A" w:rsidRDefault="0041566A" w:rsidP="002043C6">
      <w:r>
        <w:separator/>
      </w:r>
    </w:p>
  </w:endnote>
  <w:endnote w:type="continuationSeparator" w:id="0">
    <w:p w14:paraId="51C04D5D" w14:textId="77777777" w:rsidR="0041566A" w:rsidRDefault="0041566A" w:rsidP="0020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1460F" w14:textId="77777777" w:rsidR="00024A32" w:rsidRDefault="00024A32" w:rsidP="00103D1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048E">
      <w:rPr>
        <w:noProof/>
      </w:rPr>
      <w:t>3</w:t>
    </w:r>
    <w:r>
      <w:fldChar w:fldCharType="end"/>
    </w:r>
    <w:r w:rsidR="00103D16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5EE32" w14:textId="77777777" w:rsidR="0041566A" w:rsidRDefault="0041566A" w:rsidP="002043C6">
      <w:r>
        <w:separator/>
      </w:r>
    </w:p>
  </w:footnote>
  <w:footnote w:type="continuationSeparator" w:id="0">
    <w:p w14:paraId="67DF9B48" w14:textId="77777777" w:rsidR="0041566A" w:rsidRDefault="0041566A" w:rsidP="002043C6">
      <w:r>
        <w:continuationSeparator/>
      </w:r>
    </w:p>
  </w:footnote>
  <w:footnote w:id="1">
    <w:p w14:paraId="22BE9B39" w14:textId="77777777" w:rsidR="000F516D" w:rsidRDefault="000F516D">
      <w:pPr>
        <w:pStyle w:val="Textpoznpodarou"/>
      </w:pPr>
      <w:r>
        <w:rPr>
          <w:rStyle w:val="Znakapoznpodarou"/>
        </w:rPr>
        <w:footnoteRef/>
      </w:r>
      <w:r>
        <w:t xml:space="preserve"> §</w:t>
      </w:r>
      <w:r w:rsidR="006A0C6A">
        <w:t xml:space="preserve"> </w:t>
      </w:r>
      <w:r>
        <w:t xml:space="preserve">34 zákona č. 128/2000 Sb., o obcích (obecní zřízení), ve znění pozdějších předpisů. </w:t>
      </w:r>
    </w:p>
  </w:footnote>
  <w:footnote w:id="2">
    <w:p w14:paraId="05558C5D" w14:textId="77777777" w:rsidR="007A1BEB" w:rsidRDefault="007A1B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B7D85">
        <w:t>Fyzickou osobou se rozumí např. chovatel psa</w:t>
      </w:r>
      <w:r w:rsidR="0020052B">
        <w:t>,</w:t>
      </w:r>
      <w:r w:rsidR="00BB7D85">
        <w:t xml:space="preserve"> vlastník psa či jiná doprovázející osoba</w:t>
      </w:r>
      <w:r w:rsidR="0020052B">
        <w:t>.</w:t>
      </w:r>
      <w:r w:rsidR="00BB7D85">
        <w:t xml:space="preserve"> </w:t>
      </w:r>
    </w:p>
  </w:footnote>
  <w:footnote w:id="3">
    <w:p w14:paraId="3DF6772B" w14:textId="77777777" w:rsidR="0020052B" w:rsidRDefault="0020052B">
      <w:pPr>
        <w:pStyle w:val="Textpoznpodarou"/>
      </w:pPr>
      <w:r>
        <w:rPr>
          <w:rStyle w:val="Znakapoznpodarou"/>
        </w:rPr>
        <w:footnoteRef/>
      </w:r>
      <w:r>
        <w:t xml:space="preserve"> Např. </w:t>
      </w:r>
      <w:r w:rsidR="002A1175">
        <w:tab/>
      </w:r>
      <w:r>
        <w:t xml:space="preserve">zákon č. 273/2008 Sb., o Policii České </w:t>
      </w:r>
      <w:r w:rsidR="002A1175">
        <w:t>republiky, ve znění pozdějších předpisů,</w:t>
      </w:r>
    </w:p>
    <w:p w14:paraId="33468CFB" w14:textId="77777777" w:rsidR="002A1175" w:rsidRDefault="002A1175">
      <w:pPr>
        <w:pStyle w:val="Textpoznpodarou"/>
      </w:pPr>
      <w:r>
        <w:tab/>
        <w:t>zákon č. 553/1991 Sb. o obecní policii, ve znění pozdějších předpisů.</w:t>
      </w:r>
    </w:p>
  </w:footnote>
  <w:footnote w:id="4">
    <w:p w14:paraId="349B434A" w14:textId="77777777" w:rsidR="00DA7324" w:rsidRDefault="00DA7324" w:rsidP="00C82D9D">
      <w:pPr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="00D06631">
        <w:rPr>
          <w:sz w:val="20"/>
          <w:szCs w:val="20"/>
        </w:rPr>
        <w:t xml:space="preserve">§ </w:t>
      </w:r>
      <w:r w:rsidR="00600D7A">
        <w:rPr>
          <w:sz w:val="20"/>
          <w:szCs w:val="20"/>
        </w:rPr>
        <w:t>27</w:t>
      </w:r>
      <w:r w:rsidR="00D06631">
        <w:rPr>
          <w:sz w:val="20"/>
          <w:szCs w:val="20"/>
        </w:rPr>
        <w:t xml:space="preserve"> odst. </w:t>
      </w:r>
      <w:r w:rsidR="00600D7A">
        <w:rPr>
          <w:sz w:val="20"/>
          <w:szCs w:val="20"/>
        </w:rPr>
        <w:t>1 písm. q</w:t>
      </w:r>
      <w:r w:rsidR="00D06631">
        <w:rPr>
          <w:sz w:val="20"/>
          <w:szCs w:val="20"/>
        </w:rPr>
        <w:t xml:space="preserve"> zákona č. </w:t>
      </w:r>
      <w:r w:rsidR="00600D7A">
        <w:rPr>
          <w:sz w:val="20"/>
          <w:szCs w:val="20"/>
        </w:rPr>
        <w:t>246</w:t>
      </w:r>
      <w:r w:rsidR="00D06631">
        <w:rPr>
          <w:sz w:val="20"/>
          <w:szCs w:val="20"/>
        </w:rPr>
        <w:t>/</w:t>
      </w:r>
      <w:r w:rsidR="00600D7A">
        <w:rPr>
          <w:sz w:val="20"/>
          <w:szCs w:val="20"/>
        </w:rPr>
        <w:t>1992</w:t>
      </w:r>
      <w:r w:rsidR="00D06631">
        <w:rPr>
          <w:sz w:val="20"/>
          <w:szCs w:val="20"/>
        </w:rPr>
        <w:t xml:space="preserve"> Sb., </w:t>
      </w:r>
      <w:r w:rsidR="00600D7A">
        <w:rPr>
          <w:sz w:val="20"/>
          <w:szCs w:val="20"/>
        </w:rPr>
        <w:t>na ochranu zvířat proti týrání, ve znění pozdějších předpisů</w:t>
      </w:r>
      <w:r w:rsidR="00A44A8E">
        <w:rPr>
          <w:sz w:val="20"/>
          <w:szCs w:val="20"/>
        </w:rPr>
        <w:t>.</w:t>
      </w:r>
    </w:p>
    <w:p w14:paraId="43713A03" w14:textId="77777777" w:rsidR="00C82D9D" w:rsidRDefault="00600D7A" w:rsidP="00C82D9D">
      <w:pPr>
        <w:rPr>
          <w:sz w:val="20"/>
          <w:szCs w:val="20"/>
        </w:rPr>
      </w:pPr>
      <w:r>
        <w:rPr>
          <w:sz w:val="20"/>
          <w:szCs w:val="20"/>
        </w:rPr>
        <w:t xml:space="preserve">   § 27a odst. 1 písm. n zákona č. 246/1992 Sb., na ochranu zvířat proti týrán</w:t>
      </w:r>
      <w:r w:rsidR="00103D16">
        <w:rPr>
          <w:sz w:val="20"/>
          <w:szCs w:val="20"/>
        </w:rPr>
        <w:t>í, ve znění pozdějších předpisů</w:t>
      </w:r>
      <w:r w:rsidR="00A44A8E">
        <w:rPr>
          <w:sz w:val="20"/>
          <w:szCs w:val="20"/>
        </w:rPr>
        <w:t>.</w:t>
      </w:r>
    </w:p>
    <w:p w14:paraId="69CB4D8B" w14:textId="77777777" w:rsidR="004C1142" w:rsidRPr="00C82D9D" w:rsidRDefault="004C1142" w:rsidP="00C82D9D">
      <w:pPr>
        <w:rPr>
          <w:sz w:val="20"/>
          <w:szCs w:val="20"/>
        </w:rPr>
      </w:pPr>
      <w:r>
        <w:rPr>
          <w:sz w:val="20"/>
          <w:szCs w:val="20"/>
        </w:rPr>
        <w:t xml:space="preserve">   § 4 odst. 2 zákona č. 251/2016 Sb.</w:t>
      </w:r>
      <w:r w:rsidR="00B308EB">
        <w:rPr>
          <w:sz w:val="20"/>
          <w:szCs w:val="20"/>
        </w:rPr>
        <w:t>, o</w:t>
      </w:r>
      <w:r w:rsidR="00A36259">
        <w:rPr>
          <w:sz w:val="20"/>
          <w:szCs w:val="20"/>
        </w:rPr>
        <w:t xml:space="preserve"> </w:t>
      </w:r>
      <w:r w:rsidR="00B308EB">
        <w:rPr>
          <w:sz w:val="20"/>
          <w:szCs w:val="20"/>
        </w:rPr>
        <w:t xml:space="preserve">některých přestupcích, ve znění </w:t>
      </w:r>
      <w:proofErr w:type="gramStart"/>
      <w:r w:rsidR="00B308EB">
        <w:rPr>
          <w:sz w:val="20"/>
          <w:szCs w:val="20"/>
        </w:rPr>
        <w:t>pozdějších  předpisů</w:t>
      </w:r>
      <w:proofErr w:type="gramEnd"/>
      <w:r w:rsidR="00A44A8E">
        <w:rPr>
          <w:sz w:val="20"/>
          <w:szCs w:val="20"/>
        </w:rPr>
        <w:t>.</w:t>
      </w:r>
      <w:r w:rsidR="00B308EB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F258E"/>
    <w:multiLevelType w:val="multilevel"/>
    <w:tmpl w:val="5694E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7250F3"/>
    <w:multiLevelType w:val="hybridMultilevel"/>
    <w:tmpl w:val="58CE3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B0845"/>
    <w:multiLevelType w:val="multilevel"/>
    <w:tmpl w:val="7EFC23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CA179B"/>
    <w:multiLevelType w:val="multilevel"/>
    <w:tmpl w:val="F58E082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DA069A1"/>
    <w:multiLevelType w:val="multilevel"/>
    <w:tmpl w:val="1758F64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9AE5A17"/>
    <w:multiLevelType w:val="multilevel"/>
    <w:tmpl w:val="1758F64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D487CD0"/>
    <w:multiLevelType w:val="hybridMultilevel"/>
    <w:tmpl w:val="112069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25A7B0D"/>
    <w:multiLevelType w:val="hybridMultilevel"/>
    <w:tmpl w:val="D2A46C3C"/>
    <w:lvl w:ilvl="0" w:tplc="0B0055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4A3CCC"/>
    <w:multiLevelType w:val="multilevel"/>
    <w:tmpl w:val="1C2875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6ED57AB"/>
    <w:multiLevelType w:val="multilevel"/>
    <w:tmpl w:val="1758F64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E004E94"/>
    <w:multiLevelType w:val="hybridMultilevel"/>
    <w:tmpl w:val="7D8255B4"/>
    <w:lvl w:ilvl="0" w:tplc="E982A4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90D"/>
    <w:rsid w:val="00012EE9"/>
    <w:rsid w:val="00024A32"/>
    <w:rsid w:val="0003134A"/>
    <w:rsid w:val="000376DC"/>
    <w:rsid w:val="000442F0"/>
    <w:rsid w:val="000532CC"/>
    <w:rsid w:val="000663AA"/>
    <w:rsid w:val="00084D5B"/>
    <w:rsid w:val="000A028B"/>
    <w:rsid w:val="000A23C8"/>
    <w:rsid w:val="000A558C"/>
    <w:rsid w:val="000A68DA"/>
    <w:rsid w:val="000B2A62"/>
    <w:rsid w:val="000B3CC7"/>
    <w:rsid w:val="000F516D"/>
    <w:rsid w:val="00100AE0"/>
    <w:rsid w:val="001031E6"/>
    <w:rsid w:val="00103D16"/>
    <w:rsid w:val="001051ED"/>
    <w:rsid w:val="00111467"/>
    <w:rsid w:val="00111BB4"/>
    <w:rsid w:val="00127767"/>
    <w:rsid w:val="00133BD8"/>
    <w:rsid w:val="001478A0"/>
    <w:rsid w:val="00167CB8"/>
    <w:rsid w:val="00174FB7"/>
    <w:rsid w:val="00183CC4"/>
    <w:rsid w:val="00193E5D"/>
    <w:rsid w:val="001946D4"/>
    <w:rsid w:val="001E1B73"/>
    <w:rsid w:val="001E4D4F"/>
    <w:rsid w:val="001E6318"/>
    <w:rsid w:val="001E6B85"/>
    <w:rsid w:val="001F6D45"/>
    <w:rsid w:val="002002EF"/>
    <w:rsid w:val="0020052B"/>
    <w:rsid w:val="002043C6"/>
    <w:rsid w:val="002332A7"/>
    <w:rsid w:val="0025194F"/>
    <w:rsid w:val="002551DA"/>
    <w:rsid w:val="00277F0A"/>
    <w:rsid w:val="00282A25"/>
    <w:rsid w:val="00283CC0"/>
    <w:rsid w:val="002A1175"/>
    <w:rsid w:val="002B160A"/>
    <w:rsid w:val="002D4B7D"/>
    <w:rsid w:val="002F08B7"/>
    <w:rsid w:val="0030705C"/>
    <w:rsid w:val="00310732"/>
    <w:rsid w:val="003243C4"/>
    <w:rsid w:val="003620B9"/>
    <w:rsid w:val="00364344"/>
    <w:rsid w:val="0039293C"/>
    <w:rsid w:val="003A611C"/>
    <w:rsid w:val="003B0BDA"/>
    <w:rsid w:val="003E3DD9"/>
    <w:rsid w:val="00400C27"/>
    <w:rsid w:val="00414D56"/>
    <w:rsid w:val="0041566A"/>
    <w:rsid w:val="004221F7"/>
    <w:rsid w:val="0042796A"/>
    <w:rsid w:val="00430645"/>
    <w:rsid w:val="00430B5F"/>
    <w:rsid w:val="00444257"/>
    <w:rsid w:val="00477CDA"/>
    <w:rsid w:val="004864F4"/>
    <w:rsid w:val="00497BA9"/>
    <w:rsid w:val="004A13CD"/>
    <w:rsid w:val="004A4F04"/>
    <w:rsid w:val="004C1142"/>
    <w:rsid w:val="004C6444"/>
    <w:rsid w:val="004E2603"/>
    <w:rsid w:val="004E66FE"/>
    <w:rsid w:val="004F03B2"/>
    <w:rsid w:val="00520C5E"/>
    <w:rsid w:val="00540F7F"/>
    <w:rsid w:val="0056666D"/>
    <w:rsid w:val="005722E1"/>
    <w:rsid w:val="00576A7D"/>
    <w:rsid w:val="00582B04"/>
    <w:rsid w:val="005856F8"/>
    <w:rsid w:val="0059441E"/>
    <w:rsid w:val="005A03C7"/>
    <w:rsid w:val="005B15E1"/>
    <w:rsid w:val="005B3446"/>
    <w:rsid w:val="005B63AA"/>
    <w:rsid w:val="005B6E89"/>
    <w:rsid w:val="005C1342"/>
    <w:rsid w:val="005D2930"/>
    <w:rsid w:val="00600D7A"/>
    <w:rsid w:val="0060326E"/>
    <w:rsid w:val="00631FE2"/>
    <w:rsid w:val="00632166"/>
    <w:rsid w:val="006333E0"/>
    <w:rsid w:val="0064328D"/>
    <w:rsid w:val="00646349"/>
    <w:rsid w:val="00651E64"/>
    <w:rsid w:val="00654BE1"/>
    <w:rsid w:val="00655B59"/>
    <w:rsid w:val="00673688"/>
    <w:rsid w:val="006809C5"/>
    <w:rsid w:val="006A0C6A"/>
    <w:rsid w:val="006C5BAB"/>
    <w:rsid w:val="006E1683"/>
    <w:rsid w:val="006F5728"/>
    <w:rsid w:val="006F6122"/>
    <w:rsid w:val="0070567E"/>
    <w:rsid w:val="0074198A"/>
    <w:rsid w:val="00744921"/>
    <w:rsid w:val="007711B8"/>
    <w:rsid w:val="00775FD1"/>
    <w:rsid w:val="00795611"/>
    <w:rsid w:val="007A1BEB"/>
    <w:rsid w:val="007B7AF8"/>
    <w:rsid w:val="007D7212"/>
    <w:rsid w:val="007F390D"/>
    <w:rsid w:val="007F5151"/>
    <w:rsid w:val="00812FA7"/>
    <w:rsid w:val="008377C1"/>
    <w:rsid w:val="0084415B"/>
    <w:rsid w:val="00853C48"/>
    <w:rsid w:val="00854670"/>
    <w:rsid w:val="008661CB"/>
    <w:rsid w:val="00880022"/>
    <w:rsid w:val="0088317D"/>
    <w:rsid w:val="0088403B"/>
    <w:rsid w:val="00891FDD"/>
    <w:rsid w:val="0089228F"/>
    <w:rsid w:val="008A3AD1"/>
    <w:rsid w:val="008B3E3E"/>
    <w:rsid w:val="008C51FA"/>
    <w:rsid w:val="008D6846"/>
    <w:rsid w:val="008E09C1"/>
    <w:rsid w:val="008E216A"/>
    <w:rsid w:val="008E6B6C"/>
    <w:rsid w:val="00917B19"/>
    <w:rsid w:val="00920D3B"/>
    <w:rsid w:val="00922320"/>
    <w:rsid w:val="00926EF3"/>
    <w:rsid w:val="00930790"/>
    <w:rsid w:val="009364D6"/>
    <w:rsid w:val="009863F2"/>
    <w:rsid w:val="00992728"/>
    <w:rsid w:val="009C3308"/>
    <w:rsid w:val="009D7BD6"/>
    <w:rsid w:val="009E08C2"/>
    <w:rsid w:val="009E7865"/>
    <w:rsid w:val="009F48E1"/>
    <w:rsid w:val="00A032E8"/>
    <w:rsid w:val="00A1717D"/>
    <w:rsid w:val="00A27408"/>
    <w:rsid w:val="00A36259"/>
    <w:rsid w:val="00A44A8E"/>
    <w:rsid w:val="00A60235"/>
    <w:rsid w:val="00A64CF1"/>
    <w:rsid w:val="00A81971"/>
    <w:rsid w:val="00A85773"/>
    <w:rsid w:val="00A9048E"/>
    <w:rsid w:val="00AD3768"/>
    <w:rsid w:val="00AD6AC6"/>
    <w:rsid w:val="00AE1A5B"/>
    <w:rsid w:val="00AF64FE"/>
    <w:rsid w:val="00B308EB"/>
    <w:rsid w:val="00B41987"/>
    <w:rsid w:val="00B4580B"/>
    <w:rsid w:val="00B56BF3"/>
    <w:rsid w:val="00B62B0D"/>
    <w:rsid w:val="00B7403D"/>
    <w:rsid w:val="00B83E8A"/>
    <w:rsid w:val="00BB3E0B"/>
    <w:rsid w:val="00BB77AA"/>
    <w:rsid w:val="00BB7D85"/>
    <w:rsid w:val="00BB7F5E"/>
    <w:rsid w:val="00BF7535"/>
    <w:rsid w:val="00C05284"/>
    <w:rsid w:val="00C40FB0"/>
    <w:rsid w:val="00C6637A"/>
    <w:rsid w:val="00C677F4"/>
    <w:rsid w:val="00C80DE8"/>
    <w:rsid w:val="00C82D9D"/>
    <w:rsid w:val="00C83F13"/>
    <w:rsid w:val="00CB5CC4"/>
    <w:rsid w:val="00CC336F"/>
    <w:rsid w:val="00CD60EA"/>
    <w:rsid w:val="00CE152F"/>
    <w:rsid w:val="00CE6001"/>
    <w:rsid w:val="00D06631"/>
    <w:rsid w:val="00D27559"/>
    <w:rsid w:val="00D64ACE"/>
    <w:rsid w:val="00D71323"/>
    <w:rsid w:val="00D77B5B"/>
    <w:rsid w:val="00D825C0"/>
    <w:rsid w:val="00D8308A"/>
    <w:rsid w:val="00D86788"/>
    <w:rsid w:val="00D93F84"/>
    <w:rsid w:val="00D95433"/>
    <w:rsid w:val="00DA6864"/>
    <w:rsid w:val="00DA7324"/>
    <w:rsid w:val="00DB5B3F"/>
    <w:rsid w:val="00DC365E"/>
    <w:rsid w:val="00DD3AC3"/>
    <w:rsid w:val="00DF306A"/>
    <w:rsid w:val="00E10BBA"/>
    <w:rsid w:val="00E15170"/>
    <w:rsid w:val="00E27820"/>
    <w:rsid w:val="00E512AC"/>
    <w:rsid w:val="00E75A2F"/>
    <w:rsid w:val="00E77156"/>
    <w:rsid w:val="00E90D3E"/>
    <w:rsid w:val="00EA5D5C"/>
    <w:rsid w:val="00EB627F"/>
    <w:rsid w:val="00EB7D4C"/>
    <w:rsid w:val="00EC121D"/>
    <w:rsid w:val="00EC270D"/>
    <w:rsid w:val="00EC7916"/>
    <w:rsid w:val="00EF7FB1"/>
    <w:rsid w:val="00F14881"/>
    <w:rsid w:val="00F16BF6"/>
    <w:rsid w:val="00F2033F"/>
    <w:rsid w:val="00F35A17"/>
    <w:rsid w:val="00F507E2"/>
    <w:rsid w:val="00F56285"/>
    <w:rsid w:val="00F62E4B"/>
    <w:rsid w:val="00FA1AD6"/>
    <w:rsid w:val="00FE0C8A"/>
    <w:rsid w:val="00FE684D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515735"/>
  <w15:chartTrackingRefBased/>
  <w15:docId w15:val="{AAF79AD4-8789-4774-8178-397EF964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390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3107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2043C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43C6"/>
  </w:style>
  <w:style w:type="character" w:styleId="Znakapoznpodarou">
    <w:name w:val="footnote reference"/>
    <w:rsid w:val="002043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677F4"/>
    <w:pPr>
      <w:ind w:left="708"/>
    </w:pPr>
  </w:style>
  <w:style w:type="character" w:styleId="Odkaznakoment">
    <w:name w:val="annotation reference"/>
    <w:rsid w:val="006F61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61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F6122"/>
  </w:style>
  <w:style w:type="paragraph" w:styleId="Pedmtkomente">
    <w:name w:val="annotation subject"/>
    <w:basedOn w:val="Textkomente"/>
    <w:next w:val="Textkomente"/>
    <w:link w:val="PedmtkomenteChar"/>
    <w:rsid w:val="006F6122"/>
    <w:rPr>
      <w:b/>
      <w:bCs/>
    </w:rPr>
  </w:style>
  <w:style w:type="character" w:customStyle="1" w:styleId="PedmtkomenteChar">
    <w:name w:val="Předmět komentáře Char"/>
    <w:link w:val="Pedmtkomente"/>
    <w:rsid w:val="006F6122"/>
    <w:rPr>
      <w:b/>
      <w:bCs/>
    </w:rPr>
  </w:style>
  <w:style w:type="paragraph" w:styleId="Textbubliny">
    <w:name w:val="Balloon Text"/>
    <w:basedOn w:val="Normln"/>
    <w:link w:val="TextbublinyChar"/>
    <w:rsid w:val="006F61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F612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FE684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E684D"/>
  </w:style>
  <w:style w:type="character" w:styleId="Odkaznavysvtlivky">
    <w:name w:val="endnote reference"/>
    <w:rsid w:val="00FE684D"/>
    <w:rPr>
      <w:vertAlign w:val="superscript"/>
    </w:rPr>
  </w:style>
  <w:style w:type="paragraph" w:styleId="Zhlav">
    <w:name w:val="header"/>
    <w:basedOn w:val="Normln"/>
    <w:link w:val="ZhlavChar"/>
    <w:rsid w:val="00024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24A3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24A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4A32"/>
    <w:rPr>
      <w:sz w:val="24"/>
      <w:szCs w:val="24"/>
    </w:rPr>
  </w:style>
  <w:style w:type="paragraph" w:styleId="Zkladntext">
    <w:name w:val="Body Text"/>
    <w:basedOn w:val="Normln"/>
    <w:link w:val="ZkladntextChar"/>
    <w:rsid w:val="000376DC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376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92BEC-2440-4AE0-9EDB-2D6E25FD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Magistrát města Havířova</dc:creator>
  <cp:keywords/>
  <cp:lastModifiedBy>Vargová Renata</cp:lastModifiedBy>
  <cp:revision>2</cp:revision>
  <cp:lastPrinted>2020-05-28T09:28:00Z</cp:lastPrinted>
  <dcterms:created xsi:type="dcterms:W3CDTF">2020-08-19T08:36:00Z</dcterms:created>
  <dcterms:modified xsi:type="dcterms:W3CDTF">2020-08-19T08:36:00Z</dcterms:modified>
</cp:coreProperties>
</file>