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9E2FF" w14:textId="77777777" w:rsidR="00CA0C66" w:rsidRPr="00CA0C66" w:rsidRDefault="00CA0C66" w:rsidP="00CA0C6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A0C66">
        <w:rPr>
          <w:rFonts w:ascii="Arial" w:hAnsi="Arial" w:cs="Arial"/>
          <w:b/>
          <w:sz w:val="24"/>
          <w:szCs w:val="24"/>
        </w:rPr>
        <w:t>Město Kosmonosy</w:t>
      </w:r>
    </w:p>
    <w:p w14:paraId="227632CB" w14:textId="77777777" w:rsidR="00CA0C66" w:rsidRPr="00CA0C66" w:rsidRDefault="00CA0C66" w:rsidP="00CA0C6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A0C66">
        <w:rPr>
          <w:rFonts w:ascii="Arial" w:hAnsi="Arial" w:cs="Arial"/>
          <w:b/>
          <w:sz w:val="24"/>
          <w:szCs w:val="24"/>
        </w:rPr>
        <w:t>Zastupitelstvo města Kosmonosy</w:t>
      </w:r>
    </w:p>
    <w:p w14:paraId="2B876DA3" w14:textId="77777777" w:rsidR="00CA0C66" w:rsidRPr="00CA0C66" w:rsidRDefault="00CA0C66" w:rsidP="00CA0C6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585E288" w14:textId="66AE6E6D" w:rsidR="00CA0C66" w:rsidRPr="00CA0C66" w:rsidRDefault="00CA0C66" w:rsidP="00CA0C6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A0C66">
        <w:rPr>
          <w:rFonts w:ascii="Arial" w:hAnsi="Arial" w:cs="Arial"/>
          <w:b/>
          <w:sz w:val="24"/>
          <w:szCs w:val="24"/>
        </w:rPr>
        <w:t>Obecně závazná vyhláška města Kosmonosy</w:t>
      </w:r>
    </w:p>
    <w:p w14:paraId="7C50267D" w14:textId="77777777" w:rsidR="00CA0C66" w:rsidRPr="00CA0C66" w:rsidRDefault="00CA0C66" w:rsidP="00CA0C6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A0C66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9E17442" w14:textId="77777777" w:rsidR="00CA0C66" w:rsidRPr="00CA0C66" w:rsidRDefault="00CA0C66" w:rsidP="00CA0C66">
      <w:pPr>
        <w:spacing w:line="276" w:lineRule="auto"/>
        <w:jc w:val="center"/>
        <w:rPr>
          <w:rFonts w:ascii="Arial" w:hAnsi="Arial" w:cs="Arial"/>
        </w:rPr>
      </w:pPr>
    </w:p>
    <w:p w14:paraId="4935E2B7" w14:textId="0BC38559" w:rsidR="00CA0C66" w:rsidRPr="00CA0C66" w:rsidRDefault="00CA0C66" w:rsidP="00CA0C66">
      <w:pPr>
        <w:spacing w:line="276" w:lineRule="auto"/>
        <w:rPr>
          <w:rFonts w:ascii="Arial" w:hAnsi="Arial" w:cs="Arial"/>
        </w:rPr>
      </w:pPr>
      <w:r w:rsidRPr="00CA0C66">
        <w:rPr>
          <w:rFonts w:ascii="Arial" w:hAnsi="Arial" w:cs="Arial"/>
        </w:rPr>
        <w:t xml:space="preserve">Zastupitelstvo města Kosmonosy se na svém zasedání dne </w:t>
      </w:r>
      <w:r w:rsidR="00DF5CF1">
        <w:rPr>
          <w:rFonts w:ascii="Arial" w:hAnsi="Arial" w:cs="Arial"/>
        </w:rPr>
        <w:t>11.9.2024</w:t>
      </w:r>
      <w:r w:rsidR="00DF5CF1" w:rsidRPr="00CA0C66">
        <w:rPr>
          <w:rFonts w:ascii="Arial" w:hAnsi="Arial" w:cs="Arial"/>
        </w:rPr>
        <w:t xml:space="preserve"> </w:t>
      </w:r>
      <w:r w:rsidRPr="00CA0C66">
        <w:rPr>
          <w:rFonts w:ascii="Arial" w:hAnsi="Arial" w:cs="Arial"/>
        </w:rPr>
        <w:t xml:space="preserve">2024 usnesením </w:t>
      </w:r>
      <w:r w:rsidR="00DF5CF1">
        <w:rPr>
          <w:rFonts w:ascii="Arial" w:hAnsi="Arial" w:cs="Arial"/>
        </w:rPr>
        <w:t xml:space="preserve">ZM24091101 </w:t>
      </w:r>
      <w:r w:rsidRPr="00CA0C66">
        <w:rPr>
          <w:rFonts w:ascii="Arial" w:hAnsi="Arial" w:cs="Arial"/>
        </w:rPr>
        <w:t>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33475F0C" w14:textId="77777777" w:rsidR="00CA0C66" w:rsidRPr="00CA0C66" w:rsidRDefault="00CA0C66" w:rsidP="00CA0C66">
      <w:pPr>
        <w:spacing w:line="276" w:lineRule="auto"/>
        <w:rPr>
          <w:rFonts w:ascii="Arial" w:hAnsi="Arial" w:cs="Arial"/>
        </w:rPr>
      </w:pPr>
    </w:p>
    <w:p w14:paraId="54161DA9" w14:textId="77777777" w:rsidR="00CA0C66" w:rsidRPr="00CA0C66" w:rsidRDefault="00CA0C66" w:rsidP="00CA0C6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A0C66">
        <w:rPr>
          <w:rFonts w:ascii="Arial" w:hAnsi="Arial" w:cs="Arial"/>
          <w:b/>
          <w:szCs w:val="24"/>
        </w:rPr>
        <w:t>Čl. 1</w:t>
      </w:r>
    </w:p>
    <w:p w14:paraId="6F7CAF1D" w14:textId="77777777" w:rsidR="00CA0C66" w:rsidRPr="00CA0C66" w:rsidRDefault="00CA0C66" w:rsidP="00CA0C6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A0C66">
        <w:rPr>
          <w:rFonts w:ascii="Arial" w:hAnsi="Arial" w:cs="Arial"/>
          <w:b/>
          <w:szCs w:val="24"/>
        </w:rPr>
        <w:t>Místní koeficient pro jednotlivé skupiny nemovitých věcí</w:t>
      </w:r>
    </w:p>
    <w:p w14:paraId="1D56D9C2" w14:textId="77777777" w:rsidR="00CA0C66" w:rsidRPr="00CA0C66" w:rsidRDefault="00CA0C66" w:rsidP="00CA0C66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 xml:space="preserve">Město Kosmonosy stanovuje místní koeficient pro jednotlivé skupiny pozemků dle § 5a odst. 1 zákona o dani z nemovitých věcí, a to v následující výši: </w:t>
      </w:r>
    </w:p>
    <w:p w14:paraId="27ECA272" w14:textId="77777777" w:rsidR="00CA0C66" w:rsidRPr="00CA0C66" w:rsidRDefault="00CA0C66" w:rsidP="00CA0C6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CA0C66">
        <w:rPr>
          <w:rFonts w:ascii="Arial" w:hAnsi="Arial" w:cs="Arial"/>
        </w:rPr>
        <w:t xml:space="preserve">vybrané zemědělské pozemky </w:t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  <w:t>koeficient 1</w:t>
      </w:r>
    </w:p>
    <w:p w14:paraId="3C20C761" w14:textId="77777777" w:rsidR="00CA0C66" w:rsidRPr="00CA0C66" w:rsidRDefault="00CA0C66" w:rsidP="00CA0C6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trvalé travní porosty</w:t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  <w:t>koeficient 1</w:t>
      </w:r>
    </w:p>
    <w:bookmarkEnd w:id="0"/>
    <w:p w14:paraId="508DB785" w14:textId="77777777" w:rsidR="00CA0C66" w:rsidRPr="00CA0C66" w:rsidRDefault="00CA0C66" w:rsidP="00CA0C6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lesní pozemky</w:t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  <w:t>koeficient 3</w:t>
      </w:r>
    </w:p>
    <w:p w14:paraId="67C636A4" w14:textId="7264A918" w:rsidR="00CA0C66" w:rsidRPr="00CA0C66" w:rsidRDefault="00CA0C66" w:rsidP="00CA0C6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zemědělské zpevněné plochy pozemku</w:t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  <w:t xml:space="preserve">koeficient </w:t>
      </w:r>
      <w:r w:rsidR="00E67719">
        <w:rPr>
          <w:rFonts w:ascii="Arial" w:hAnsi="Arial" w:cs="Arial"/>
        </w:rPr>
        <w:t>4,5</w:t>
      </w:r>
    </w:p>
    <w:p w14:paraId="3A2B1CCD" w14:textId="4E4CE7D3" w:rsidR="00CA0C66" w:rsidRPr="00CA0C66" w:rsidRDefault="00CA0C66" w:rsidP="00CA0C6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ostatní zpevněné plochy pozemku</w:t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  <w:t xml:space="preserve">koeficient </w:t>
      </w:r>
      <w:r w:rsidR="00E67719">
        <w:rPr>
          <w:rFonts w:ascii="Arial" w:hAnsi="Arial" w:cs="Arial"/>
        </w:rPr>
        <w:t>4,5</w:t>
      </w:r>
    </w:p>
    <w:p w14:paraId="22FCBB8B" w14:textId="77777777" w:rsidR="00CA0C66" w:rsidRPr="00CA0C66" w:rsidRDefault="00CA0C66" w:rsidP="00CA0C6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stavební pozemky</w:t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  <w:t>koeficient 3</w:t>
      </w:r>
    </w:p>
    <w:p w14:paraId="54B37985" w14:textId="77777777" w:rsidR="00CA0C66" w:rsidRPr="00CA0C66" w:rsidRDefault="00CA0C66" w:rsidP="00CA0C6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nevyužitelné ostatní plochy</w:t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  <w:t>koeficient 1</w:t>
      </w:r>
    </w:p>
    <w:p w14:paraId="0449BBBC" w14:textId="77777777" w:rsidR="00CA0C66" w:rsidRPr="00CA0C66" w:rsidRDefault="00CA0C66" w:rsidP="00CA0C6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jiné plochy</w:t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  <w:t>koeficient 3</w:t>
      </w:r>
    </w:p>
    <w:p w14:paraId="1BB3DBAA" w14:textId="77777777" w:rsidR="00CA0C66" w:rsidRPr="00CA0C66" w:rsidRDefault="00CA0C66" w:rsidP="00CA0C6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vybrané ostatní plochy</w:t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  <w:t>koeficient 3</w:t>
      </w:r>
    </w:p>
    <w:p w14:paraId="5DFEBD5B" w14:textId="77777777" w:rsidR="00CA0C66" w:rsidRPr="00CA0C66" w:rsidRDefault="00CA0C66" w:rsidP="00CA0C6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zastavěné plochy a nádvoří</w:t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  <w:t>koeficient 3</w:t>
      </w:r>
    </w:p>
    <w:bookmarkEnd w:id="1"/>
    <w:p w14:paraId="10B33988" w14:textId="77777777" w:rsidR="00CA0C66" w:rsidRPr="00CA0C66" w:rsidRDefault="00CA0C66" w:rsidP="00CA0C66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 xml:space="preserve">Město Kosmonosy stanovuje místní koeficient pro jednotlivé skupiny staveb a jednotek dle § 10a odst. 1 zákona o dani z nemovitých věcí, a to v následující výši: </w:t>
      </w:r>
    </w:p>
    <w:p w14:paraId="46B2D858" w14:textId="77777777" w:rsidR="00CA0C66" w:rsidRPr="00CA0C66" w:rsidRDefault="00CA0C66" w:rsidP="00CA0C66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obytné budovy</w:t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  <w:t>koeficient 3</w:t>
      </w:r>
    </w:p>
    <w:p w14:paraId="56227BD0" w14:textId="77777777" w:rsidR="00CA0C66" w:rsidRPr="00CA0C66" w:rsidRDefault="00CA0C66" w:rsidP="00CA0C66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rekreační budovy</w:t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  <w:t>koeficient 4,5</w:t>
      </w:r>
    </w:p>
    <w:p w14:paraId="03F4BE39" w14:textId="77777777" w:rsidR="00CA0C66" w:rsidRPr="00CA0C66" w:rsidRDefault="00CA0C66" w:rsidP="00CA0C66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garáže</w:t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  <w:t>koeficient 4,5</w:t>
      </w:r>
    </w:p>
    <w:p w14:paraId="5F323426" w14:textId="77777777" w:rsidR="00CA0C66" w:rsidRPr="00CA0C66" w:rsidRDefault="00CA0C66" w:rsidP="00CA0C66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zdanitelné stavby a zdanitelné jednotky pro</w:t>
      </w:r>
    </w:p>
    <w:p w14:paraId="24076C6C" w14:textId="77777777" w:rsidR="00CA0C66" w:rsidRPr="00CA0C66" w:rsidRDefault="00CA0C66" w:rsidP="00CA0C6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podnikání v zemědělské prvovýrobě, lesním</w:t>
      </w:r>
    </w:p>
    <w:p w14:paraId="4BD7442D" w14:textId="77777777" w:rsidR="00CA0C66" w:rsidRPr="00CA0C66" w:rsidRDefault="00CA0C66" w:rsidP="00CA0C6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nebo vodním hospodářství</w:t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  <w:t>koeficient 4,5</w:t>
      </w:r>
    </w:p>
    <w:p w14:paraId="1C5F3D21" w14:textId="77777777" w:rsidR="00CA0C66" w:rsidRPr="00CA0C66" w:rsidRDefault="00CA0C66" w:rsidP="00CA0C66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lastRenderedPageBreak/>
        <w:t>zdanitelné stavby a zdanitelné jednotky pro</w:t>
      </w:r>
    </w:p>
    <w:p w14:paraId="0CB8D91B" w14:textId="77777777" w:rsidR="00CA0C66" w:rsidRPr="00CA0C66" w:rsidRDefault="00CA0C66" w:rsidP="00CA0C6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podnikání v průmyslu, stavebnictví, dopravě,</w:t>
      </w:r>
    </w:p>
    <w:p w14:paraId="2A6DAA8A" w14:textId="77777777" w:rsidR="00CA0C66" w:rsidRPr="00CA0C66" w:rsidRDefault="00CA0C66" w:rsidP="00CA0C6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energetice nebo ostatní zemědělské výrobě</w:t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  <w:t>koeficient 4,5</w:t>
      </w:r>
    </w:p>
    <w:p w14:paraId="4C343FC8" w14:textId="77777777" w:rsidR="00CA0C66" w:rsidRPr="00CA0C66" w:rsidRDefault="00CA0C66" w:rsidP="00CA0C66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zdanitelné stavby a zdanitelné jednotky pro</w:t>
      </w:r>
    </w:p>
    <w:p w14:paraId="0B7FB8B9" w14:textId="77777777" w:rsidR="00CA0C66" w:rsidRPr="00CA0C66" w:rsidRDefault="00CA0C66" w:rsidP="00CA0C6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ostatní druhy podnikání</w:t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  <w:t>koeficient 4,5</w:t>
      </w:r>
    </w:p>
    <w:p w14:paraId="3DDE353F" w14:textId="77777777" w:rsidR="00CA0C66" w:rsidRPr="00CA0C66" w:rsidRDefault="00CA0C66" w:rsidP="00CA0C66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ostatní zdanitelné stavby</w:t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  <w:t>koeficient 3</w:t>
      </w:r>
    </w:p>
    <w:p w14:paraId="10AD99E4" w14:textId="77777777" w:rsidR="00CA0C66" w:rsidRPr="00CA0C66" w:rsidRDefault="00CA0C66" w:rsidP="00CA0C66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ostatní zdanitelné jednotky</w:t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</w:r>
      <w:r w:rsidRPr="00CA0C66">
        <w:rPr>
          <w:rFonts w:ascii="Arial" w:hAnsi="Arial" w:cs="Arial"/>
        </w:rPr>
        <w:tab/>
        <w:t>koeficient 3</w:t>
      </w:r>
    </w:p>
    <w:p w14:paraId="6EF577CC" w14:textId="5903986C" w:rsidR="00CA0C66" w:rsidRPr="00CA0C66" w:rsidRDefault="00CA0C66" w:rsidP="00CA0C66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A0C66">
        <w:rPr>
          <w:rFonts w:ascii="Arial" w:hAnsi="Arial" w:cs="Arial"/>
        </w:rPr>
        <w:t>Místní koeficient pro jednotlivou skupinu nemovitých věcí se vztahuje na všechny nemovité věci dané skupiny nemovitých věcí na území celého města</w:t>
      </w:r>
      <w:r w:rsidR="00647EB2">
        <w:rPr>
          <w:rFonts w:ascii="Arial" w:hAnsi="Arial" w:cs="Arial"/>
        </w:rPr>
        <w:t xml:space="preserve"> Kosmonosy a jeho místní části Horní Stakory.</w:t>
      </w:r>
    </w:p>
    <w:p w14:paraId="02D94B03" w14:textId="77777777" w:rsidR="00CA0C66" w:rsidRPr="00CA0C66" w:rsidRDefault="00CA0C66" w:rsidP="00CA0C66">
      <w:pPr>
        <w:keepNext/>
        <w:spacing w:line="276" w:lineRule="auto"/>
        <w:jc w:val="center"/>
        <w:rPr>
          <w:rFonts w:ascii="Arial" w:hAnsi="Arial" w:cs="Arial"/>
          <w:b/>
        </w:rPr>
      </w:pPr>
      <w:r w:rsidRPr="00CA0C66">
        <w:rPr>
          <w:rFonts w:ascii="Arial" w:hAnsi="Arial" w:cs="Arial"/>
          <w:b/>
        </w:rPr>
        <w:t>Čl. 2</w:t>
      </w:r>
    </w:p>
    <w:p w14:paraId="651F62DE" w14:textId="77777777" w:rsidR="00CA0C66" w:rsidRPr="00CA0C66" w:rsidRDefault="00CA0C66" w:rsidP="00CA0C66">
      <w:pPr>
        <w:keepNext/>
        <w:spacing w:line="276" w:lineRule="auto"/>
        <w:jc w:val="center"/>
        <w:rPr>
          <w:rFonts w:ascii="Arial" w:hAnsi="Arial" w:cs="Arial"/>
          <w:b/>
        </w:rPr>
      </w:pPr>
      <w:r w:rsidRPr="00CA0C66">
        <w:rPr>
          <w:rFonts w:ascii="Arial" w:hAnsi="Arial" w:cs="Arial"/>
          <w:b/>
        </w:rPr>
        <w:t>Zrušovací ustanovení</w:t>
      </w:r>
    </w:p>
    <w:p w14:paraId="0020C203" w14:textId="30138C70" w:rsidR="00CA0C66" w:rsidRPr="00CA0C66" w:rsidRDefault="00CA0C66" w:rsidP="00CA0C66">
      <w:pPr>
        <w:spacing w:line="276" w:lineRule="auto"/>
        <w:ind w:firstLine="709"/>
        <w:rPr>
          <w:rFonts w:ascii="Arial" w:hAnsi="Arial" w:cs="Arial"/>
        </w:rPr>
      </w:pPr>
      <w:r w:rsidRPr="00CA0C66">
        <w:rPr>
          <w:rFonts w:ascii="Arial" w:hAnsi="Arial" w:cs="Arial"/>
        </w:rPr>
        <w:t>Zrušuje se Obecně závazná vyhláška města Kosmonosy č. 1/2019, o stanovení koeficientu pro výpočet daně z nemovitých věcí, ze dne 28.8.2019.</w:t>
      </w:r>
    </w:p>
    <w:p w14:paraId="03BF8BAA" w14:textId="77777777" w:rsidR="00CA0C66" w:rsidRPr="00CA0C66" w:rsidRDefault="00CA0C66" w:rsidP="00CA0C66">
      <w:pPr>
        <w:spacing w:line="276" w:lineRule="auto"/>
        <w:rPr>
          <w:rFonts w:ascii="Arial" w:hAnsi="Arial" w:cs="Arial"/>
        </w:rPr>
      </w:pPr>
    </w:p>
    <w:p w14:paraId="665DB06E" w14:textId="77777777" w:rsidR="00CA0C66" w:rsidRPr="00CA0C66" w:rsidRDefault="00CA0C66" w:rsidP="00CA0C66">
      <w:pPr>
        <w:keepNext/>
        <w:spacing w:line="276" w:lineRule="auto"/>
        <w:jc w:val="center"/>
        <w:rPr>
          <w:rFonts w:ascii="Arial" w:hAnsi="Arial" w:cs="Arial"/>
          <w:b/>
        </w:rPr>
      </w:pPr>
      <w:r w:rsidRPr="00CA0C66">
        <w:rPr>
          <w:rFonts w:ascii="Arial" w:hAnsi="Arial" w:cs="Arial"/>
          <w:b/>
        </w:rPr>
        <w:t>Čl. 3</w:t>
      </w:r>
    </w:p>
    <w:p w14:paraId="3346529A" w14:textId="77777777" w:rsidR="00CA0C66" w:rsidRPr="00CA0C66" w:rsidRDefault="00CA0C66" w:rsidP="00CA0C66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CA0C66">
        <w:rPr>
          <w:rFonts w:ascii="Arial" w:hAnsi="Arial" w:cs="Arial"/>
          <w:b/>
        </w:rPr>
        <w:t>Účinnost</w:t>
      </w:r>
    </w:p>
    <w:p w14:paraId="2BDB9B17" w14:textId="77777777" w:rsidR="00CA0C66" w:rsidRPr="00CA0C66" w:rsidRDefault="00CA0C66" w:rsidP="00CA0C66">
      <w:pPr>
        <w:spacing w:line="276" w:lineRule="auto"/>
        <w:ind w:firstLine="709"/>
        <w:rPr>
          <w:rFonts w:ascii="Arial" w:hAnsi="Arial" w:cs="Arial"/>
        </w:rPr>
      </w:pPr>
      <w:r w:rsidRPr="00CA0C66">
        <w:rPr>
          <w:rFonts w:ascii="Arial" w:hAnsi="Arial" w:cs="Arial"/>
        </w:rPr>
        <w:t>Tato obecně závazná vyhláška nabývá účinnosti dnem 1. ledna 2025.</w:t>
      </w:r>
    </w:p>
    <w:p w14:paraId="22D97D3A" w14:textId="77777777" w:rsidR="00CA0C66" w:rsidRPr="00CA0C66" w:rsidRDefault="00CA0C66" w:rsidP="00CA0C66">
      <w:pPr>
        <w:spacing w:line="276" w:lineRule="auto"/>
        <w:rPr>
          <w:rFonts w:ascii="Arial" w:hAnsi="Arial" w:cs="Arial"/>
        </w:rPr>
      </w:pPr>
    </w:p>
    <w:p w14:paraId="0CA5D292" w14:textId="77777777" w:rsidR="00CA0C66" w:rsidRPr="00CA0C66" w:rsidRDefault="00CA0C66" w:rsidP="00CA0C66">
      <w:pPr>
        <w:spacing w:line="276" w:lineRule="auto"/>
        <w:rPr>
          <w:rFonts w:ascii="Arial" w:hAnsi="Arial" w:cs="Arial"/>
        </w:rPr>
      </w:pPr>
    </w:p>
    <w:p w14:paraId="508BDCDE" w14:textId="77777777" w:rsidR="00CA0C66" w:rsidRPr="00CA0C66" w:rsidRDefault="00CA0C66" w:rsidP="00CA0C66">
      <w:pPr>
        <w:spacing w:line="276" w:lineRule="auto"/>
        <w:rPr>
          <w:rFonts w:ascii="Arial" w:hAnsi="Arial" w:cs="Arial"/>
        </w:rPr>
      </w:pPr>
    </w:p>
    <w:p w14:paraId="20A50279" w14:textId="77777777" w:rsidR="00CA0C66" w:rsidRPr="00CA0C66" w:rsidRDefault="00CA0C66" w:rsidP="00CA0C66">
      <w:pPr>
        <w:spacing w:line="276" w:lineRule="auto"/>
        <w:rPr>
          <w:rFonts w:ascii="Arial" w:hAnsi="Arial" w:cs="Arial"/>
        </w:rPr>
        <w:sectPr w:rsidR="00CA0C66" w:rsidRPr="00CA0C66" w:rsidSect="00CA0C66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755C9CEB" w14:textId="77777777" w:rsidR="00CA0C66" w:rsidRPr="00CA0C66" w:rsidRDefault="00CA0C66" w:rsidP="00CA0C66">
      <w:pPr>
        <w:keepNext/>
        <w:spacing w:line="276" w:lineRule="auto"/>
        <w:jc w:val="center"/>
        <w:rPr>
          <w:rFonts w:ascii="Arial" w:hAnsi="Arial" w:cs="Arial"/>
        </w:rPr>
      </w:pPr>
      <w:r w:rsidRPr="00CA0C66">
        <w:rPr>
          <w:rFonts w:ascii="Arial" w:hAnsi="Arial" w:cs="Arial"/>
        </w:rPr>
        <w:t>………………………………</w:t>
      </w:r>
    </w:p>
    <w:p w14:paraId="7CFCCFB7" w14:textId="6F35D28D" w:rsidR="00CA0C66" w:rsidRPr="00CA0C66" w:rsidRDefault="00CA0C66" w:rsidP="00CA0C66">
      <w:pPr>
        <w:keepNext/>
        <w:spacing w:line="276" w:lineRule="auto"/>
        <w:jc w:val="center"/>
        <w:rPr>
          <w:rFonts w:ascii="Arial" w:hAnsi="Arial" w:cs="Arial"/>
        </w:rPr>
      </w:pPr>
      <w:r w:rsidRPr="00CA0C66">
        <w:rPr>
          <w:rFonts w:ascii="Arial" w:hAnsi="Arial" w:cs="Arial"/>
        </w:rPr>
        <w:t>PharmDr. Eduard Masarčík</w:t>
      </w:r>
    </w:p>
    <w:p w14:paraId="09B99280" w14:textId="77777777" w:rsidR="00CA0C66" w:rsidRPr="00CA0C66" w:rsidRDefault="00CA0C66" w:rsidP="00CA0C66">
      <w:pPr>
        <w:keepNext/>
        <w:spacing w:line="276" w:lineRule="auto"/>
        <w:jc w:val="center"/>
        <w:rPr>
          <w:rFonts w:ascii="Arial" w:hAnsi="Arial" w:cs="Arial"/>
        </w:rPr>
      </w:pPr>
      <w:r w:rsidRPr="00CA0C66">
        <w:rPr>
          <w:rFonts w:ascii="Arial" w:hAnsi="Arial" w:cs="Arial"/>
        </w:rPr>
        <w:t>starosta</w:t>
      </w:r>
      <w:r w:rsidRPr="00CA0C66">
        <w:rPr>
          <w:rFonts w:ascii="Arial" w:hAnsi="Arial" w:cs="Arial"/>
        </w:rPr>
        <w:br w:type="column"/>
      </w:r>
      <w:r w:rsidRPr="00CA0C66">
        <w:rPr>
          <w:rFonts w:ascii="Arial" w:hAnsi="Arial" w:cs="Arial"/>
        </w:rPr>
        <w:t>………………………………</w:t>
      </w:r>
    </w:p>
    <w:p w14:paraId="2F35E515" w14:textId="3B08801D" w:rsidR="00CA0C66" w:rsidRPr="00CA0C66" w:rsidRDefault="00CA0C66" w:rsidP="00CA0C66">
      <w:pPr>
        <w:keepNext/>
        <w:spacing w:line="276" w:lineRule="auto"/>
        <w:jc w:val="center"/>
        <w:rPr>
          <w:rFonts w:ascii="Arial" w:hAnsi="Arial" w:cs="Arial"/>
        </w:rPr>
      </w:pPr>
      <w:r w:rsidRPr="00CA0C66">
        <w:rPr>
          <w:rFonts w:ascii="Arial" w:hAnsi="Arial" w:cs="Arial"/>
        </w:rPr>
        <w:t>JUDr. Ladislav Řípa</w:t>
      </w:r>
    </w:p>
    <w:p w14:paraId="41A23364" w14:textId="40549959" w:rsidR="00CA0C66" w:rsidRPr="0062486B" w:rsidRDefault="00CA0C66" w:rsidP="00CA0C66">
      <w:pPr>
        <w:spacing w:line="276" w:lineRule="auto"/>
        <w:jc w:val="center"/>
        <w:rPr>
          <w:rFonts w:ascii="Arial" w:hAnsi="Arial" w:cs="Arial"/>
        </w:rPr>
        <w:sectPr w:rsidR="00CA0C66" w:rsidRPr="0062486B" w:rsidSect="00CA0C66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CA0C66">
        <w:rPr>
          <w:rFonts w:ascii="Arial" w:hAnsi="Arial" w:cs="Arial"/>
        </w:rPr>
        <w:t>místosta</w:t>
      </w:r>
      <w:r w:rsidR="00BB347B">
        <w:rPr>
          <w:rFonts w:ascii="Arial" w:hAnsi="Arial" w:cs="Arial"/>
        </w:rPr>
        <w:t>rost</w:t>
      </w:r>
      <w:r w:rsidR="0031024A">
        <w:rPr>
          <w:rFonts w:ascii="Arial" w:hAnsi="Arial" w:cs="Arial"/>
        </w:rPr>
        <w:t>a</w:t>
      </w:r>
    </w:p>
    <w:p w14:paraId="517A6831" w14:textId="77777777" w:rsidR="00AF5290" w:rsidRDefault="00AF5290" w:rsidP="00647EB2"/>
    <w:sectPr w:rsidR="00AF5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AA155" w14:textId="77777777" w:rsidR="009A76D7" w:rsidRDefault="009A76D7">
      <w:pPr>
        <w:spacing w:after="0"/>
      </w:pPr>
      <w:r>
        <w:separator/>
      </w:r>
    </w:p>
  </w:endnote>
  <w:endnote w:type="continuationSeparator" w:id="0">
    <w:p w14:paraId="5EF0F462" w14:textId="77777777" w:rsidR="009A76D7" w:rsidRDefault="009A76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2D3F2573" w14:textId="77777777" w:rsidR="00E96F92" w:rsidRPr="00456B24" w:rsidRDefault="00770E8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A8C89FC" w14:textId="77777777" w:rsidR="00E96F92" w:rsidRDefault="00E96F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EB9BB" w14:textId="77777777" w:rsidR="009A76D7" w:rsidRDefault="009A76D7">
      <w:pPr>
        <w:spacing w:after="0"/>
      </w:pPr>
      <w:r>
        <w:separator/>
      </w:r>
    </w:p>
  </w:footnote>
  <w:footnote w:type="continuationSeparator" w:id="0">
    <w:p w14:paraId="2C418FF1" w14:textId="77777777" w:rsidR="009A76D7" w:rsidRDefault="009A76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B8704DD0"/>
    <w:lvl w:ilvl="0" w:tplc="B2C4765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767250">
    <w:abstractNumId w:val="1"/>
  </w:num>
  <w:num w:numId="2" w16cid:durableId="1842042063">
    <w:abstractNumId w:val="0"/>
  </w:num>
  <w:num w:numId="3" w16cid:durableId="1936555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6A"/>
    <w:rsid w:val="000704D0"/>
    <w:rsid w:val="000D6FE6"/>
    <w:rsid w:val="0031024A"/>
    <w:rsid w:val="003F02FB"/>
    <w:rsid w:val="00415CFF"/>
    <w:rsid w:val="00475361"/>
    <w:rsid w:val="0048569F"/>
    <w:rsid w:val="00526EBD"/>
    <w:rsid w:val="005C7A28"/>
    <w:rsid w:val="00647EB2"/>
    <w:rsid w:val="006A08EC"/>
    <w:rsid w:val="00770E83"/>
    <w:rsid w:val="00857482"/>
    <w:rsid w:val="0099366F"/>
    <w:rsid w:val="00995976"/>
    <w:rsid w:val="009A76D7"/>
    <w:rsid w:val="00AF5290"/>
    <w:rsid w:val="00B80733"/>
    <w:rsid w:val="00BB347B"/>
    <w:rsid w:val="00C37FD3"/>
    <w:rsid w:val="00CA0C66"/>
    <w:rsid w:val="00DF5CF1"/>
    <w:rsid w:val="00E67719"/>
    <w:rsid w:val="00E96F92"/>
    <w:rsid w:val="00E97F28"/>
    <w:rsid w:val="00FB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37F2"/>
  <w15:chartTrackingRefBased/>
  <w15:docId w15:val="{A08A89F4-CB5A-4BD0-8AC0-104D213E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C66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B6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6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6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6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6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6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6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6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6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6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FB6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6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626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626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62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62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62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626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62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6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6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6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6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626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626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626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6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626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626A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CA0C6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A0C66"/>
    <w:rPr>
      <w:kern w:val="0"/>
      <w14:ligatures w14:val="none"/>
    </w:rPr>
  </w:style>
  <w:style w:type="paragraph" w:styleId="Revize">
    <w:name w:val="Revision"/>
    <w:hidden/>
    <w:uiPriority w:val="99"/>
    <w:semiHidden/>
    <w:rsid w:val="00647EB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Červená Lenka</dc:creator>
  <cp:keywords/>
  <dc:description/>
  <cp:lastModifiedBy>Fridrichová Tereza</cp:lastModifiedBy>
  <cp:revision>5</cp:revision>
  <cp:lastPrinted>2024-08-05T11:42:00Z</cp:lastPrinted>
  <dcterms:created xsi:type="dcterms:W3CDTF">2024-08-05T11:43:00Z</dcterms:created>
  <dcterms:modified xsi:type="dcterms:W3CDTF">2024-09-12T12:23:00Z</dcterms:modified>
</cp:coreProperties>
</file>