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20C" w:rsidRDefault="00E0420C" w:rsidP="00E0420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MĚSTO TŘEBÍČ</w:t>
      </w:r>
    </w:p>
    <w:p w:rsidR="00E0420C" w:rsidRPr="00E0420C" w:rsidRDefault="00E0420C" w:rsidP="00E0420C">
      <w:pPr>
        <w:jc w:val="center"/>
        <w:rPr>
          <w:rFonts w:ascii="Arial" w:hAnsi="Arial" w:cs="Arial"/>
          <w:b/>
          <w:bCs/>
        </w:rPr>
      </w:pPr>
    </w:p>
    <w:p w:rsidR="00E0420C" w:rsidRPr="00E0420C" w:rsidRDefault="00E0420C" w:rsidP="00E0420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Obecně závazná vyhláška č. 5/2017</w:t>
      </w:r>
    </w:p>
    <w:p w:rsidR="00E0420C" w:rsidRPr="00E0420C" w:rsidRDefault="00E0420C" w:rsidP="00E0420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POŽÁRNÍ ŘÁD MĚSTA TŘEBÍČE</w:t>
      </w:r>
    </w:p>
    <w:p w:rsidR="00E0420C" w:rsidRPr="00E0420C" w:rsidRDefault="00E0420C" w:rsidP="00E0420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Zastupitelstvo města Třebíče se na svém 4. zasedání dne 22. června 2017 usneslo vydat na základě § 29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odst. 1 písm. o) bod 1. zákona č. 133/1985 Sb., o požární ochraně, ve znění pozdějších předpisů (dále jen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„zákon o požární ochraně“) a v souladu s § 10 písm. d) a § 84 odst. 2 písm. h) zákona č. 128/2000 Sb., o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obcích (obecní zřízení), ve znění pozdějších předpisů, tuto obecně závaznou vyhlášku (dále jen Požární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řád):</w:t>
      </w:r>
    </w:p>
    <w:p w:rsidR="00E0420C" w:rsidRDefault="00E0420C" w:rsidP="00E0420C">
      <w:pPr>
        <w:rPr>
          <w:rFonts w:ascii="Arial" w:hAnsi="Arial" w:cs="Arial"/>
          <w:b/>
          <w:bCs/>
        </w:rPr>
      </w:pPr>
    </w:p>
    <w:p w:rsidR="00E0420C" w:rsidRPr="00E0420C" w:rsidRDefault="00E0420C" w:rsidP="00E0420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Článek 1</w:t>
      </w:r>
    </w:p>
    <w:p w:rsidR="00E0420C" w:rsidRPr="00E0420C" w:rsidRDefault="00E0420C" w:rsidP="00E0420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Úvodní ustanovení</w:t>
      </w:r>
    </w:p>
    <w:p w:rsidR="00E0420C" w:rsidRPr="00E0420C" w:rsidRDefault="00E0420C" w:rsidP="00E0420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Požární řád města Třebíče upravuje organizaci a zásady požární ochrany na území města Třebíče a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 xml:space="preserve">místních částí – Budíkovice, </w:t>
      </w:r>
      <w:proofErr w:type="spellStart"/>
      <w:r w:rsidRPr="00E0420C">
        <w:rPr>
          <w:rFonts w:ascii="Arial" w:hAnsi="Arial" w:cs="Arial"/>
        </w:rPr>
        <w:t>Pocoucov</w:t>
      </w:r>
      <w:proofErr w:type="spellEnd"/>
      <w:r w:rsidRPr="00E0420C">
        <w:rPr>
          <w:rFonts w:ascii="Arial" w:hAnsi="Arial" w:cs="Arial"/>
        </w:rPr>
        <w:t xml:space="preserve">, </w:t>
      </w:r>
      <w:proofErr w:type="spellStart"/>
      <w:r w:rsidRPr="00E0420C">
        <w:rPr>
          <w:rFonts w:ascii="Arial" w:hAnsi="Arial" w:cs="Arial"/>
        </w:rPr>
        <w:t>Ptáčov</w:t>
      </w:r>
      <w:proofErr w:type="spellEnd"/>
      <w:r w:rsidRPr="00E0420C">
        <w:rPr>
          <w:rFonts w:ascii="Arial" w:hAnsi="Arial" w:cs="Arial"/>
        </w:rPr>
        <w:t xml:space="preserve">, Račerovice, Slavice, Sokolí a </w:t>
      </w:r>
      <w:proofErr w:type="spellStart"/>
      <w:r w:rsidRPr="00E0420C">
        <w:rPr>
          <w:rFonts w:ascii="Arial" w:hAnsi="Arial" w:cs="Arial"/>
        </w:rPr>
        <w:t>Řípov</w:t>
      </w:r>
      <w:proofErr w:type="spellEnd"/>
      <w:r w:rsidRPr="00E0420C">
        <w:rPr>
          <w:rFonts w:ascii="Arial" w:hAnsi="Arial" w:cs="Arial"/>
        </w:rPr>
        <w:t>, dle § 15 odst. 1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nařízení vlády č. 172/2001 Sb., k provedení zákona o požární ochraně, ve znění nařízení vlády č. 498/2002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Sb.</w:t>
      </w:r>
    </w:p>
    <w:p w:rsidR="00E0420C" w:rsidRDefault="00E0420C" w:rsidP="00E0420C">
      <w:pPr>
        <w:rPr>
          <w:rFonts w:ascii="Arial" w:hAnsi="Arial" w:cs="Arial"/>
          <w:b/>
          <w:bCs/>
        </w:rPr>
      </w:pPr>
    </w:p>
    <w:p w:rsidR="00E0420C" w:rsidRPr="00E0420C" w:rsidRDefault="00E0420C" w:rsidP="00E0420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Článek 2</w:t>
      </w:r>
    </w:p>
    <w:p w:rsidR="00E0420C" w:rsidRPr="00E0420C" w:rsidRDefault="00E0420C" w:rsidP="00E0420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Vymezení činnosti osob, pověřených zabezpečováním požární ochrany ve městě</w:t>
      </w:r>
    </w:p>
    <w:p w:rsidR="00E0420C" w:rsidRDefault="00E0420C" w:rsidP="00E0420C">
      <w:pPr>
        <w:jc w:val="both"/>
        <w:rPr>
          <w:rFonts w:ascii="Arial" w:hAnsi="Arial" w:cs="Arial"/>
        </w:rPr>
      </w:pPr>
    </w:p>
    <w:p w:rsidR="00E0420C" w:rsidRPr="00E0420C" w:rsidRDefault="00E0420C" w:rsidP="00E0420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1. Ochrana životů, zdraví a majetku občanů před požáry, živelními pohromami a jinými mimořádnými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událostmi v katastru města a katastrech místních částí je zajištěna:</w:t>
      </w:r>
    </w:p>
    <w:p w:rsidR="00E0420C" w:rsidRPr="00E0420C" w:rsidRDefault="00E0420C" w:rsidP="00E0420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a) na základě Smlouvy o poskytnutí příspěvku (daru), ev. č.: E-168/22-2003 120087932003), kterou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 xml:space="preserve">ve smyslu </w:t>
      </w:r>
      <w:proofErr w:type="spellStart"/>
      <w:r w:rsidRPr="00E0420C">
        <w:rPr>
          <w:rFonts w:ascii="Arial" w:hAnsi="Arial" w:cs="Arial"/>
        </w:rPr>
        <w:t>ust</w:t>
      </w:r>
      <w:proofErr w:type="spellEnd"/>
      <w:r w:rsidRPr="00E0420C">
        <w:rPr>
          <w:rFonts w:ascii="Arial" w:hAnsi="Arial" w:cs="Arial"/>
        </w:rPr>
        <w:t xml:space="preserve">. § 29 </w:t>
      </w:r>
      <w:proofErr w:type="spellStart"/>
      <w:r w:rsidRPr="00E0420C">
        <w:rPr>
          <w:rFonts w:ascii="Arial" w:hAnsi="Arial" w:cs="Arial"/>
        </w:rPr>
        <w:t>odst</w:t>
      </w:r>
      <w:proofErr w:type="spellEnd"/>
      <w:r w:rsidRPr="00E0420C">
        <w:rPr>
          <w:rFonts w:ascii="Arial" w:hAnsi="Arial" w:cs="Arial"/>
        </w:rPr>
        <w:t xml:space="preserve"> 1 písm. l) zákona č. 133/1985 Sb., o požární ochraně, ve znění pozdějších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předpisů uzavřeli Česká republika – Hasičský záchranný sbor Kraje Vysočina zastoupený krajským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ředitelem pplk. Ing. Drahoslavem Rybou a Město Třebíč zastoupené starostou Milošem Maškem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dne 13. 8. 2003, jednotkou Hasičského záchranného sboru Kraje Vysočina, kategorie JPO I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se sídlem v Třebíči, ve znění aktuálního dodatku</w:t>
      </w:r>
    </w:p>
    <w:p w:rsidR="00E0420C" w:rsidRPr="00E0420C" w:rsidRDefault="00E0420C" w:rsidP="00E0420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b) jednotkami sborů dobrovolných hasičů (dále jen JSDH) města podle čl. 5 tohoto požárního řádu</w:t>
      </w:r>
    </w:p>
    <w:p w:rsidR="00E0420C" w:rsidRPr="00E0420C" w:rsidRDefault="00E0420C" w:rsidP="00E0420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c) dalšími jednotkami PO předurčenými k zásahu dle Nařízení Kraje Vysočina č. 9/2016 ze dne</w:t>
      </w:r>
      <w:r>
        <w:rPr>
          <w:rFonts w:ascii="Arial" w:hAnsi="Arial" w:cs="Arial"/>
        </w:rPr>
        <w:t xml:space="preserve"> </w:t>
      </w:r>
      <w:proofErr w:type="gramStart"/>
      <w:r w:rsidRPr="00E0420C">
        <w:rPr>
          <w:rFonts w:ascii="Arial" w:hAnsi="Arial" w:cs="Arial"/>
        </w:rPr>
        <w:t>17.05.2016</w:t>
      </w:r>
      <w:proofErr w:type="gramEnd"/>
      <w:r w:rsidRPr="00E0420C">
        <w:rPr>
          <w:rFonts w:ascii="Arial" w:hAnsi="Arial" w:cs="Arial"/>
        </w:rPr>
        <w:t>, stanovenými Požárním poplachovým plánem Kraje Vysočina podle čl. 9 tohoto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požárního řádu.</w:t>
      </w:r>
    </w:p>
    <w:p w:rsidR="00E0420C" w:rsidRPr="00E0420C" w:rsidRDefault="00E0420C" w:rsidP="00E0420C">
      <w:pPr>
        <w:rPr>
          <w:rFonts w:ascii="Arial" w:hAnsi="Arial" w:cs="Arial"/>
        </w:rPr>
      </w:pPr>
      <w:r w:rsidRPr="00E0420C">
        <w:rPr>
          <w:rFonts w:ascii="Arial" w:hAnsi="Arial" w:cs="Arial"/>
        </w:rPr>
        <w:t>2. a) Za zabezpečení požární ochrany v rozsahu působnosti města odpovídá město Třebíč, které plní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v samostatné a přenesené působnosti povinnosti vyplývající z předpisů o požární ochraně.</w:t>
      </w:r>
    </w:p>
    <w:p w:rsidR="00E0420C" w:rsidRPr="00E0420C" w:rsidRDefault="00E0420C" w:rsidP="00E0420C">
      <w:pPr>
        <w:rPr>
          <w:rFonts w:ascii="Arial" w:hAnsi="Arial" w:cs="Arial"/>
        </w:rPr>
      </w:pPr>
      <w:r w:rsidRPr="00E0420C">
        <w:rPr>
          <w:rFonts w:ascii="Arial" w:hAnsi="Arial" w:cs="Arial"/>
        </w:rPr>
        <w:t>b) Kontrola dodržování povinností stanovených předpisy o požární ochraně ve stanoveném rozsahu se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provádí v rámci výkonu státního požárního dozoru.</w:t>
      </w:r>
    </w:p>
    <w:p w:rsidR="00E0420C" w:rsidRDefault="00E0420C" w:rsidP="00E0420C">
      <w:pPr>
        <w:rPr>
          <w:rFonts w:ascii="Arial" w:hAnsi="Arial" w:cs="Arial"/>
          <w:b/>
          <w:bCs/>
        </w:rPr>
      </w:pPr>
    </w:p>
    <w:p w:rsidR="00E0420C" w:rsidRPr="00E0420C" w:rsidRDefault="00E0420C" w:rsidP="00E0420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lastRenderedPageBreak/>
        <w:t>Článek 3</w:t>
      </w:r>
    </w:p>
    <w:p w:rsidR="00E0420C" w:rsidRPr="00E0420C" w:rsidRDefault="00E0420C" w:rsidP="00E0420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Podmínky požární bezpečnosti při činnostech, v objektech nebo v době zvýšeného nebezpečí vzniku</w:t>
      </w:r>
      <w:r>
        <w:rPr>
          <w:rFonts w:ascii="Arial" w:hAnsi="Arial" w:cs="Arial"/>
          <w:b/>
          <w:bCs/>
        </w:rPr>
        <w:t xml:space="preserve"> </w:t>
      </w:r>
      <w:r w:rsidRPr="00E0420C">
        <w:rPr>
          <w:rFonts w:ascii="Arial" w:hAnsi="Arial" w:cs="Arial"/>
          <w:b/>
          <w:bCs/>
        </w:rPr>
        <w:t>požáru se zřetelem na místní podmínky.</w:t>
      </w:r>
    </w:p>
    <w:p w:rsidR="00E0420C" w:rsidRPr="00E0420C" w:rsidRDefault="00E0420C" w:rsidP="00E0420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1. Za činnosti při kterých hrozí zvýšené nebezpečí vzniku požáru, se dle místních podmínek považuje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 xml:space="preserve">konání veřejnosti přístupných kulturních a sportovních akcí na veřejných </w:t>
      </w:r>
      <w:r>
        <w:rPr>
          <w:rFonts w:ascii="Arial" w:hAnsi="Arial" w:cs="Arial"/>
        </w:rPr>
        <w:t>p</w:t>
      </w:r>
      <w:r w:rsidRPr="00E0420C">
        <w:rPr>
          <w:rFonts w:ascii="Arial" w:hAnsi="Arial" w:cs="Arial"/>
        </w:rPr>
        <w:t>rostranstvích. Požární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bezpečnost při provozování této činnosti zabezpečí organizátor akce zřízením požární hlídky.</w:t>
      </w:r>
    </w:p>
    <w:p w:rsidR="00E0420C" w:rsidRPr="00E0420C" w:rsidRDefault="00E0420C" w:rsidP="00E0420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2. Za dobu se zvýšeným nebezpečím požáru se považuje doba, kterou vyhlásí hejtman Kraje Vysočina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nařízením kraje.</w:t>
      </w:r>
    </w:p>
    <w:p w:rsidR="00E0420C" w:rsidRPr="00E0420C" w:rsidRDefault="00E0420C" w:rsidP="00E0420C">
      <w:pPr>
        <w:rPr>
          <w:rFonts w:ascii="Arial" w:hAnsi="Arial" w:cs="Arial"/>
        </w:rPr>
      </w:pPr>
      <w:r w:rsidRPr="00E0420C">
        <w:rPr>
          <w:rFonts w:ascii="Arial" w:hAnsi="Arial" w:cs="Arial"/>
        </w:rPr>
        <w:t>3. Za objekty se zvýšeným nebezpečím vzniku požáru se dle místních podmínek považuje:</w:t>
      </w:r>
    </w:p>
    <w:p w:rsidR="00E0420C" w:rsidRPr="00E0420C" w:rsidRDefault="00E0420C" w:rsidP="00E0420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a) divadlo v Národním domě, Karlovo nám. 47. Konkrétní složení požární hlídky a počet osob je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součástí požární dokumentace Městského kulturního střediska Třebíč, Karlovo nám. 47</w:t>
      </w:r>
    </w:p>
    <w:p w:rsidR="00E0420C" w:rsidRPr="00E0420C" w:rsidRDefault="00E0420C" w:rsidP="00E0420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b) komplex budov kulturního a kongresového centra Pasáž na Masarykově nám.. Konkrétní složení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požární hlídky a počet osob je součástí požární dokumentace Městského kulturního střediska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Třebíč, Karlovo nám. 47.</w:t>
      </w:r>
    </w:p>
    <w:p w:rsidR="00E0420C" w:rsidRDefault="00E0420C" w:rsidP="00E0420C">
      <w:pPr>
        <w:rPr>
          <w:rFonts w:ascii="Arial" w:hAnsi="Arial" w:cs="Arial"/>
          <w:b/>
          <w:bCs/>
        </w:rPr>
      </w:pPr>
    </w:p>
    <w:p w:rsidR="00E0420C" w:rsidRPr="00E0420C" w:rsidRDefault="00E0420C" w:rsidP="00E0420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Článek 4</w:t>
      </w:r>
    </w:p>
    <w:p w:rsidR="00E0420C" w:rsidRPr="00E0420C" w:rsidRDefault="00E0420C" w:rsidP="00E0420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Způsob nepřetržitého zabezpečení požární ochrany</w:t>
      </w:r>
    </w:p>
    <w:p w:rsidR="00E0420C" w:rsidRPr="00E0420C" w:rsidRDefault="00E0420C" w:rsidP="00E0420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1. Přijetí ohlášení požáru, živelní pohromy či jiné mimořádné události na území města je zabezpečeno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systémem ohlašoven požáru.</w:t>
      </w:r>
    </w:p>
    <w:p w:rsidR="00E0420C" w:rsidRPr="00E0420C" w:rsidRDefault="00E0420C" w:rsidP="00E0420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2. Ochrana životů, zdraví a majetku občanů před požáry, živelními pohromami a jinými mimořádnými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událostmi v katastru města a katastrech místních částí je zabezpečena jednotkami požární ochrany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uvedenými v čl. 5.</w:t>
      </w:r>
    </w:p>
    <w:p w:rsidR="00E0420C" w:rsidRPr="00E0420C" w:rsidRDefault="00E0420C" w:rsidP="00E0420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3. Nepřetržitě lze hlásit požár nebo jinou mimořádnou událost na krajské operační a informační středisko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Hasičského záchranného sboru Kraje Vysočina v Jihlavě (dále jen KOPIS HZS Kraje Vysočina) na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tísňové telefonní číslo 150 nebo tísňové telefonní číslo 112.</w:t>
      </w:r>
    </w:p>
    <w:p w:rsidR="00E0420C" w:rsidRDefault="00E0420C" w:rsidP="00E0420C">
      <w:pPr>
        <w:rPr>
          <w:rFonts w:ascii="Arial" w:hAnsi="Arial" w:cs="Arial"/>
          <w:b/>
          <w:bCs/>
        </w:rPr>
      </w:pPr>
    </w:p>
    <w:p w:rsidR="00E0420C" w:rsidRPr="00E0420C" w:rsidRDefault="00E0420C" w:rsidP="00E0420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Článek 5</w:t>
      </w:r>
    </w:p>
    <w:p w:rsidR="00E0420C" w:rsidRPr="00E0420C" w:rsidRDefault="00E0420C" w:rsidP="00E0420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Jednotky a požární hlídka sboru dobrovolných hasičů, kategorie, početní stav a současné vybavení</w:t>
      </w:r>
    </w:p>
    <w:p w:rsidR="00E0420C" w:rsidRPr="00E0420C" w:rsidRDefault="00E0420C" w:rsidP="00E0420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1. Město Třebíč zřídilo v místních částech následující jednotky a požární hlídky sboru dobrovolných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hasičů města:</w:t>
      </w:r>
    </w:p>
    <w:p w:rsidR="00E0420C" w:rsidRDefault="00E0420C" w:rsidP="00E0420C">
      <w:pPr>
        <w:rPr>
          <w:rFonts w:ascii="Arial" w:hAnsi="Arial" w:cs="Arial"/>
        </w:rPr>
      </w:pPr>
    </w:p>
    <w:p w:rsidR="00E0420C" w:rsidRDefault="00E0420C" w:rsidP="00E0420C">
      <w:pPr>
        <w:rPr>
          <w:rFonts w:ascii="Arial" w:hAnsi="Arial" w:cs="Arial"/>
        </w:rPr>
      </w:pPr>
    </w:p>
    <w:p w:rsidR="00E0420C" w:rsidRDefault="00E0420C" w:rsidP="00E0420C">
      <w:pPr>
        <w:rPr>
          <w:rFonts w:ascii="Arial" w:hAnsi="Arial" w:cs="Arial"/>
        </w:rPr>
      </w:pPr>
    </w:p>
    <w:p w:rsidR="00E0420C" w:rsidRDefault="00E0420C" w:rsidP="00E0420C">
      <w:pPr>
        <w:rPr>
          <w:rFonts w:ascii="Arial" w:hAnsi="Arial" w:cs="Arial"/>
        </w:rPr>
      </w:pPr>
    </w:p>
    <w:p w:rsidR="00E0420C" w:rsidRDefault="00E0420C" w:rsidP="00E0420C">
      <w:pPr>
        <w:rPr>
          <w:rFonts w:ascii="Arial" w:hAnsi="Arial" w:cs="Arial"/>
        </w:rPr>
      </w:pPr>
    </w:p>
    <w:p w:rsidR="00E0420C" w:rsidRDefault="00E0420C" w:rsidP="00E0420C">
      <w:pPr>
        <w:rPr>
          <w:rFonts w:ascii="Arial" w:hAnsi="Arial" w:cs="Arial"/>
        </w:rPr>
      </w:pPr>
    </w:p>
    <w:p w:rsidR="00E0420C" w:rsidRDefault="00E0420C" w:rsidP="00E0420C">
      <w:pPr>
        <w:rPr>
          <w:rFonts w:ascii="Arial" w:hAnsi="Arial" w:cs="Arial"/>
        </w:rPr>
      </w:pPr>
      <w:r w:rsidRPr="00E0420C">
        <w:rPr>
          <w:rFonts w:ascii="Arial" w:hAnsi="Arial" w:cs="Arial"/>
        </w:rPr>
        <w:lastRenderedPageBreak/>
        <w:drawing>
          <wp:inline distT="0" distB="0" distL="0" distR="0" wp14:anchorId="22BC928D" wp14:editId="67BC8AF5">
            <wp:extent cx="5695950" cy="3829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6746" cy="382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20C" w:rsidRPr="00E0420C" w:rsidRDefault="00E0420C" w:rsidP="00E0420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2. Členové jednotky nebo požární hlídky se při vyhlášení požárního poplachu co nejrychleji dostaví do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požární zbrojnice v místě dislokace nebo na jiné místo, stanovené velitelem jednotky nebo požární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hlídky.</w:t>
      </w:r>
    </w:p>
    <w:p w:rsidR="00E0420C" w:rsidRDefault="00E0420C" w:rsidP="00E0420C">
      <w:pPr>
        <w:rPr>
          <w:rFonts w:ascii="Arial" w:hAnsi="Arial" w:cs="Arial"/>
          <w:b/>
          <w:bCs/>
        </w:rPr>
      </w:pPr>
    </w:p>
    <w:p w:rsidR="00E0420C" w:rsidRPr="00E0420C" w:rsidRDefault="00E0420C" w:rsidP="00E0420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Článek 6</w:t>
      </w:r>
    </w:p>
    <w:p w:rsidR="00E0420C" w:rsidRPr="00E0420C" w:rsidRDefault="00E0420C" w:rsidP="00E0420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Přehled o zdrojích vody pro hašení požárů a podmínky jejich trvalé použitelnosti.</w:t>
      </w:r>
    </w:p>
    <w:p w:rsidR="00E0420C" w:rsidRDefault="00E0420C" w:rsidP="00E0420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Stanovení dalších zdrojů vody pro hašení požárů a podmínky pro zajištění jejich trvalé použitelnosti.</w:t>
      </w:r>
    </w:p>
    <w:p w:rsidR="00E0420C" w:rsidRPr="00E0420C" w:rsidRDefault="00E0420C" w:rsidP="00E0420C">
      <w:pPr>
        <w:jc w:val="center"/>
        <w:rPr>
          <w:rFonts w:ascii="Arial" w:hAnsi="Arial" w:cs="Arial"/>
          <w:b/>
          <w:bCs/>
        </w:rPr>
      </w:pPr>
    </w:p>
    <w:p w:rsidR="00E0420C" w:rsidRPr="00E0420C" w:rsidRDefault="00E0420C" w:rsidP="00E0420C">
      <w:pPr>
        <w:rPr>
          <w:rFonts w:ascii="Arial" w:hAnsi="Arial" w:cs="Arial"/>
        </w:rPr>
      </w:pPr>
      <w:r w:rsidRPr="00E0420C">
        <w:rPr>
          <w:rFonts w:ascii="Arial" w:hAnsi="Arial" w:cs="Arial"/>
        </w:rPr>
        <w:t>1. Město stanovuje následující zdroje vody pro hašení požárů a další zdroje požární vody, které musí</w:t>
      </w:r>
      <w:r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svou kapacitou, umístěním a vybavením umožnit účinný požární zásah:</w:t>
      </w:r>
    </w:p>
    <w:p w:rsidR="00E0420C" w:rsidRDefault="00E0420C" w:rsidP="00E0420C">
      <w:pPr>
        <w:rPr>
          <w:rFonts w:ascii="Arial" w:hAnsi="Arial" w:cs="Arial"/>
        </w:rPr>
      </w:pPr>
      <w:r w:rsidRPr="00E0420C">
        <w:rPr>
          <w:rFonts w:ascii="Arial" w:hAnsi="Arial" w:cs="Arial"/>
        </w:rPr>
        <w:drawing>
          <wp:inline distT="0" distB="0" distL="0" distR="0" wp14:anchorId="1EB2FCA7" wp14:editId="5383D049">
            <wp:extent cx="5524500" cy="14668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5276" cy="14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20C" w:rsidRPr="00E0420C" w:rsidRDefault="00E0420C" w:rsidP="00DA0F6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2. Město zpracovává a udržuje v aktuálním stavu plánek města s vyznačením zdrojů vody pro hašení</w:t>
      </w:r>
      <w:r w:rsidR="00DA0F6C"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požárů, čerpacích stanovišť pro požární techniku a vhodného směru příjezdu, který v</w:t>
      </w:r>
      <w:r w:rsidR="00DA0F6C">
        <w:rPr>
          <w:rFonts w:ascii="Arial" w:hAnsi="Arial" w:cs="Arial"/>
        </w:rPr>
        <w:t> </w:t>
      </w:r>
      <w:r w:rsidRPr="00E0420C">
        <w:rPr>
          <w:rFonts w:ascii="Arial" w:hAnsi="Arial" w:cs="Arial"/>
        </w:rPr>
        <w:t>jednom</w:t>
      </w:r>
      <w:r w:rsidR="00DA0F6C"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 xml:space="preserve">vyhotovení předává jednotkám požární ochrany uvedeným v čl. 5 a jednotce </w:t>
      </w:r>
      <w:r w:rsidRPr="00E0420C">
        <w:rPr>
          <w:rFonts w:ascii="Arial" w:hAnsi="Arial" w:cs="Arial"/>
        </w:rPr>
        <w:lastRenderedPageBreak/>
        <w:t>Hasičského</w:t>
      </w:r>
      <w:r w:rsidR="00DA0F6C"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záchranného sboru Kraje Vysočina, územní odbor Třebíč, Žďárského 180/1, 674 01 Třebíč, příloha</w:t>
      </w:r>
      <w:r w:rsidR="00DA0F6C"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č. 3</w:t>
      </w:r>
    </w:p>
    <w:p w:rsidR="00E0420C" w:rsidRPr="00E0420C" w:rsidRDefault="00E0420C" w:rsidP="00DA0F6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3. Vlastník nebo uživatel zdrojů vody pro hašení je povinen, v souladu s předpisy o požární ochraně,</w:t>
      </w:r>
      <w:r w:rsidR="00DA0F6C"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umožnit použití požární techniky a čerpání vody pro hašení požárů, zejména udržovat trvalou</w:t>
      </w:r>
      <w:r w:rsidR="00DA0F6C"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použitelnost čerpacích stanovišť pro požární techniku a trvalou použitelnost uvedených zdrojů.</w:t>
      </w:r>
    </w:p>
    <w:p w:rsidR="00E0420C" w:rsidRPr="00E0420C" w:rsidRDefault="00E0420C" w:rsidP="00DA0F6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4. Vlastník pozemku a příjezdové komunikace ke zdrojům vody pro hašení musí zajistit volný příjezd</w:t>
      </w:r>
      <w:r w:rsidR="00DA0F6C"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pro mobilní požární techniku. Vlastník převede prokazatelně tuto povinnost na další osobu (správce,</w:t>
      </w:r>
      <w:r w:rsidR="00DA0F6C"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nájemce, uživatele) nevykonává-li svá práva vůči pozemku nebo komunikaci sám.</w:t>
      </w:r>
    </w:p>
    <w:p w:rsidR="00E0420C" w:rsidRPr="00E0420C" w:rsidRDefault="00E0420C" w:rsidP="00DA0F6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Článek 7</w:t>
      </w:r>
    </w:p>
    <w:p w:rsidR="00E0420C" w:rsidRPr="00E0420C" w:rsidRDefault="00E0420C" w:rsidP="00DA0F6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Seznam ohlašoven požárů a dalších míst, odkud lze hlásit požár a způsob jejich značení.</w:t>
      </w:r>
    </w:p>
    <w:p w:rsidR="00E0420C" w:rsidRPr="00E0420C" w:rsidRDefault="00E0420C" w:rsidP="00DA0F6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1. Město Třebíč zřídilo ohlašovny požárů, které jsou trvale označeny tabulkou „Ohlašovna požárů“,</w:t>
      </w:r>
      <w:r w:rsidR="00DA0F6C"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v budovách „Požární zbrojnice“ SDH v místních částech města. Kontakty na velitele jednotek a</w:t>
      </w:r>
      <w:r w:rsidR="00DA0F6C"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požární hlídky v místních částech města jsou přílohou č. 2</w:t>
      </w:r>
    </w:p>
    <w:p w:rsidR="00DA0F6C" w:rsidRDefault="00E0420C" w:rsidP="00DA0F6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2. Stálá služba (24 hodin) Městské policie Třebíč, B. Václavka 59/11 – tísňové volání tel. č. „156“</w:t>
      </w:r>
    </w:p>
    <w:p w:rsidR="00E0420C" w:rsidRPr="00E0420C" w:rsidRDefault="00E0420C" w:rsidP="00DA0F6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3. Dalšími možnostmi hlášení požáru je bezplatné volání mobilními telefony na tísňové linky „150“</w:t>
      </w:r>
      <w:r w:rsidR="00DA0F6C"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nebo „112“</w:t>
      </w:r>
    </w:p>
    <w:p w:rsidR="00E0420C" w:rsidRPr="00E0420C" w:rsidRDefault="00E0420C" w:rsidP="00DA0F6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V případě změny adresy ohlašovny požárů, budou občané příslušné místní části o této změně</w:t>
      </w:r>
      <w:r w:rsidR="00DA0F6C"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bezprostředně informováni a ohlašovna výše uvedeným způsobem označena.</w:t>
      </w:r>
    </w:p>
    <w:p w:rsidR="00DA0F6C" w:rsidRDefault="00DA0F6C" w:rsidP="00E0420C">
      <w:pPr>
        <w:rPr>
          <w:rFonts w:ascii="Arial" w:hAnsi="Arial" w:cs="Arial"/>
          <w:b/>
          <w:bCs/>
        </w:rPr>
      </w:pPr>
    </w:p>
    <w:p w:rsidR="00E0420C" w:rsidRPr="00E0420C" w:rsidRDefault="00E0420C" w:rsidP="00DA0F6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Článek 8</w:t>
      </w:r>
    </w:p>
    <w:p w:rsidR="00E0420C" w:rsidRPr="00E0420C" w:rsidRDefault="00E0420C" w:rsidP="00DA0F6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Způsob vyhlášení požárního poplachu</w:t>
      </w:r>
    </w:p>
    <w:p w:rsidR="00E0420C" w:rsidRPr="00E0420C" w:rsidRDefault="00E0420C" w:rsidP="00E0420C">
      <w:pPr>
        <w:rPr>
          <w:rFonts w:ascii="Arial" w:hAnsi="Arial" w:cs="Arial"/>
        </w:rPr>
      </w:pPr>
      <w:r w:rsidRPr="00E0420C">
        <w:rPr>
          <w:rFonts w:ascii="Arial" w:hAnsi="Arial" w:cs="Arial"/>
        </w:rPr>
        <w:t xml:space="preserve">Vyhlášení požárního poplachu ve městě Třebíč a místních </w:t>
      </w:r>
      <w:proofErr w:type="gramStart"/>
      <w:r w:rsidRPr="00E0420C">
        <w:rPr>
          <w:rFonts w:ascii="Arial" w:hAnsi="Arial" w:cs="Arial"/>
        </w:rPr>
        <w:t>částech</w:t>
      </w:r>
      <w:proofErr w:type="gramEnd"/>
      <w:r w:rsidRPr="00E0420C">
        <w:rPr>
          <w:rFonts w:ascii="Arial" w:hAnsi="Arial" w:cs="Arial"/>
        </w:rPr>
        <w:t xml:space="preserve"> se provádí:</w:t>
      </w:r>
    </w:p>
    <w:p w:rsidR="00E0420C" w:rsidRPr="00E0420C" w:rsidRDefault="00E0420C" w:rsidP="00DA0F6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1. V místních částech je požární poplach vyhlašován motorovou rotační sirénou přerušovaným tónem</w:t>
      </w:r>
      <w:r w:rsidR="00DA0F6C"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sirény po dobu jedné minuty (25 vteřin tón, 10 vteřin pauza, 25 vteřin tón), nebo ruční sirénou.</w:t>
      </w:r>
      <w:r w:rsidR="00DA0F6C"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Signálem „POŽÁRNÍ POPLACH“, vyhlašovaným elektronickou sirénou (napodobuje hlas trubky)</w:t>
      </w:r>
      <w:r w:rsidR="00DA0F6C"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troubící tón „HO-ŘÍ“, „HO-ŘÍ“ po dobu jedné minuty (je jednoznačný a nezaměnitelný s</w:t>
      </w:r>
      <w:r w:rsidR="00DA0F6C">
        <w:rPr>
          <w:rFonts w:ascii="Arial" w:hAnsi="Arial" w:cs="Arial"/>
        </w:rPr>
        <w:t> </w:t>
      </w:r>
      <w:r w:rsidRPr="00E0420C">
        <w:rPr>
          <w:rFonts w:ascii="Arial" w:hAnsi="Arial" w:cs="Arial"/>
        </w:rPr>
        <w:t>jinými</w:t>
      </w:r>
      <w:r w:rsidR="00DA0F6C"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signály). Ve městě je siréna spouštěna z KOPIS HZS Kraje Vysočina.</w:t>
      </w:r>
    </w:p>
    <w:p w:rsidR="00E0420C" w:rsidRPr="00E0420C" w:rsidRDefault="00E0420C" w:rsidP="00DA0F6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2. SMS zprávami zasílanými z KOPIS HZS Kraje Vysočina na mobilní telefony členů jednotek nebo</w:t>
      </w:r>
      <w:r w:rsidR="00DA0F6C"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hlídek SDH a představitelům města.</w:t>
      </w:r>
    </w:p>
    <w:p w:rsidR="00E0420C" w:rsidRPr="00E0420C" w:rsidRDefault="00E0420C" w:rsidP="00DA0F6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 xml:space="preserve">3. V případě poruchy technických zařízení pro vyhlášení požárního poplachu se požární poplach </w:t>
      </w:r>
      <w:proofErr w:type="spellStart"/>
      <w:r w:rsidRPr="00E0420C">
        <w:rPr>
          <w:rFonts w:ascii="Arial" w:hAnsi="Arial" w:cs="Arial"/>
        </w:rPr>
        <w:t>veměstě</w:t>
      </w:r>
      <w:proofErr w:type="spellEnd"/>
      <w:r w:rsidRPr="00E0420C">
        <w:rPr>
          <w:rFonts w:ascii="Arial" w:hAnsi="Arial" w:cs="Arial"/>
        </w:rPr>
        <w:t xml:space="preserve"> Třebíč vyhlašuje voláním „ HOŘÍ“</w:t>
      </w:r>
    </w:p>
    <w:p w:rsidR="00E0420C" w:rsidRPr="00E0420C" w:rsidRDefault="00E0420C" w:rsidP="00DA0F6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4. Na žádost KOPIS HZS Kraje Vysočina, zabezpečí vyhlášení požárního poplachu místní jednotce</w:t>
      </w:r>
      <w:r w:rsidR="00DA0F6C"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nebo požární hlídce místní ohlašovna požáru, místo určené k vyhlášení požárního poplachu nebo</w:t>
      </w:r>
      <w:r w:rsidR="00DA0F6C"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občan.</w:t>
      </w:r>
    </w:p>
    <w:p w:rsidR="00DA0F6C" w:rsidRDefault="00DA0F6C" w:rsidP="00E0420C">
      <w:pPr>
        <w:rPr>
          <w:rFonts w:ascii="Arial" w:hAnsi="Arial" w:cs="Arial"/>
          <w:b/>
          <w:bCs/>
        </w:rPr>
      </w:pPr>
    </w:p>
    <w:p w:rsidR="00DA0F6C" w:rsidRDefault="00DA0F6C" w:rsidP="00E0420C">
      <w:pPr>
        <w:rPr>
          <w:rFonts w:ascii="Arial" w:hAnsi="Arial" w:cs="Arial"/>
          <w:b/>
          <w:bCs/>
        </w:rPr>
      </w:pPr>
    </w:p>
    <w:p w:rsidR="00E0420C" w:rsidRPr="00E0420C" w:rsidRDefault="00E0420C" w:rsidP="00DA0F6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Článek 9</w:t>
      </w:r>
    </w:p>
    <w:p w:rsidR="00E0420C" w:rsidRPr="00E0420C" w:rsidRDefault="00E0420C" w:rsidP="00DA0F6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Síly a prostředky</w:t>
      </w:r>
    </w:p>
    <w:p w:rsidR="00E0420C" w:rsidRPr="00E0420C" w:rsidRDefault="00E0420C" w:rsidP="00DA0F6C">
      <w:pPr>
        <w:jc w:val="both"/>
        <w:rPr>
          <w:rFonts w:ascii="Arial" w:hAnsi="Arial" w:cs="Arial"/>
        </w:rPr>
      </w:pPr>
      <w:r w:rsidRPr="00E0420C">
        <w:rPr>
          <w:rFonts w:ascii="Arial" w:hAnsi="Arial" w:cs="Arial"/>
        </w:rPr>
        <w:t>Seznam sil a prostředků jednotek požární ochrany podle výpisu z požárního poplachového plánu Kraje</w:t>
      </w:r>
      <w:r w:rsidR="00DA0F6C"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Vysočina je uveden v příloze č. 1 této vyhlášky.</w:t>
      </w:r>
    </w:p>
    <w:p w:rsidR="00DA0F6C" w:rsidRDefault="00DA0F6C" w:rsidP="00DA0F6C">
      <w:pPr>
        <w:jc w:val="center"/>
        <w:rPr>
          <w:rFonts w:ascii="Arial" w:hAnsi="Arial" w:cs="Arial"/>
          <w:b/>
          <w:bCs/>
        </w:rPr>
      </w:pPr>
    </w:p>
    <w:p w:rsidR="00E0420C" w:rsidRPr="00E0420C" w:rsidRDefault="00E0420C" w:rsidP="00DA0F6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Článek 10</w:t>
      </w:r>
    </w:p>
    <w:p w:rsidR="00E0420C" w:rsidRDefault="00E0420C" w:rsidP="00DA0F6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Závěrečná a zrušovací ustanovení</w:t>
      </w:r>
    </w:p>
    <w:p w:rsidR="00E0420C" w:rsidRPr="00E0420C" w:rsidRDefault="00E0420C" w:rsidP="00E0420C">
      <w:pPr>
        <w:rPr>
          <w:rFonts w:ascii="Arial" w:hAnsi="Arial" w:cs="Arial"/>
        </w:rPr>
      </w:pPr>
      <w:r w:rsidRPr="00E0420C">
        <w:rPr>
          <w:rFonts w:ascii="Arial" w:hAnsi="Arial" w:cs="Arial"/>
        </w:rPr>
        <w:t xml:space="preserve">1. Zrušuje se Vyhláška č. 6/2004 ze dne </w:t>
      </w:r>
      <w:proofErr w:type="gramStart"/>
      <w:r w:rsidRPr="00E0420C">
        <w:rPr>
          <w:rFonts w:ascii="Arial" w:hAnsi="Arial" w:cs="Arial"/>
        </w:rPr>
        <w:t>11.11.2004</w:t>
      </w:r>
      <w:proofErr w:type="gramEnd"/>
      <w:r w:rsidRPr="00E0420C">
        <w:rPr>
          <w:rFonts w:ascii="Arial" w:hAnsi="Arial" w:cs="Arial"/>
        </w:rPr>
        <w:t xml:space="preserve"> Požární řád Města Třebíče.</w:t>
      </w:r>
    </w:p>
    <w:p w:rsidR="00E0420C" w:rsidRPr="00E0420C" w:rsidRDefault="00E0420C" w:rsidP="00E0420C">
      <w:pPr>
        <w:rPr>
          <w:rFonts w:ascii="Arial" w:hAnsi="Arial" w:cs="Arial"/>
        </w:rPr>
      </w:pPr>
      <w:r w:rsidRPr="00E0420C">
        <w:rPr>
          <w:rFonts w:ascii="Arial" w:hAnsi="Arial" w:cs="Arial"/>
        </w:rPr>
        <w:t>2. Na právní vztahy vzniklé přede dnem nabytí účinnosti této obecně závazné vyhlášky se vztahují</w:t>
      </w:r>
      <w:r w:rsidR="00DA0F6C">
        <w:rPr>
          <w:rFonts w:ascii="Arial" w:hAnsi="Arial" w:cs="Arial"/>
        </w:rPr>
        <w:t xml:space="preserve"> </w:t>
      </w:r>
      <w:r w:rsidRPr="00E0420C">
        <w:rPr>
          <w:rFonts w:ascii="Arial" w:hAnsi="Arial" w:cs="Arial"/>
        </w:rPr>
        <w:t>ustanovení dosavadní obecně závazné vyhlášky.</w:t>
      </w:r>
    </w:p>
    <w:p w:rsidR="00DA0F6C" w:rsidRDefault="00DA0F6C" w:rsidP="00E0420C">
      <w:pPr>
        <w:rPr>
          <w:rFonts w:ascii="Arial" w:hAnsi="Arial" w:cs="Arial"/>
          <w:b/>
          <w:bCs/>
        </w:rPr>
      </w:pPr>
    </w:p>
    <w:p w:rsidR="00E0420C" w:rsidRPr="00E0420C" w:rsidRDefault="00E0420C" w:rsidP="00DA0F6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Článek 11</w:t>
      </w:r>
    </w:p>
    <w:p w:rsidR="00E0420C" w:rsidRPr="00E0420C" w:rsidRDefault="00E0420C" w:rsidP="00DA0F6C">
      <w:pPr>
        <w:jc w:val="center"/>
        <w:rPr>
          <w:rFonts w:ascii="Arial" w:hAnsi="Arial" w:cs="Arial"/>
          <w:b/>
          <w:bCs/>
        </w:rPr>
      </w:pPr>
      <w:r w:rsidRPr="00E0420C">
        <w:rPr>
          <w:rFonts w:ascii="Arial" w:hAnsi="Arial" w:cs="Arial"/>
          <w:b/>
          <w:bCs/>
        </w:rPr>
        <w:t>Účinnost</w:t>
      </w:r>
    </w:p>
    <w:p w:rsidR="00E0420C" w:rsidRPr="00E0420C" w:rsidRDefault="00E0420C" w:rsidP="00E0420C">
      <w:pPr>
        <w:rPr>
          <w:rFonts w:ascii="Arial" w:hAnsi="Arial" w:cs="Arial"/>
        </w:rPr>
      </w:pPr>
      <w:r w:rsidRPr="00E0420C">
        <w:rPr>
          <w:rFonts w:ascii="Arial" w:hAnsi="Arial" w:cs="Arial"/>
        </w:rPr>
        <w:t>Tato vyhláška nabývá účinnosti dne 1</w:t>
      </w:r>
      <w:r w:rsidR="00B5238E">
        <w:rPr>
          <w:rFonts w:ascii="Arial" w:hAnsi="Arial" w:cs="Arial"/>
        </w:rPr>
        <w:t>7</w:t>
      </w:r>
      <w:r w:rsidRPr="00E0420C">
        <w:rPr>
          <w:rFonts w:ascii="Arial" w:hAnsi="Arial" w:cs="Arial"/>
        </w:rPr>
        <w:t>. července 2017</w:t>
      </w:r>
    </w:p>
    <w:p w:rsidR="00DA0F6C" w:rsidRDefault="00DA0F6C" w:rsidP="00E0420C">
      <w:pPr>
        <w:rPr>
          <w:rFonts w:ascii="Arial" w:hAnsi="Arial" w:cs="Arial"/>
        </w:rPr>
      </w:pPr>
    </w:p>
    <w:p w:rsidR="00B5238E" w:rsidRDefault="00B5238E" w:rsidP="00E0420C">
      <w:pPr>
        <w:rPr>
          <w:rFonts w:ascii="Arial" w:hAnsi="Arial" w:cs="Arial"/>
        </w:rPr>
      </w:pPr>
      <w:bookmarkStart w:id="0" w:name="_GoBack"/>
      <w:bookmarkEnd w:id="0"/>
    </w:p>
    <w:p w:rsidR="00E0420C" w:rsidRPr="00E0420C" w:rsidRDefault="00E0420C" w:rsidP="00E0420C">
      <w:pPr>
        <w:rPr>
          <w:rFonts w:ascii="Arial" w:hAnsi="Arial" w:cs="Arial"/>
        </w:rPr>
      </w:pPr>
      <w:r w:rsidRPr="00E0420C">
        <w:rPr>
          <w:rFonts w:ascii="Arial" w:hAnsi="Arial" w:cs="Arial"/>
        </w:rPr>
        <w:t xml:space="preserve">Ing. Pavel Janata </w:t>
      </w:r>
      <w:r w:rsidR="00DA0F6C">
        <w:rPr>
          <w:rFonts w:ascii="Arial" w:hAnsi="Arial" w:cs="Arial"/>
        </w:rPr>
        <w:tab/>
      </w:r>
      <w:r w:rsidR="00DA0F6C">
        <w:rPr>
          <w:rFonts w:ascii="Arial" w:hAnsi="Arial" w:cs="Arial"/>
        </w:rPr>
        <w:tab/>
      </w:r>
      <w:r w:rsidR="00DA0F6C">
        <w:rPr>
          <w:rFonts w:ascii="Arial" w:hAnsi="Arial" w:cs="Arial"/>
        </w:rPr>
        <w:tab/>
      </w:r>
      <w:r w:rsidR="00DA0F6C">
        <w:rPr>
          <w:rFonts w:ascii="Arial" w:hAnsi="Arial" w:cs="Arial"/>
        </w:rPr>
        <w:tab/>
      </w:r>
      <w:r w:rsidR="00DA0F6C">
        <w:rPr>
          <w:rFonts w:ascii="Arial" w:hAnsi="Arial" w:cs="Arial"/>
        </w:rPr>
        <w:tab/>
      </w:r>
      <w:r w:rsidR="00DA0F6C">
        <w:rPr>
          <w:rFonts w:ascii="Arial" w:hAnsi="Arial" w:cs="Arial"/>
        </w:rPr>
        <w:tab/>
      </w:r>
      <w:r w:rsidRPr="00E0420C">
        <w:rPr>
          <w:rFonts w:ascii="Arial" w:hAnsi="Arial" w:cs="Arial"/>
        </w:rPr>
        <w:t>Vladimír Malý</w:t>
      </w:r>
    </w:p>
    <w:p w:rsidR="00390382" w:rsidRPr="00E0420C" w:rsidRDefault="00E0420C" w:rsidP="00E0420C">
      <w:pPr>
        <w:rPr>
          <w:rFonts w:ascii="Arial" w:hAnsi="Arial" w:cs="Arial"/>
        </w:rPr>
      </w:pPr>
      <w:r w:rsidRPr="00E0420C">
        <w:rPr>
          <w:rFonts w:ascii="Arial" w:hAnsi="Arial" w:cs="Arial"/>
        </w:rPr>
        <w:t xml:space="preserve">starosta </w:t>
      </w:r>
      <w:r w:rsidR="00DA0F6C">
        <w:rPr>
          <w:rFonts w:ascii="Arial" w:hAnsi="Arial" w:cs="Arial"/>
        </w:rPr>
        <w:tab/>
      </w:r>
      <w:r w:rsidR="00DA0F6C">
        <w:rPr>
          <w:rFonts w:ascii="Arial" w:hAnsi="Arial" w:cs="Arial"/>
        </w:rPr>
        <w:tab/>
      </w:r>
      <w:r w:rsidR="00DA0F6C">
        <w:rPr>
          <w:rFonts w:ascii="Arial" w:hAnsi="Arial" w:cs="Arial"/>
        </w:rPr>
        <w:tab/>
      </w:r>
      <w:r w:rsidR="00DA0F6C">
        <w:rPr>
          <w:rFonts w:ascii="Arial" w:hAnsi="Arial" w:cs="Arial"/>
        </w:rPr>
        <w:tab/>
      </w:r>
      <w:r w:rsidR="00DA0F6C">
        <w:rPr>
          <w:rFonts w:ascii="Arial" w:hAnsi="Arial" w:cs="Arial"/>
        </w:rPr>
        <w:tab/>
      </w:r>
      <w:r w:rsidR="00DA0F6C">
        <w:rPr>
          <w:rFonts w:ascii="Arial" w:hAnsi="Arial" w:cs="Arial"/>
        </w:rPr>
        <w:tab/>
      </w:r>
      <w:r w:rsidR="00DA0F6C">
        <w:rPr>
          <w:rFonts w:ascii="Arial" w:hAnsi="Arial" w:cs="Arial"/>
        </w:rPr>
        <w:tab/>
      </w:r>
      <w:r w:rsidRPr="00E0420C">
        <w:rPr>
          <w:rFonts w:ascii="Arial" w:hAnsi="Arial" w:cs="Arial"/>
        </w:rPr>
        <w:t>místostarosta</w:t>
      </w:r>
    </w:p>
    <w:sectPr w:rsidR="00390382" w:rsidRPr="00E04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0C"/>
    <w:rsid w:val="00390382"/>
    <w:rsid w:val="00B5238E"/>
    <w:rsid w:val="00DA0F6C"/>
    <w:rsid w:val="00E0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D6A8"/>
  <w15:chartTrackingRefBased/>
  <w15:docId w15:val="{55B68053-2512-48CD-8015-7B144322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1155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Třebíč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Leitner Jan, Mgr.</dc:creator>
  <cp:keywords/>
  <dc:description/>
  <cp:lastModifiedBy>Leitner Jan, Mgr.</cp:lastModifiedBy>
  <cp:revision>2</cp:revision>
  <dcterms:created xsi:type="dcterms:W3CDTF">2024-12-23T15:56:00Z</dcterms:created>
  <dcterms:modified xsi:type="dcterms:W3CDTF">2024-12-23T16:20:00Z</dcterms:modified>
</cp:coreProperties>
</file>