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634" w:rsidRDefault="005A5E6D">
      <w:pPr>
        <w:spacing w:after="0" w:line="259" w:lineRule="auto"/>
        <w:ind w:right="4"/>
        <w:jc w:val="center"/>
      </w:pPr>
      <w:r>
        <w:rPr>
          <w:b/>
        </w:rPr>
        <w:t xml:space="preserve">Město Trhové Sviny </w:t>
      </w:r>
    </w:p>
    <w:p w:rsidR="00FA3634" w:rsidRDefault="005A5E6D">
      <w:pPr>
        <w:spacing w:after="65" w:line="259" w:lineRule="auto"/>
        <w:ind w:left="58" w:right="0" w:firstLine="0"/>
        <w:jc w:val="center"/>
      </w:pPr>
      <w:r>
        <w:rPr>
          <w:b/>
        </w:rPr>
        <w:t xml:space="preserve"> </w:t>
      </w:r>
    </w:p>
    <w:p w:rsidR="00FA3634" w:rsidRDefault="005A5E6D">
      <w:pPr>
        <w:spacing w:after="164" w:line="259" w:lineRule="auto"/>
        <w:ind w:left="2" w:right="0" w:firstLine="0"/>
        <w:jc w:val="center"/>
      </w:pPr>
      <w:r>
        <w:rPr>
          <w:sz w:val="28"/>
        </w:rPr>
        <w:t>Obecn</w:t>
      </w:r>
      <w:r>
        <w:rPr>
          <w:sz w:val="28"/>
        </w:rPr>
        <w:t>ě</w:t>
      </w:r>
      <w:r>
        <w:rPr>
          <w:sz w:val="28"/>
        </w:rPr>
        <w:t xml:space="preserve"> závazná vyhláška m</w:t>
      </w:r>
      <w:r>
        <w:rPr>
          <w:sz w:val="28"/>
        </w:rPr>
        <w:t>ě</w:t>
      </w:r>
      <w:r>
        <w:rPr>
          <w:sz w:val="28"/>
        </w:rPr>
        <w:t xml:space="preserve">sta Trhové Sviny </w:t>
      </w:r>
    </w:p>
    <w:p w:rsidR="00FA3634" w:rsidRDefault="005A5E6D">
      <w:pPr>
        <w:pStyle w:val="Nadpis1"/>
      </w:pPr>
      <w:r>
        <w:t>č</w:t>
      </w:r>
      <w:r>
        <w:t xml:space="preserve">. 4/2002 </w:t>
      </w:r>
    </w:p>
    <w:p w:rsidR="00FA3634" w:rsidRDefault="005A5E6D">
      <w:pPr>
        <w:spacing w:after="38" w:line="259" w:lineRule="auto"/>
        <w:ind w:left="98" w:right="0" w:firstLine="0"/>
        <w:jc w:val="center"/>
      </w:pPr>
      <w:r>
        <w:rPr>
          <w:b/>
          <w:sz w:val="40"/>
        </w:rPr>
        <w:t xml:space="preserve"> </w:t>
      </w:r>
    </w:p>
    <w:p w:rsidR="00FA3634" w:rsidRDefault="005A5E6D" w:rsidP="001278CA">
      <w:pPr>
        <w:spacing w:after="0" w:line="259" w:lineRule="auto"/>
        <w:ind w:left="62" w:right="0" w:firstLine="0"/>
        <w:jc w:val="center"/>
      </w:pPr>
      <w:r>
        <w:rPr>
          <w:b/>
          <w:sz w:val="40"/>
          <w:u w:val="single" w:color="000000"/>
        </w:rPr>
        <w:t>o úhradě vodného a stočného ve dvousložkové formě</w:t>
      </w:r>
    </w:p>
    <w:p w:rsidR="00FA3634" w:rsidRDefault="005A5E6D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FA3634" w:rsidRDefault="005A5E6D">
      <w:pPr>
        <w:ind w:left="-5" w:right="0"/>
      </w:pPr>
      <w:r>
        <w:t xml:space="preserve"> Zastupitelstvo M</w:t>
      </w:r>
      <w:r>
        <w:t>ě</w:t>
      </w:r>
      <w:r>
        <w:t xml:space="preserve">sta trhové Sviny vydává dne 18. února 2002 v souladu s ustanovením § 10 odst., </w:t>
      </w:r>
      <w:proofErr w:type="spellStart"/>
      <w:proofErr w:type="gramStart"/>
      <w:r>
        <w:t>písm.a</w:t>
      </w:r>
      <w:proofErr w:type="spellEnd"/>
      <w:r>
        <w:t>), § 84</w:t>
      </w:r>
      <w:proofErr w:type="gramEnd"/>
      <w:r>
        <w:t xml:space="preserve"> odst.2 písm. i) zák. </w:t>
      </w:r>
      <w:r>
        <w:t>č</w:t>
      </w:r>
      <w:r>
        <w:t>. 128/2000 Sb., o obcích (obecní z</w:t>
      </w:r>
      <w:r>
        <w:t>ř</w:t>
      </w:r>
      <w:r>
        <w:t xml:space="preserve">ízení) a ustanovením § 20 odst. 4 zák. </w:t>
      </w:r>
      <w:r>
        <w:t>č</w:t>
      </w:r>
      <w:r>
        <w:t xml:space="preserve">. 274/2001 Sb., o vodovodech a kanalizacích, </w:t>
      </w:r>
    </w:p>
    <w:p w:rsidR="00FA3634" w:rsidRDefault="005A5E6D">
      <w:pPr>
        <w:spacing w:after="24" w:line="259" w:lineRule="auto"/>
        <w:ind w:left="0" w:right="0" w:firstLine="0"/>
        <w:jc w:val="left"/>
      </w:pPr>
      <w:r>
        <w:t xml:space="preserve"> </w:t>
      </w:r>
    </w:p>
    <w:p w:rsidR="00FA3634" w:rsidRDefault="005A5E6D">
      <w:pPr>
        <w:spacing w:after="0" w:line="259" w:lineRule="auto"/>
        <w:jc w:val="center"/>
      </w:pPr>
      <w:r>
        <w:t>tuto obecn</w:t>
      </w:r>
      <w:r>
        <w:t>ě</w:t>
      </w:r>
      <w:r>
        <w:t xml:space="preserve"> závazn</w:t>
      </w:r>
      <w:r>
        <w:t xml:space="preserve">ou vyhlášku: </w:t>
      </w:r>
    </w:p>
    <w:p w:rsidR="00FA3634" w:rsidRDefault="005A5E6D">
      <w:pPr>
        <w:spacing w:after="0" w:line="259" w:lineRule="auto"/>
        <w:ind w:left="58" w:right="0" w:firstLine="0"/>
        <w:jc w:val="center"/>
      </w:pPr>
      <w:r>
        <w:t xml:space="preserve"> </w:t>
      </w:r>
    </w:p>
    <w:p w:rsidR="00FA3634" w:rsidRDefault="005A5E6D">
      <w:pPr>
        <w:spacing w:after="0" w:line="259" w:lineRule="auto"/>
        <w:ind w:right="4"/>
        <w:jc w:val="center"/>
      </w:pPr>
      <w:r>
        <w:t xml:space="preserve">§ 1 </w:t>
      </w:r>
    </w:p>
    <w:p w:rsidR="00FA3634" w:rsidRDefault="005A5E6D">
      <w:pPr>
        <w:pStyle w:val="Nadpis2"/>
        <w:ind w:right="2"/>
      </w:pPr>
      <w:r>
        <w:t xml:space="preserve">Základní ustanovení </w:t>
      </w:r>
    </w:p>
    <w:p w:rsidR="00FA3634" w:rsidRDefault="005A5E6D">
      <w:pPr>
        <w:spacing w:after="2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A3634" w:rsidRDefault="005A5E6D">
      <w:pPr>
        <w:ind w:left="-5" w:right="0"/>
      </w:pPr>
      <w:r>
        <w:t>Tato vyhláška stanoví úhradu vodného a sto</w:t>
      </w:r>
      <w:r>
        <w:t>č</w:t>
      </w:r>
      <w:r>
        <w:t>ného za dodávku vodu z vodovodu a odvád</w:t>
      </w:r>
      <w:r>
        <w:t>ě</w:t>
      </w:r>
      <w:r>
        <w:t>ní odpadních vod kanalizací pro ve</w:t>
      </w:r>
      <w:r>
        <w:t>ř</w:t>
      </w:r>
      <w:r>
        <w:t>ejnou pot</w:t>
      </w:r>
      <w:r>
        <w:t>ř</w:t>
      </w:r>
      <w:r>
        <w:t>ebu ve dvousložkové form</w:t>
      </w:r>
      <w:r>
        <w:t>ě</w:t>
      </w:r>
      <w:r>
        <w:t xml:space="preserve">. </w:t>
      </w:r>
    </w:p>
    <w:p w:rsidR="00FA3634" w:rsidRDefault="005A5E6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A3634" w:rsidRDefault="005A5E6D">
      <w:pPr>
        <w:spacing w:after="28" w:line="259" w:lineRule="auto"/>
        <w:ind w:right="4"/>
        <w:jc w:val="center"/>
      </w:pPr>
      <w:r>
        <w:t xml:space="preserve">§ 2 </w:t>
      </w:r>
    </w:p>
    <w:p w:rsidR="00FA3634" w:rsidRDefault="005A5E6D">
      <w:pPr>
        <w:pStyle w:val="Nadpis2"/>
        <w:ind w:right="2"/>
      </w:pPr>
      <w:r>
        <w:t>Dvousložková úhrady vodného a sto</w:t>
      </w:r>
      <w:r>
        <w:t>č</w:t>
      </w:r>
      <w:r>
        <w:t xml:space="preserve">ného </w:t>
      </w:r>
    </w:p>
    <w:p w:rsidR="00FA3634" w:rsidRDefault="005A5E6D">
      <w:pPr>
        <w:spacing w:after="2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A3634" w:rsidRDefault="005A5E6D">
      <w:pPr>
        <w:ind w:left="-5" w:right="0"/>
      </w:pPr>
      <w:r>
        <w:t>Dvousložková forma úhrady vodného a sto</w:t>
      </w:r>
      <w:r>
        <w:t>č</w:t>
      </w:r>
      <w:r>
        <w:t>ného je tvo</w:t>
      </w:r>
      <w:r>
        <w:t>ř</w:t>
      </w:r>
      <w:r>
        <w:t xml:space="preserve">ena pevnou složkou, stanovenou dle vyhlášky </w:t>
      </w:r>
      <w:r>
        <w:t>č</w:t>
      </w:r>
      <w:r>
        <w:t>. 428/2001 Sb. v závislosti na kapacit</w:t>
      </w:r>
      <w:r>
        <w:t>ě</w:t>
      </w:r>
      <w:r>
        <w:t xml:space="preserve"> vodom</w:t>
      </w:r>
      <w:r>
        <w:t>ě</w:t>
      </w:r>
      <w:r>
        <w:t>ru a pohyblivou složkou, která je sou</w:t>
      </w:r>
      <w:r>
        <w:t>č</w:t>
      </w:r>
      <w:r>
        <w:t>inem ceny vodného a sto</w:t>
      </w:r>
      <w:r>
        <w:t>č</w:t>
      </w:r>
      <w:r>
        <w:t>ného stanovené dle platných právních p</w:t>
      </w:r>
      <w:r>
        <w:t>ř</w:t>
      </w:r>
      <w:r>
        <w:t>edpis</w:t>
      </w:r>
      <w:r>
        <w:t>ů</w:t>
      </w:r>
      <w:r>
        <w:t xml:space="preserve"> a množství odebrané vody nebo vypoušt</w:t>
      </w:r>
      <w:r>
        <w:t>ěných odpadních (</w:t>
      </w:r>
      <w:r>
        <w:t xml:space="preserve">srážkových) vod. </w:t>
      </w:r>
    </w:p>
    <w:p w:rsidR="00FA3634" w:rsidRDefault="005A5E6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A3634" w:rsidRDefault="005A5E6D">
      <w:pPr>
        <w:spacing w:after="28" w:line="259" w:lineRule="auto"/>
        <w:ind w:right="4"/>
        <w:jc w:val="center"/>
      </w:pPr>
      <w:r>
        <w:t xml:space="preserve">§ 3 </w:t>
      </w:r>
    </w:p>
    <w:p w:rsidR="00FA3634" w:rsidRDefault="005A5E6D">
      <w:pPr>
        <w:pStyle w:val="Nadpis2"/>
      </w:pPr>
      <w:r>
        <w:t>Úhrada vodného a sto</w:t>
      </w:r>
      <w:r>
        <w:t>č</w:t>
      </w:r>
      <w:r>
        <w:t xml:space="preserve">ného </w:t>
      </w:r>
    </w:p>
    <w:p w:rsidR="00FA3634" w:rsidRDefault="005A5E6D">
      <w:pPr>
        <w:spacing w:after="2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A3634" w:rsidRDefault="005A5E6D">
      <w:pPr>
        <w:ind w:left="-5" w:right="0"/>
      </w:pPr>
      <w:r>
        <w:t>Vodné a sto</w:t>
      </w:r>
      <w:r>
        <w:t>č</w:t>
      </w:r>
      <w:r>
        <w:t>né stanovené podle § 2 hradí odb</w:t>
      </w:r>
      <w:r>
        <w:t>ě</w:t>
      </w:r>
      <w:r>
        <w:t>ratel provozovateli vodovodu a kanalizace podle uzav</w:t>
      </w:r>
      <w:r>
        <w:t>ř</w:t>
      </w:r>
      <w:r>
        <w:t>ené smlouvy a podmínek stanovených obcí, jako vla</w:t>
      </w:r>
      <w:r>
        <w:t>stníka vodovodu a kanalizace pro ve</w:t>
      </w:r>
      <w:r>
        <w:t>ř</w:t>
      </w:r>
      <w:r>
        <w:t>ejnou pot</w:t>
      </w:r>
      <w:r>
        <w:t>ř</w:t>
      </w:r>
      <w:r>
        <w:t xml:space="preserve">ebu. </w:t>
      </w:r>
    </w:p>
    <w:p w:rsidR="00FA3634" w:rsidRDefault="005A5E6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A3634" w:rsidRDefault="005A5E6D">
      <w:pPr>
        <w:spacing w:after="28" w:line="259" w:lineRule="auto"/>
        <w:ind w:right="4"/>
        <w:jc w:val="center"/>
      </w:pPr>
      <w:r>
        <w:t xml:space="preserve">§ 4 </w:t>
      </w:r>
    </w:p>
    <w:p w:rsidR="00FA3634" w:rsidRDefault="005A5E6D">
      <w:pPr>
        <w:pStyle w:val="Nadpis2"/>
        <w:ind w:right="2"/>
      </w:pPr>
      <w:r>
        <w:t>Záv</w:t>
      </w:r>
      <w:r>
        <w:t>ě</w:t>
      </w:r>
      <w:r>
        <w:t>re</w:t>
      </w:r>
      <w:r>
        <w:t>č</w:t>
      </w:r>
      <w:r>
        <w:t xml:space="preserve">ná ustanovení </w:t>
      </w:r>
    </w:p>
    <w:p w:rsidR="00FA3634" w:rsidRDefault="005A5E6D">
      <w:pPr>
        <w:spacing w:after="1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A3634" w:rsidRDefault="005A5E6D">
      <w:pPr>
        <w:ind w:left="-5" w:right="0"/>
      </w:pPr>
      <w:r>
        <w:t>Tato obecn</w:t>
      </w:r>
      <w:r>
        <w:t>ě</w:t>
      </w:r>
      <w:r>
        <w:t xml:space="preserve"> závazná vyhláška nabývá ú</w:t>
      </w:r>
      <w:r>
        <w:t>č</w:t>
      </w:r>
      <w:r>
        <w:t xml:space="preserve">innosti dnem </w:t>
      </w:r>
      <w:proofErr w:type="gramStart"/>
      <w:r>
        <w:t>1.4.2002</w:t>
      </w:r>
      <w:proofErr w:type="gramEnd"/>
      <w:r>
        <w:t xml:space="preserve"> </w:t>
      </w:r>
    </w:p>
    <w:p w:rsidR="00FA3634" w:rsidRDefault="005A5E6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A3634" w:rsidRDefault="005A5E6D">
      <w:pPr>
        <w:spacing w:after="0" w:line="259" w:lineRule="auto"/>
        <w:ind w:left="0" w:right="0" w:firstLine="0"/>
        <w:jc w:val="left"/>
      </w:pPr>
      <w:r>
        <w:t xml:space="preserve"> </w:t>
      </w:r>
      <w:r>
        <w:t xml:space="preserve"> </w:t>
      </w:r>
    </w:p>
    <w:p w:rsidR="001278CA" w:rsidRDefault="005A5E6D" w:rsidP="001278CA">
      <w:pPr>
        <w:ind w:left="693" w:right="0" w:firstLine="723"/>
      </w:pPr>
      <w:r>
        <w:t xml:space="preserve">Ing. Ivana </w:t>
      </w:r>
      <w:proofErr w:type="spellStart"/>
      <w:r>
        <w:t>Božáková</w:t>
      </w:r>
      <w:proofErr w:type="spellEnd"/>
      <w:r>
        <w:t xml:space="preserve">            </w:t>
      </w:r>
      <w:r w:rsidR="001278CA">
        <w:tab/>
      </w:r>
      <w:r w:rsidR="001278CA">
        <w:tab/>
      </w:r>
      <w:r w:rsidR="001278CA">
        <w:tab/>
      </w:r>
      <w:r w:rsidR="001278CA">
        <w:tab/>
      </w:r>
      <w:r w:rsidR="001278CA">
        <w:tab/>
        <w:t xml:space="preserve">Ing. </w:t>
      </w:r>
      <w:proofErr w:type="spellStart"/>
      <w:r w:rsidR="001278CA">
        <w:t>Radislav</w:t>
      </w:r>
      <w:proofErr w:type="spellEnd"/>
      <w:r w:rsidR="001278CA">
        <w:t xml:space="preserve"> Bušek</w:t>
      </w:r>
    </w:p>
    <w:p w:rsidR="00FA3634" w:rsidRDefault="005A5E6D">
      <w:pPr>
        <w:ind w:left="-15" w:right="0" w:firstLine="708"/>
      </w:pPr>
      <w:r>
        <w:t>místostarosta M</w:t>
      </w:r>
      <w:r>
        <w:t>ě</w:t>
      </w:r>
      <w:r>
        <w:t xml:space="preserve">sta Trhové Sviny    </w:t>
      </w:r>
      <w:r w:rsidR="001278CA">
        <w:tab/>
      </w:r>
      <w:r w:rsidR="001278CA">
        <w:tab/>
      </w:r>
      <w:r w:rsidR="001278CA">
        <w:tab/>
      </w:r>
      <w:r w:rsidR="001278CA">
        <w:tab/>
      </w:r>
      <w:r>
        <w:t>starosta M</w:t>
      </w:r>
      <w:r>
        <w:t>ě</w:t>
      </w:r>
      <w:r>
        <w:t xml:space="preserve">sta Trhové Sviny </w:t>
      </w:r>
    </w:p>
    <w:p w:rsidR="00FA3634" w:rsidRDefault="005A5E6D" w:rsidP="005A5E6D">
      <w:pPr>
        <w:spacing w:after="14" w:line="259" w:lineRule="auto"/>
        <w:ind w:left="0" w:right="0" w:firstLine="0"/>
        <w:jc w:val="left"/>
      </w:pPr>
      <w:r>
        <w:t xml:space="preserve"> </w:t>
      </w:r>
      <w:bookmarkStart w:id="0" w:name="_GoBack"/>
      <w:bookmarkEnd w:id="0"/>
    </w:p>
    <w:sectPr w:rsidR="00FA3634" w:rsidSect="005A5E6D">
      <w:pgSz w:w="11900" w:h="16840"/>
      <w:pgMar w:top="1440" w:right="1080" w:bottom="1440" w:left="108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634"/>
    <w:rsid w:val="001278CA"/>
    <w:rsid w:val="00385E31"/>
    <w:rsid w:val="005A5E6D"/>
    <w:rsid w:val="00FA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F61E5"/>
  <w15:docId w15:val="{95D41F53-FED1-4A2C-B8C8-03845D8D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7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vyhl_04_2002</vt:lpstr>
    </vt:vector>
  </TitlesOfParts>
  <Company>MUTS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vyhl_04_2002</dc:title>
  <dc:subject/>
  <dc:creator>admin</dc:creator>
  <cp:keywords/>
  <cp:lastModifiedBy>admin</cp:lastModifiedBy>
  <cp:revision>4</cp:revision>
  <dcterms:created xsi:type="dcterms:W3CDTF">2024-11-01T10:08:00Z</dcterms:created>
  <dcterms:modified xsi:type="dcterms:W3CDTF">2024-11-01T10:11:00Z</dcterms:modified>
</cp:coreProperties>
</file>