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AB65B" w14:textId="77777777" w:rsidR="0031703B" w:rsidRDefault="005F0285">
      <w:pPr>
        <w:pStyle w:val="Nzev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 Radošov</w:t>
      </w:r>
      <w:r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Zastupitelstvo obce Radošov</w:t>
      </w:r>
    </w:p>
    <w:p w14:paraId="4E0AB65C" w14:textId="77777777" w:rsidR="0031703B" w:rsidRDefault="005F028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Obecně závazná vyhláška obce Radošov</w:t>
      </w:r>
      <w:r>
        <w:rPr>
          <w:b/>
          <w:bCs/>
          <w:sz w:val="22"/>
          <w:szCs w:val="22"/>
        </w:rPr>
        <w:br/>
      </w:r>
    </w:p>
    <w:p w14:paraId="4E0AB65D" w14:textId="77777777" w:rsidR="0031703B" w:rsidRDefault="005F028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požární řád obce</w:t>
      </w:r>
    </w:p>
    <w:p w14:paraId="4E0AB65E" w14:textId="77777777" w:rsidR="0031703B" w:rsidRDefault="0031703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0AB65F" w14:textId="77777777" w:rsidR="0031703B" w:rsidRDefault="005F0285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Radošov se na svém zasedání dne 7. 11. 2024 usneslo vydat na základě § 29 odst. 1 písm. o) bod 1 zákona č. </w:t>
      </w:r>
      <w:r>
        <w:rPr>
          <w:rFonts w:ascii="Arial" w:hAnsi="Arial" w:cs="Arial"/>
          <w:sz w:val="22"/>
          <w:szCs w:val="22"/>
        </w:rPr>
        <w:t>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4E0AB660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1</w:t>
      </w:r>
    </w:p>
    <w:p w14:paraId="4E0AB661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Úvodní ustanovení</w:t>
      </w:r>
    </w:p>
    <w:p w14:paraId="4E0AB662" w14:textId="77777777" w:rsidR="0031703B" w:rsidRDefault="005F02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obce Radošov upravuje organizaci a zásady požární ochrany v obci podle § 15 odst. 1 nařízení vlády č. 172/2001 Sb., k provedení zákona o požární ochraně, ve znění nařízení vlády č. 498/2002 Sb.</w:t>
      </w:r>
    </w:p>
    <w:p w14:paraId="4E0AB663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2</w:t>
      </w:r>
    </w:p>
    <w:p w14:paraId="4E0AB664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činnosti osob pověřených zabezpečováním požární ochrany v obci</w:t>
      </w:r>
    </w:p>
    <w:p w14:paraId="4E0AB665" w14:textId="77777777" w:rsidR="0031703B" w:rsidRDefault="005F028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v katastru obce Radošov (dále jen „obec“) je zajištěna jednotkou sboru dobrovolných hasičů (dále jen SDH) obce podle článku 5 této vyhlášky a dále jednotkami požární ochrany uvedenými v Příloze č. 1 této vyhlášky.</w:t>
      </w:r>
    </w:p>
    <w:p w14:paraId="4E0AB666" w14:textId="77777777" w:rsidR="0031703B" w:rsidRDefault="005F028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zabezpečení úkolů na úseku požární ochrany obec v samostatné působnosti pověřila velitel SDH </w:t>
      </w:r>
      <w:r>
        <w:rPr>
          <w:rFonts w:ascii="Arial" w:hAnsi="Arial" w:cs="Arial"/>
          <w:sz w:val="22"/>
          <w:szCs w:val="22"/>
        </w:rPr>
        <w:t>obce Radošov, který vykonává monitoring úrovně požární ochrany v obci, o níž předkládá zprávu starostovi obce minimálně 1x za rok.</w:t>
      </w:r>
    </w:p>
    <w:p w14:paraId="4E0AB667" w14:textId="77777777" w:rsidR="0031703B" w:rsidRDefault="005F028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zabezpečení úkolů na úseku požární ochrany byly pověřeny tyto orgány obce:</w:t>
      </w:r>
    </w:p>
    <w:p w14:paraId="4E0AB668" w14:textId="77777777" w:rsidR="0031703B" w:rsidRDefault="005F0285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– projednáním stavu požární ochrany v obci minimálně 1x za 6 měsíců; vždy po závažné mimořádné události mající vztah k požární ochraně v obci,</w:t>
      </w:r>
    </w:p>
    <w:p w14:paraId="4E0AB669" w14:textId="77777777" w:rsidR="0031703B" w:rsidRDefault="005F0285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– prováděním pravidelných kontrol dodržování předpisů požární ochrany obce, a to minimálně 1x za 12 měsíců. </w:t>
      </w:r>
    </w:p>
    <w:p w14:paraId="4E0AB66A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3</w:t>
      </w:r>
    </w:p>
    <w:p w14:paraId="4E0AB66B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Podmínky požární bezpečnosti při činnostech a objektech se zvýšeným nebezpečím vzniku požáru se zřetelem na místní situaci</w:t>
      </w:r>
    </w:p>
    <w:p w14:paraId="4E0AB66C" w14:textId="77777777" w:rsidR="0031703B" w:rsidRDefault="005F0285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v právnímu předpisu kraje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či obce vydanému k zabezpečení požární ochrany při akcích, kterých se zúčastňuje větší počet osob.</w:t>
      </w:r>
    </w:p>
    <w:p w14:paraId="4E0AB66D" w14:textId="77777777" w:rsidR="0031703B" w:rsidRDefault="005F028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Pořadatel akce je povinen konání akce nahlásit min. 2 </w:t>
      </w:r>
      <w:r>
        <w:rPr>
          <w:rFonts w:ascii="Arial" w:hAnsi="Arial" w:cs="Arial"/>
          <w:sz w:val="22"/>
          <w:szCs w:val="22"/>
        </w:rPr>
        <w:t>pracovní dny před jejím započetím Obecnímu úřadu Radošov. Je-li pořadatelem právnická osoba či fyzická osoba podnikající, je její povinností zřídit preventivní požární hlídku.</w:t>
      </w:r>
    </w:p>
    <w:p w14:paraId="4E0AB66E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4</w:t>
      </w:r>
    </w:p>
    <w:p w14:paraId="4E0AB66F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nepřetržitého zabezpečení požární ochrany o obci</w:t>
      </w:r>
    </w:p>
    <w:p w14:paraId="4E0AB670" w14:textId="77777777" w:rsidR="0031703B" w:rsidRDefault="005F028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 článku 7 vyhlášky.</w:t>
      </w:r>
    </w:p>
    <w:p w14:paraId="4E0AB671" w14:textId="77777777" w:rsidR="0031703B" w:rsidRDefault="005F028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4E0AB672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Článek 5 </w:t>
      </w:r>
    </w:p>
    <w:p w14:paraId="4E0AB673" w14:textId="77777777" w:rsidR="0031703B" w:rsidRDefault="005F028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 jednotky sboru dobrovolných hasičů obce, </w:t>
      </w:r>
    </w:p>
    <w:p w14:paraId="4E0AB674" w14:textId="77777777" w:rsidR="0031703B" w:rsidRDefault="005F028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její početní stav a vybavení</w:t>
      </w:r>
    </w:p>
    <w:p w14:paraId="4E0AB675" w14:textId="77777777" w:rsidR="0031703B" w:rsidRDefault="0031703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E0AB676" w14:textId="77777777" w:rsidR="0031703B" w:rsidRDefault="005F0285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jednotku SDH obce, jejíž kategorie, početní stav a vybavení jsou uvedeny v Příloze č. 2 vyhlášky.</w:t>
      </w:r>
    </w:p>
    <w:p w14:paraId="4E0AB677" w14:textId="77777777" w:rsidR="0031703B" w:rsidRDefault="005F028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jednotky SDH obce se při vyhlášení požárního poplachu dostaví ve stanoveném čase do požární zbrojnice v obci Radošov, anebo na jiné místo, stanovené velitelem jednotky.</w:t>
      </w:r>
    </w:p>
    <w:p w14:paraId="4E0AB678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6</w:t>
      </w:r>
    </w:p>
    <w:p w14:paraId="4E0AB679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Přehled o zdrojích vody pro </w:t>
      </w:r>
      <w:r>
        <w:rPr>
          <w:rFonts w:ascii="Arial" w:hAnsi="Arial" w:cs="Arial"/>
          <w:sz w:val="22"/>
          <w:szCs w:val="22"/>
        </w:rPr>
        <w:t>hašení požárů a podmínky jejich trvalé použitelnosti</w:t>
      </w:r>
    </w:p>
    <w:p w14:paraId="4E0AB67A" w14:textId="77777777" w:rsidR="0031703B" w:rsidRDefault="005F0285">
      <w:p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4E0AB67B" w14:textId="77777777" w:rsidR="0031703B" w:rsidRDefault="005F02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Jmenovité zdroje vody jsou uvedeny v Příloze č. 3.</w:t>
      </w:r>
    </w:p>
    <w:p w14:paraId="4E0AB67C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7</w:t>
      </w:r>
    </w:p>
    <w:p w14:paraId="4E0AB67D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4E0AB67E" w14:textId="77777777" w:rsidR="0031703B" w:rsidRDefault="005F028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tuto ohlašovnu požárů, která je trvale označena tabulkou „Ohlašovna požárů“: Obecní úřad Radošov, č. p. 38, Radošov.</w:t>
      </w:r>
    </w:p>
    <w:p w14:paraId="4E0AB67F" w14:textId="77777777" w:rsidR="0031703B" w:rsidRDefault="005F028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požár“ nebo symbolem telefonního čísla „150“ či „112“.</w:t>
      </w:r>
    </w:p>
    <w:p w14:paraId="4E0AB680" w14:textId="77777777" w:rsidR="0031703B" w:rsidRDefault="005F0285">
      <w:pPr>
        <w:numPr>
          <w:ilvl w:val="0"/>
          <w:numId w:val="7"/>
        </w:numPr>
        <w:suppressAutoHyphens w:val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 Radošov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tel: 721 746 558</w:t>
      </w:r>
    </w:p>
    <w:p w14:paraId="4E0AB681" w14:textId="77777777" w:rsidR="0031703B" w:rsidRDefault="005F0285">
      <w:pPr>
        <w:numPr>
          <w:ilvl w:val="0"/>
          <w:numId w:val="7"/>
        </w:numPr>
        <w:suppressAutoHyphens w:val="0"/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obce Radošov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tel. 723 619 495</w:t>
      </w:r>
    </w:p>
    <w:p w14:paraId="4E0AB682" w14:textId="77777777" w:rsidR="0031703B" w:rsidRDefault="005F0285">
      <w:pPr>
        <w:numPr>
          <w:ilvl w:val="0"/>
          <w:numId w:val="7"/>
        </w:numPr>
        <w:suppressAutoHyphens w:val="0"/>
        <w:ind w:hanging="15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SDH Radošov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tel. 606 339 102</w:t>
      </w:r>
    </w:p>
    <w:p w14:paraId="4E0AB683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Článek 8</w:t>
      </w:r>
    </w:p>
    <w:p w14:paraId="4E0AB684" w14:textId="77777777" w:rsidR="0031703B" w:rsidRDefault="005F0285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Způsob vyhlášení požárního poplachu v obci</w:t>
      </w:r>
    </w:p>
    <w:p w14:paraId="4E0AB685" w14:textId="77777777" w:rsidR="0031703B" w:rsidRDefault="005F0285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Vyhlášení požárního poplachu v obci se provádí:</w:t>
      </w:r>
    </w:p>
    <w:p w14:paraId="4E0AB686" w14:textId="77777777" w:rsidR="0031703B" w:rsidRDefault="005F0285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signálem „požární poplach“, který je vyhlašován přerušovaným tónem sirény po dobu jedné minuty (25 sec. tón – 10 sec. pauza – 25 sec. tón) nebo</w:t>
      </w:r>
    </w:p>
    <w:p w14:paraId="4E0AB687" w14:textId="77777777" w:rsidR="0031703B" w:rsidRDefault="005F0285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signálem „POŽÁRNÍ POPLACH“, vyhlašovaným elektronickou sirénou (napodobuje hlas trubky, troubící tón „HO-ŘÍ, HO-ŘÍ“) po dobu </w:t>
      </w:r>
      <w:r>
        <w:rPr>
          <w:rFonts w:ascii="Arial" w:hAnsi="Arial" w:cs="Arial"/>
          <w:b w:val="0"/>
          <w:bCs w:val="0"/>
          <w:sz w:val="22"/>
          <w:szCs w:val="22"/>
        </w:rPr>
        <w:t>jedné minuty (je jednoznačný nezaměnitelný s jinými signály),</w:t>
      </w:r>
    </w:p>
    <w:p w14:paraId="4E0AB688" w14:textId="77777777" w:rsidR="0031703B" w:rsidRDefault="005F0285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v případě poruchy technických zařízení po vyhlášení požárního poplachu se požární poplach v obci vyhlašuje obecním rozhlasem.</w:t>
      </w:r>
    </w:p>
    <w:p w14:paraId="4E0AB689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9</w:t>
      </w:r>
    </w:p>
    <w:p w14:paraId="4E0AB68A" w14:textId="77777777" w:rsidR="0031703B" w:rsidRDefault="005F0285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E0AB68B" w14:textId="77777777" w:rsidR="0031703B" w:rsidRDefault="005F0285">
      <w:pPr>
        <w:pStyle w:val="Nzvylnk"/>
        <w:jc w:val="left"/>
      </w:pPr>
      <w:r>
        <w:rPr>
          <w:rFonts w:ascii="Arial" w:hAnsi="Arial" w:cs="Arial"/>
          <w:b w:val="0"/>
          <w:bCs w:val="0"/>
          <w:sz w:val="22"/>
          <w:szCs w:val="22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b w:val="0"/>
          <w:bCs w:val="0"/>
          <w:sz w:val="22"/>
          <w:szCs w:val="22"/>
        </w:rPr>
        <w:t xml:space="preserve"> je uveden v Příloze č. 1 vyhlášky.</w:t>
      </w:r>
    </w:p>
    <w:p w14:paraId="4E0AB68C" w14:textId="77777777" w:rsidR="0031703B" w:rsidRDefault="0031703B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E0AB68D" w14:textId="77777777" w:rsidR="0031703B" w:rsidRDefault="005F0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10</w:t>
      </w:r>
    </w:p>
    <w:p w14:paraId="4E0AB68E" w14:textId="77777777" w:rsidR="0031703B" w:rsidRDefault="005F028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E0AB68F" w14:textId="77777777" w:rsidR="0031703B" w:rsidRDefault="0031703B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0AB690" w14:textId="77777777" w:rsidR="0031703B" w:rsidRDefault="005F0285">
      <w:pPr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4/2009, kterou se vydává Požární řád obce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3. 9. 2009.</w:t>
      </w:r>
    </w:p>
    <w:p w14:paraId="4E0AB691" w14:textId="77777777" w:rsidR="0031703B" w:rsidRDefault="005F0285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11</w:t>
      </w:r>
    </w:p>
    <w:p w14:paraId="4E0AB692" w14:textId="77777777" w:rsidR="0031703B" w:rsidRDefault="005F0285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4E0AB693" w14:textId="77777777" w:rsidR="0031703B" w:rsidRDefault="005F028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Tato vyhláška nabývá účinnosti patnáctým dnem po dni vyhlášení.</w:t>
      </w:r>
    </w:p>
    <w:p w14:paraId="4E0AB694" w14:textId="77777777" w:rsidR="0031703B" w:rsidRDefault="0031703B">
      <w:pPr>
        <w:pStyle w:val="Default"/>
        <w:jc w:val="both"/>
        <w:rPr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1703B" w14:paraId="4E0AB69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AB695" w14:textId="77777777" w:rsidR="0031703B" w:rsidRDefault="005F0285">
            <w:pPr>
              <w:pStyle w:val="PodpisovePole"/>
            </w:pPr>
            <w:r>
              <w:t>Pavel Pařízek v. r.</w:t>
            </w:r>
            <w:r>
              <w:br/>
            </w:r>
            <w:r>
              <w:t xml:space="preserve">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AB696" w14:textId="77777777" w:rsidR="0031703B" w:rsidRDefault="005F0285">
            <w:pPr>
              <w:pStyle w:val="PodpisovePole"/>
            </w:pPr>
            <w:r>
              <w:t>Michal Peštál v. r.</w:t>
            </w:r>
            <w:r>
              <w:br/>
            </w:r>
            <w:r>
              <w:t xml:space="preserve"> místostarosta</w:t>
            </w:r>
          </w:p>
        </w:tc>
      </w:tr>
    </w:tbl>
    <w:p w14:paraId="4E0AB698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9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A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B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C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D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E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9F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0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1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2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3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4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5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6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6A7" w14:textId="77777777" w:rsidR="0031703B" w:rsidRDefault="0031703B">
      <w:pPr>
        <w:pStyle w:val="Normlnweb"/>
        <w:spacing w:before="0" w:after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4E0AB6A8" w14:textId="77777777" w:rsidR="0031703B" w:rsidRDefault="005F0285">
      <w:pPr>
        <w:pStyle w:val="Normlnweb"/>
        <w:spacing w:before="0" w:after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</w:p>
    <w:p w14:paraId="4E0AB6A9" w14:textId="77777777" w:rsidR="0031703B" w:rsidRDefault="0031703B">
      <w:pPr>
        <w:pStyle w:val="Nadpis7"/>
        <w:rPr>
          <w:rFonts w:ascii="Arial" w:hAnsi="Arial" w:cs="Arial"/>
          <w:sz w:val="22"/>
          <w:szCs w:val="22"/>
        </w:rPr>
      </w:pPr>
    </w:p>
    <w:p w14:paraId="4E0AB6AA" w14:textId="77777777" w:rsidR="0031703B" w:rsidRDefault="005F0285">
      <w:pPr>
        <w:pStyle w:val="Nadpis7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  <w:t>Seznam sil a prostředků jednotek požární ochrany</w:t>
      </w:r>
    </w:p>
    <w:p w14:paraId="4E0AB6AB" w14:textId="77777777" w:rsidR="0031703B" w:rsidRDefault="005F0285">
      <w:pPr>
        <w:pStyle w:val="Nadpis7"/>
        <w:jc w:val="center"/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iCs w:val="0"/>
          <w:color w:val="auto"/>
          <w:sz w:val="22"/>
          <w:szCs w:val="22"/>
          <w:u w:val="single"/>
        </w:rPr>
        <w:t>z požárního poplachového plánu Kraje Vysočina</w:t>
      </w:r>
    </w:p>
    <w:p w14:paraId="4E0AB6AC" w14:textId="77777777" w:rsidR="0031703B" w:rsidRDefault="0031703B">
      <w:pPr>
        <w:rPr>
          <w:rFonts w:ascii="Arial" w:hAnsi="Arial" w:cs="Arial"/>
          <w:sz w:val="22"/>
          <w:szCs w:val="22"/>
        </w:rPr>
      </w:pPr>
    </w:p>
    <w:p w14:paraId="4E0AB6AD" w14:textId="77777777" w:rsidR="0031703B" w:rsidRDefault="005F0285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pro </w:t>
      </w:r>
      <w:r>
        <w:rPr>
          <w:rFonts w:ascii="Arial" w:hAnsi="Arial" w:cs="Arial"/>
          <w:sz w:val="22"/>
          <w:szCs w:val="22"/>
        </w:rPr>
        <w:t>první stupeň poplachu obdrží ohlašovny požárů obce a právnické osoby a podnikající fyzické osoby, které zřizují jednotku požární ochrany.</w:t>
      </w:r>
    </w:p>
    <w:p w14:paraId="4E0AB6AE" w14:textId="77777777" w:rsidR="0031703B" w:rsidRDefault="0031703B">
      <w:pPr>
        <w:pStyle w:val="Normlnweb"/>
        <w:spacing w:before="0" w:after="0"/>
        <w:ind w:left="567" w:firstLine="0"/>
        <w:rPr>
          <w:rFonts w:ascii="Arial" w:hAnsi="Arial" w:cs="Arial"/>
          <w:sz w:val="22"/>
          <w:szCs w:val="22"/>
        </w:rPr>
      </w:pPr>
    </w:p>
    <w:p w14:paraId="4E0AB6AF" w14:textId="77777777" w:rsidR="0031703B" w:rsidRDefault="005F0285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E0AB6B0" w14:textId="77777777" w:rsidR="0031703B" w:rsidRDefault="0031703B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1703B" w14:paraId="4E0AB6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1" w14:textId="77777777" w:rsidR="0031703B" w:rsidRDefault="005F028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31703B" w14:paraId="4E0AB6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3" w14:textId="77777777" w:rsidR="0031703B" w:rsidRDefault="0031703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4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5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6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B7" w14:textId="77777777" w:rsidR="0031703B" w:rsidRDefault="005F0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31703B" w14:paraId="4E0AB6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9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Název </w:t>
            </w:r>
            <w:r>
              <w:rPr>
                <w:rFonts w:ascii="Arial" w:hAnsi="Arial" w:cs="Arial"/>
                <w:b/>
                <w:sz w:val="22"/>
                <w:szCs w:val="22"/>
              </w:rPr>
              <w:t>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A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Kraje Vysočina – HS Třebíč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B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Kamenice-JI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C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Svatoslav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D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Radošov</w:t>
            </w:r>
          </w:p>
        </w:tc>
      </w:tr>
      <w:tr w:rsidR="0031703B" w14:paraId="4E0AB6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BF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C0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C1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C2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C3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E0AB6C5" w14:textId="77777777" w:rsidR="0031703B" w:rsidRDefault="0031703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0AB6C6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E0AB6C7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HZS – hasičský </w:t>
      </w:r>
      <w:r>
        <w:rPr>
          <w:rFonts w:ascii="Arial" w:hAnsi="Arial" w:cs="Arial"/>
          <w:sz w:val="22"/>
          <w:szCs w:val="22"/>
        </w:rPr>
        <w:t>záchranný sbor,</w:t>
      </w:r>
    </w:p>
    <w:p w14:paraId="4E0AB6C8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E0AB6C9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4E0AB6CA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0AB6CB" w14:textId="77777777" w:rsidR="0031703B" w:rsidRDefault="005F028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4E0AB6CC" w14:textId="77777777" w:rsidR="0031703B" w:rsidRDefault="0031703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0AB6CD" w14:textId="77777777" w:rsidR="0031703B" w:rsidRDefault="0031703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E0AB6CE" w14:textId="77777777" w:rsidR="0031703B" w:rsidRDefault="0031703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E0AB6CF" w14:textId="77777777" w:rsidR="0031703B" w:rsidRDefault="005F0285">
      <w:pPr>
        <w:pStyle w:val="Normlnweb"/>
        <w:spacing w:before="0" w:after="0"/>
        <w:ind w:firstLine="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</w:p>
    <w:p w14:paraId="4E0AB6D0" w14:textId="77777777" w:rsidR="0031703B" w:rsidRDefault="005F0285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0AB6D1" w14:textId="77777777" w:rsidR="0031703B" w:rsidRDefault="0031703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E0AB6D2" w14:textId="77777777" w:rsidR="0031703B" w:rsidRDefault="005F028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Radošov</w:t>
      </w:r>
    </w:p>
    <w:p w14:paraId="4E0AB6D3" w14:textId="77777777" w:rsidR="0031703B" w:rsidRDefault="0031703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1703B" w14:paraId="4E0AB6D8" w14:textId="77777777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4" w14:textId="77777777" w:rsidR="0031703B" w:rsidRDefault="005F0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5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6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Požární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technika a věcné prostředky požární ochrany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7" w14:textId="77777777" w:rsidR="0031703B" w:rsidRDefault="005F028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31703B" w14:paraId="4E0AB6DD" w14:textId="77777777">
        <w:tblPrEx>
          <w:tblCellMar>
            <w:top w:w="0" w:type="dxa"/>
            <w:bottom w:w="0" w:type="dxa"/>
          </w:tblCellMar>
        </w:tblPrEx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9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Radošov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A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B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PPS 12 s příslušenstvím</w:t>
            </w:r>
          </w:p>
        </w:tc>
        <w:tc>
          <w:tcPr>
            <w:tcW w:w="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DC" w14:textId="77777777" w:rsidR="0031703B" w:rsidRDefault="005F02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</w:tbl>
    <w:p w14:paraId="4E0AB6DE" w14:textId="77777777" w:rsidR="0031703B" w:rsidRDefault="0031703B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E0AB6DF" w14:textId="77777777" w:rsidR="0031703B" w:rsidRDefault="005F0285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4E0AB6E0" w14:textId="77777777" w:rsidR="0031703B" w:rsidRDefault="005F0285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E0AB6E1" w14:textId="77777777" w:rsidR="0031703B" w:rsidRDefault="005F0285">
      <w:pPr>
        <w:pStyle w:val="Normlnweb"/>
        <w:spacing w:before="0" w:after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4E0AB6E2" w14:textId="77777777" w:rsidR="0031703B" w:rsidRDefault="0031703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0AB6E3" w14:textId="77777777" w:rsidR="0031703B" w:rsidRDefault="0031703B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0AB6E4" w14:textId="77777777" w:rsidR="0031703B" w:rsidRDefault="005F0285">
      <w:pPr>
        <w:pStyle w:val="Normlnweb"/>
        <w:spacing w:before="0" w:after="0"/>
        <w:ind w:firstLine="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</w:p>
    <w:p w14:paraId="4E0AB6E5" w14:textId="77777777" w:rsidR="0031703B" w:rsidRDefault="0031703B">
      <w:pPr>
        <w:rPr>
          <w:rFonts w:ascii="Arial" w:hAnsi="Arial" w:cs="Arial"/>
          <w:sz w:val="22"/>
          <w:szCs w:val="22"/>
        </w:rPr>
      </w:pPr>
    </w:p>
    <w:p w14:paraId="4E0AB6E6" w14:textId="77777777" w:rsidR="0031703B" w:rsidRDefault="005F0285">
      <w:pPr>
        <w:suppressAutoHyphens w:val="0"/>
        <w:ind w:left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</w:t>
      </w:r>
      <w:r>
        <w:rPr>
          <w:rFonts w:ascii="Arial" w:hAnsi="Arial" w:cs="Arial"/>
          <w:b/>
          <w:sz w:val="22"/>
          <w:szCs w:val="22"/>
          <w:u w:val="single"/>
        </w:rPr>
        <w:t>hašení požárů z nařízení kraje</w:t>
      </w:r>
    </w:p>
    <w:p w14:paraId="4E0AB6E7" w14:textId="77777777" w:rsidR="0031703B" w:rsidRDefault="0031703B">
      <w:pPr>
        <w:rPr>
          <w:rFonts w:ascii="Arial" w:hAnsi="Arial" w:cs="Arial"/>
          <w:sz w:val="22"/>
          <w:szCs w:val="22"/>
        </w:rPr>
      </w:pPr>
    </w:p>
    <w:p w14:paraId="4E0AB6E8" w14:textId="77777777" w:rsidR="0031703B" w:rsidRDefault="0031703B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1703B" w14:paraId="4E0AB6EE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E9" w14:textId="77777777" w:rsidR="0031703B" w:rsidRDefault="005F0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EA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EB" w14:textId="77777777" w:rsidR="0031703B" w:rsidRDefault="005F0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EC" w14:textId="77777777" w:rsidR="0031703B" w:rsidRDefault="005F02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ED" w14:textId="77777777" w:rsidR="0031703B" w:rsidRDefault="005F0285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1703B" w14:paraId="4E0AB6F4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EF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F0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Vavrovec</w:t>
            </w:r>
            <w:proofErr w:type="spellEnd"/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1" w14:textId="77777777" w:rsidR="0031703B" w:rsidRDefault="003170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2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3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1703B" w14:paraId="4E0AB6FA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F5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F6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u čp. 32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7" w14:textId="77777777" w:rsidR="0031703B" w:rsidRDefault="003170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8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9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31703B" w14:paraId="4E0AB700" w14:textId="77777777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FB" w14:textId="77777777" w:rsidR="0031703B" w:rsidRDefault="003170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0AB6FC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sít veřejného vodovodu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D" w14:textId="77777777" w:rsidR="0031703B" w:rsidRDefault="0031703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E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Podzemní hydrant u čp. </w:t>
            </w:r>
            <w:r>
              <w:rPr>
                <w:rFonts w:ascii="Arial" w:hAnsi="Arial" w:cs="Arial"/>
                <w:sz w:val="22"/>
                <w:szCs w:val="22"/>
              </w:rPr>
              <w:t>31, 47,51,38,20. Nadzemní hydrant u čp. 33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0AB6FF" w14:textId="77777777" w:rsidR="0031703B" w:rsidRDefault="005F0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4E0AB701" w14:textId="77777777" w:rsidR="0031703B" w:rsidRDefault="0031703B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E0AB702" w14:textId="77777777" w:rsidR="0031703B" w:rsidRDefault="0031703B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E0AB703" w14:textId="77777777" w:rsidR="0031703B" w:rsidRDefault="005F0285">
      <w:pPr>
        <w:pStyle w:val="Odstavecseseznamem"/>
        <w:jc w:val="center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Plánek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obce</w:t>
      </w:r>
      <w:proofErr w:type="spellEnd"/>
      <w:r>
        <w:rPr>
          <w:rFonts w:ascii="Arial" w:hAnsi="Arial" w:cs="Arial"/>
          <w:b/>
          <w:u w:val="single"/>
        </w:rPr>
        <w:t xml:space="preserve"> s </w:t>
      </w:r>
      <w:proofErr w:type="spellStart"/>
      <w:r>
        <w:rPr>
          <w:rFonts w:ascii="Arial" w:hAnsi="Arial" w:cs="Arial"/>
          <w:b/>
          <w:u w:val="single"/>
        </w:rPr>
        <w:t>vyznačením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zdrojů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vody</w:t>
      </w:r>
      <w:proofErr w:type="spellEnd"/>
      <w:r>
        <w:rPr>
          <w:rFonts w:ascii="Arial" w:hAnsi="Arial" w:cs="Arial"/>
          <w:b/>
          <w:u w:val="single"/>
        </w:rPr>
        <w:t xml:space="preserve"> pro </w:t>
      </w:r>
      <w:proofErr w:type="spellStart"/>
      <w:r>
        <w:rPr>
          <w:rFonts w:ascii="Arial" w:hAnsi="Arial" w:cs="Arial"/>
          <w:b/>
          <w:u w:val="single"/>
        </w:rPr>
        <w:t>hašení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požárů</w:t>
      </w:r>
      <w:proofErr w:type="spellEnd"/>
      <w:r>
        <w:rPr>
          <w:rFonts w:ascii="Arial" w:hAnsi="Arial" w:cs="Arial"/>
          <w:b/>
          <w:u w:val="single"/>
        </w:rPr>
        <w:t xml:space="preserve">, </w:t>
      </w:r>
      <w:proofErr w:type="spellStart"/>
      <w:r>
        <w:rPr>
          <w:rFonts w:ascii="Arial" w:hAnsi="Arial" w:cs="Arial"/>
          <w:b/>
          <w:u w:val="single"/>
        </w:rPr>
        <w:t>čerpacích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stanovišť</w:t>
      </w:r>
      <w:proofErr w:type="spellEnd"/>
      <w:r>
        <w:rPr>
          <w:rFonts w:ascii="Arial" w:hAnsi="Arial" w:cs="Arial"/>
          <w:b/>
          <w:u w:val="single"/>
        </w:rPr>
        <w:t xml:space="preserve"> a </w:t>
      </w:r>
      <w:proofErr w:type="spellStart"/>
      <w:r>
        <w:rPr>
          <w:rFonts w:ascii="Arial" w:hAnsi="Arial" w:cs="Arial"/>
          <w:b/>
          <w:u w:val="single"/>
        </w:rPr>
        <w:t>směru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příjezdu</w:t>
      </w:r>
      <w:proofErr w:type="spellEnd"/>
      <w:r>
        <w:rPr>
          <w:rFonts w:ascii="Arial" w:hAnsi="Arial" w:cs="Arial"/>
          <w:b/>
          <w:u w:val="single"/>
        </w:rPr>
        <w:t xml:space="preserve"> k nim</w:t>
      </w:r>
    </w:p>
    <w:p w14:paraId="4E0AB704" w14:textId="77777777" w:rsidR="0031703B" w:rsidRDefault="005F0285">
      <w:pPr>
        <w:jc w:val="center"/>
      </w:pPr>
      <w:r>
        <w:rPr>
          <w:rFonts w:ascii="Arial" w:hAnsi="Arial" w:cs="Arial"/>
          <w:b/>
          <w:noProof/>
          <w:u w:val="single"/>
        </w:rPr>
        <w:drawing>
          <wp:inline distT="0" distB="0" distL="0" distR="0" wp14:anchorId="4E0AB65B" wp14:editId="4E0AB65C">
            <wp:extent cx="5747826" cy="3986774"/>
            <wp:effectExtent l="0" t="0" r="5274" b="0"/>
            <wp:docPr id="232063765" name="Obrázek 1" descr="Obsah obrázku text, map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7826" cy="398677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E0AB705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6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7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8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9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A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B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C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D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E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0AB70F" w14:textId="77777777" w:rsidR="0031703B" w:rsidRDefault="0031703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1703B">
      <w:pgSz w:w="11906" w:h="16838"/>
      <w:pgMar w:top="567" w:right="1418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AB661" w14:textId="77777777" w:rsidR="005F0285" w:rsidRDefault="005F0285">
      <w:r>
        <w:separator/>
      </w:r>
    </w:p>
  </w:endnote>
  <w:endnote w:type="continuationSeparator" w:id="0">
    <w:p w14:paraId="4E0AB663" w14:textId="77777777" w:rsidR="005F0285" w:rsidRDefault="005F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AB65D" w14:textId="77777777" w:rsidR="005F0285" w:rsidRDefault="005F0285">
      <w:r>
        <w:rPr>
          <w:color w:val="000000"/>
        </w:rPr>
        <w:separator/>
      </w:r>
    </w:p>
  </w:footnote>
  <w:footnote w:type="continuationSeparator" w:id="0">
    <w:p w14:paraId="4E0AB65F" w14:textId="77777777" w:rsidR="005F0285" w:rsidRDefault="005F0285">
      <w:r>
        <w:continuationSeparator/>
      </w:r>
    </w:p>
  </w:footnote>
  <w:footnote w:id="1">
    <w:p w14:paraId="4E0AB65D" w14:textId="77777777" w:rsidR="0031703B" w:rsidRDefault="005F0285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4E0AB65E" w14:textId="77777777" w:rsidR="0031703B" w:rsidRDefault="005F028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Nařízení kraje Vysočina č. 2/2003, kterým se stanoví podmínky k zabezpečení zdrojů vody k hašení požárů.</w:t>
      </w:r>
    </w:p>
  </w:footnote>
  <w:footnote w:id="3">
    <w:p w14:paraId="4E0AB65F" w14:textId="77777777" w:rsidR="0031703B" w:rsidRDefault="005F02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56B6C"/>
    <w:multiLevelType w:val="multilevel"/>
    <w:tmpl w:val="D42881A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1" w15:restartNumberingAfterBreak="0">
    <w:nsid w:val="0C0259EE"/>
    <w:multiLevelType w:val="multilevel"/>
    <w:tmpl w:val="83F4B192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5D656FC"/>
    <w:multiLevelType w:val="multilevel"/>
    <w:tmpl w:val="B34E6818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27452B34"/>
    <w:multiLevelType w:val="multilevel"/>
    <w:tmpl w:val="5ADAD4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4" w15:restartNumberingAfterBreak="0">
    <w:nsid w:val="2E8E4252"/>
    <w:multiLevelType w:val="multilevel"/>
    <w:tmpl w:val="2B5CEF0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5" w15:restartNumberingAfterBreak="0">
    <w:nsid w:val="309451A1"/>
    <w:multiLevelType w:val="multilevel"/>
    <w:tmpl w:val="8D600A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3CBF219A"/>
    <w:multiLevelType w:val="multilevel"/>
    <w:tmpl w:val="A7A86DF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7" w15:restartNumberingAfterBreak="0">
    <w:nsid w:val="5DA67D36"/>
    <w:multiLevelType w:val="multilevel"/>
    <w:tmpl w:val="CBFC07D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num w:numId="1" w16cid:durableId="1802993228">
    <w:abstractNumId w:val="1"/>
  </w:num>
  <w:num w:numId="2" w16cid:durableId="655764381">
    <w:abstractNumId w:val="6"/>
  </w:num>
  <w:num w:numId="3" w16cid:durableId="1261793188">
    <w:abstractNumId w:val="4"/>
  </w:num>
  <w:num w:numId="4" w16cid:durableId="1169516996">
    <w:abstractNumId w:val="7"/>
  </w:num>
  <w:num w:numId="5" w16cid:durableId="842545603">
    <w:abstractNumId w:val="0"/>
  </w:num>
  <w:num w:numId="6" w16cid:durableId="1003506418">
    <w:abstractNumId w:val="3"/>
  </w:num>
  <w:num w:numId="7" w16cid:durableId="976422603">
    <w:abstractNumId w:val="5"/>
  </w:num>
  <w:num w:numId="8" w16cid:durableId="2019230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703B"/>
    <w:rsid w:val="00001CD3"/>
    <w:rsid w:val="0031703B"/>
    <w:rsid w:val="005F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B65B"/>
  <w15:docId w15:val="{A9383ADB-C0B5-427A-8537-CD69833D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3763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849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6Char">
    <w:name w:val="Nadpis 6 Char"/>
    <w:basedOn w:val="Standardnpsmoodstavce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Nadpis7Char">
    <w:name w:val="Nadpis 7 Char"/>
    <w:basedOn w:val="Standardnpsmoodstavce"/>
    <w:rPr>
      <w:rFonts w:ascii="Calibri Light" w:eastAsia="Times New Roman" w:hAnsi="Calibri Light" w:cs="Times New Roman"/>
      <w:i/>
      <w:iCs/>
      <w:color w:val="1F3763"/>
      <w:sz w:val="24"/>
      <w:szCs w:val="24"/>
    </w:rPr>
  </w:style>
  <w:style w:type="paragraph" w:styleId="Normlnweb">
    <w:name w:val="Normal (Web)"/>
    <w:basedOn w:val="Normln"/>
    <w:pPr>
      <w:suppressAutoHyphens w:val="0"/>
      <w:spacing w:before="100" w:after="100"/>
      <w:ind w:firstLine="500"/>
      <w:jc w:val="both"/>
    </w:pPr>
    <w:rPr>
      <w:color w:val="000000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pPr>
      <w:suppressAutoHyphens w:val="0"/>
      <w:autoSpaceDE w:val="0"/>
      <w:spacing w:before="240"/>
      <w:jc w:val="center"/>
    </w:pPr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4" ma:contentTypeDescription="Vytvoří nový dokument" ma:contentTypeScope="" ma:versionID="cf307a601a0d8151552c3449b46e5eae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00af487a249aa29f9484fc5b2578633a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51FFC9-8F6A-48BC-9AE5-D3E0AFD83E24}"/>
</file>

<file path=customXml/itemProps2.xml><?xml version="1.0" encoding="utf-8"?>
<ds:datastoreItem xmlns:ds="http://schemas.openxmlformats.org/officeDocument/2006/customXml" ds:itemID="{E9AAA2E0-3088-4FAC-B926-E10ABE83E1C4}"/>
</file>

<file path=customXml/itemProps3.xml><?xml version="1.0" encoding="utf-8"?>
<ds:datastoreItem xmlns:ds="http://schemas.openxmlformats.org/officeDocument/2006/customXml" ds:itemID="{16C91F4B-DB00-486F-9780-6362141F61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Pavel Pařízek</cp:lastModifiedBy>
  <cp:revision>2</cp:revision>
  <cp:lastPrinted>2019-09-23T08:46:00Z</cp:lastPrinted>
  <dcterms:created xsi:type="dcterms:W3CDTF">2024-11-15T05:45:00Z</dcterms:created>
  <dcterms:modified xsi:type="dcterms:W3CDTF">2024-11-15T05:45:00Z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</Properties>
</file>