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936"/>
        <w:gridCol w:w="3240"/>
        <w:gridCol w:w="1606"/>
        <w:gridCol w:w="1660"/>
      </w:tblGrid>
      <w:tr w:rsidR="00070CFE" w:rsidRPr="00445EEB" w:rsidTr="001853D6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</w:tcBorders>
          </w:tcPr>
          <w:p w:rsidR="00213A4E" w:rsidRPr="00445EEB" w:rsidRDefault="00213A4E" w:rsidP="00213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13A4E" w:rsidRPr="00445EEB" w:rsidRDefault="00213A4E" w:rsidP="00213A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213A4E" w:rsidRPr="00445EEB" w:rsidTr="001853D6">
              <w:trPr>
                <w:trHeight w:val="539"/>
              </w:trPr>
              <w:tc>
                <w:tcPr>
                  <w:tcW w:w="0" w:type="auto"/>
                  <w:tcBorders>
                    <w:top w:val="single" w:sz="18" w:space="0" w:color="0000FF"/>
                    <w:bottom w:val="single" w:sz="18" w:space="0" w:color="0000FF"/>
                  </w:tcBorders>
                  <w:tcMar>
                    <w:left w:w="0" w:type="dxa"/>
                    <w:right w:w="0" w:type="dxa"/>
                  </w:tcMar>
                </w:tcPr>
                <w:p w:rsidR="00213A4E" w:rsidRPr="00445EEB" w:rsidRDefault="00213A4E" w:rsidP="00213A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445EEB">
                    <w:rPr>
                      <w:rFonts w:ascii="Times New Roman" w:hAnsi="Times New Roman"/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445EEB">
                    <w:rPr>
                      <w:rFonts w:ascii="Times New Roman" w:hAnsi="Times New Roman"/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213A4E" w:rsidRPr="00445EEB" w:rsidRDefault="00213A4E" w:rsidP="00213A4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42"/>
                <w:w w:val="98"/>
                <w:sz w:val="20"/>
                <w:szCs w:val="20"/>
              </w:rPr>
            </w:pPr>
            <w:r w:rsidRPr="00445EEB">
              <w:rPr>
                <w:rFonts w:ascii="Times New Roman" w:hAnsi="Times New Roman"/>
                <w:color w:val="0000FF"/>
                <w:spacing w:val="42"/>
                <w:w w:val="98"/>
                <w:sz w:val="20"/>
                <w:szCs w:val="20"/>
              </w:rPr>
              <w:t>Masarykovo</w:t>
            </w:r>
            <w:r w:rsidR="00A361C4" w:rsidRPr="00445EEB">
              <w:rPr>
                <w:rFonts w:ascii="Times New Roman" w:hAnsi="Times New Roman"/>
                <w:color w:val="0000FF"/>
                <w:spacing w:val="42"/>
                <w:w w:val="98"/>
                <w:sz w:val="20"/>
                <w:szCs w:val="20"/>
              </w:rPr>
              <w:t xml:space="preserve"> </w:t>
            </w:r>
            <w:r w:rsidRPr="00445EEB">
              <w:rPr>
                <w:rFonts w:ascii="Times New Roman" w:hAnsi="Times New Roman"/>
                <w:color w:val="0000FF"/>
                <w:spacing w:val="42"/>
                <w:w w:val="98"/>
                <w:sz w:val="20"/>
                <w:szCs w:val="20"/>
              </w:rPr>
              <w:t>nám.1</w:t>
            </w:r>
          </w:p>
          <w:p w:rsidR="00213A4E" w:rsidRPr="00445EEB" w:rsidRDefault="00213A4E" w:rsidP="00213A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5782" w:type="dxa"/>
            <w:gridSpan w:val="3"/>
            <w:vMerge w:val="restart"/>
            <w:tcBorders>
              <w:top w:val="threeDEmboss" w:sz="6" w:space="0" w:color="auto"/>
              <w:bottom w:val="threeDEngrave" w:sz="6" w:space="0" w:color="auto"/>
            </w:tcBorders>
          </w:tcPr>
          <w:p w:rsidR="00213A4E" w:rsidRPr="00445EEB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3A4E" w:rsidRPr="00445EEB" w:rsidRDefault="00213A4E" w:rsidP="00213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EEB">
              <w:rPr>
                <w:rFonts w:ascii="Times New Roman" w:hAnsi="Times New Roman"/>
                <w:b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EEB">
              <w:rPr>
                <w:rFonts w:ascii="Times New Roman" w:hAnsi="Times New Roman"/>
                <w:b/>
                <w:sz w:val="30"/>
                <w:szCs w:val="30"/>
              </w:rPr>
              <w:instrText xml:space="preserve"> FORMTEXT </w:instrText>
            </w:r>
            <w:r w:rsidRPr="00445EEB">
              <w:rPr>
                <w:rFonts w:ascii="Times New Roman" w:hAnsi="Times New Roman"/>
                <w:b/>
                <w:sz w:val="30"/>
                <w:szCs w:val="30"/>
              </w:rPr>
            </w:r>
            <w:r w:rsidRPr="00445EEB">
              <w:rPr>
                <w:rFonts w:ascii="Times New Roman" w:hAnsi="Times New Roman"/>
                <w:b/>
                <w:sz w:val="30"/>
                <w:szCs w:val="30"/>
              </w:rPr>
              <w:fldChar w:fldCharType="separate"/>
            </w:r>
            <w:r w:rsidRPr="00445EEB">
              <w:rPr>
                <w:rFonts w:ascii="Times New Roman" w:hAnsi="Times New Roman"/>
                <w:b/>
                <w:sz w:val="30"/>
                <w:szCs w:val="30"/>
              </w:rPr>
              <w:t>NAŘÍZENÍ MĚSTA</w:t>
            </w:r>
            <w:r w:rsidRPr="00445EEB">
              <w:rPr>
                <w:rFonts w:ascii="Times New Roman" w:hAnsi="Times New Roman"/>
                <w:b/>
                <w:sz w:val="30"/>
                <w:szCs w:val="30"/>
              </w:rPr>
              <w:fldChar w:fldCharType="end"/>
            </w:r>
          </w:p>
          <w:p w:rsidR="00213A4E" w:rsidRPr="00445EEB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threeDEmboss" w:sz="6" w:space="0" w:color="auto"/>
              <w:bottom w:val="nil"/>
              <w:right w:val="threeDEngrave" w:sz="6" w:space="0" w:color="auto"/>
            </w:tcBorders>
          </w:tcPr>
          <w:p w:rsidR="00213A4E" w:rsidRPr="00445EEB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13A4E" w:rsidRPr="00445EEB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EEB">
              <w:rPr>
                <w:rFonts w:ascii="Times New Roman" w:hAnsi="Times New Roman"/>
                <w:sz w:val="20"/>
                <w:szCs w:val="20"/>
              </w:rPr>
              <w:t>Evidenční číslo:</w:t>
            </w:r>
          </w:p>
          <w:p w:rsidR="00213A4E" w:rsidRPr="00445EEB" w:rsidRDefault="00213A4E" w:rsidP="00213A4E">
            <w:pPr>
              <w:tabs>
                <w:tab w:val="left" w:pos="1440"/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3A4E" w:rsidRPr="00445EEB" w:rsidRDefault="00887F25" w:rsidP="00213A4E">
            <w:pPr>
              <w:tabs>
                <w:tab w:val="left" w:pos="1440"/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13A4E" w:rsidRPr="00445EEB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0F4F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13A4E" w:rsidRPr="00445EEB">
              <w:rPr>
                <w:rFonts w:ascii="Times New Roman" w:hAnsi="Times New Roman"/>
                <w:b/>
                <w:sz w:val="24"/>
                <w:szCs w:val="24"/>
              </w:rPr>
              <w:t>  </w:t>
            </w:r>
          </w:p>
          <w:p w:rsidR="00213A4E" w:rsidRPr="00445EEB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CFE" w:rsidRPr="00445EEB" w:rsidTr="001853D6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</w:tcBorders>
          </w:tcPr>
          <w:p w:rsidR="00213A4E" w:rsidRPr="00445EEB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3"/>
            <w:vMerge/>
            <w:tcBorders>
              <w:top w:val="nil"/>
              <w:bottom w:val="threeDEngrave" w:sz="6" w:space="0" w:color="auto"/>
            </w:tcBorders>
          </w:tcPr>
          <w:p w:rsidR="00213A4E" w:rsidRPr="00445EEB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bottom w:val="threeDEngrave" w:sz="6" w:space="0" w:color="auto"/>
              <w:right w:val="threeDEngrave" w:sz="6" w:space="0" w:color="auto"/>
            </w:tcBorders>
          </w:tcPr>
          <w:p w:rsidR="00961D63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EEB">
              <w:rPr>
                <w:rFonts w:ascii="Times New Roman" w:hAnsi="Times New Roman"/>
                <w:sz w:val="20"/>
                <w:szCs w:val="20"/>
              </w:rPr>
              <w:t>Účinnost od:</w:t>
            </w:r>
            <w:r w:rsidR="001A79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53DB" w:rsidRPr="00445EEB" w:rsidRDefault="008A7CCF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13.4.2022</w:t>
            </w:r>
          </w:p>
          <w:p w:rsidR="00213A4E" w:rsidRPr="00445EEB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CFE" w:rsidRPr="00445EEB" w:rsidTr="001853D6">
        <w:trPr>
          <w:trHeight w:val="327"/>
        </w:trPr>
        <w:tc>
          <w:tcPr>
            <w:tcW w:w="334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3A4E" w:rsidRPr="00445EEB" w:rsidRDefault="00213A4E" w:rsidP="00213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>Vypracoval</w:t>
            </w:r>
          </w:p>
        </w:tc>
        <w:tc>
          <w:tcPr>
            <w:tcW w:w="3240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3A4E" w:rsidRPr="00445EEB" w:rsidRDefault="00213A4E" w:rsidP="00213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>Zkontroloval</w:t>
            </w:r>
          </w:p>
        </w:tc>
        <w:tc>
          <w:tcPr>
            <w:tcW w:w="3266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13A4E" w:rsidRPr="00445EEB" w:rsidRDefault="00213A4E" w:rsidP="00213A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>Schválil</w:t>
            </w:r>
          </w:p>
        </w:tc>
      </w:tr>
      <w:tr w:rsidR="00070CFE" w:rsidRPr="00445EEB" w:rsidTr="001853D6">
        <w:trPr>
          <w:trHeight w:val="1080"/>
        </w:trPr>
        <w:tc>
          <w:tcPr>
            <w:tcW w:w="334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3A4E" w:rsidRPr="00445EEB" w:rsidRDefault="00213A4E" w:rsidP="00213A4E">
            <w:pPr>
              <w:tabs>
                <w:tab w:val="left" w:pos="1440"/>
                <w:tab w:val="left" w:pos="55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>Ing.</w:t>
            </w:r>
            <w:r w:rsidR="00E56C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>Tomáš Balák</w:t>
            </w:r>
          </w:p>
          <w:p w:rsidR="00213A4E" w:rsidRPr="00445EEB" w:rsidRDefault="00213A4E" w:rsidP="00213A4E">
            <w:pPr>
              <w:tabs>
                <w:tab w:val="left" w:pos="1440"/>
                <w:tab w:val="left" w:pos="55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EEB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>OŽÚ</w:t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C54" w:rsidRDefault="00213A4E" w:rsidP="00070CFE">
            <w:pPr>
              <w:tabs>
                <w:tab w:val="left" w:pos="1440"/>
                <w:tab w:val="left" w:pos="55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 xml:space="preserve">Mgr. </w:t>
            </w:r>
            <w:r w:rsidR="00887F25">
              <w:rPr>
                <w:rFonts w:ascii="Times New Roman" w:hAnsi="Times New Roman"/>
                <w:b/>
                <w:sz w:val="24"/>
                <w:szCs w:val="24"/>
              </w:rPr>
              <w:t>Andrea Nedůchalová</w:t>
            </w:r>
          </w:p>
          <w:p w:rsidR="00213A4E" w:rsidRPr="00445EEB" w:rsidRDefault="00070CFE" w:rsidP="00070CFE">
            <w:pPr>
              <w:tabs>
                <w:tab w:val="left" w:pos="1440"/>
                <w:tab w:val="left" w:pos="558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3A4E" w:rsidRPr="00445EEB">
              <w:rPr>
                <w:rFonts w:ascii="Times New Roman" w:hAnsi="Times New Roman"/>
                <w:b/>
                <w:sz w:val="24"/>
                <w:szCs w:val="24"/>
              </w:rPr>
              <w:t>OP</w:t>
            </w:r>
            <w:r w:rsidR="00816978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13A4E" w:rsidRPr="00445EEB" w:rsidRDefault="00213A4E" w:rsidP="00213A4E">
            <w:pPr>
              <w:tabs>
                <w:tab w:val="left" w:pos="1440"/>
                <w:tab w:val="left" w:pos="55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EEB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>Rada Města</w:t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  <w:p w:rsidR="00213A4E" w:rsidRPr="00445EEB" w:rsidRDefault="00213A4E" w:rsidP="00213A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>usnesením č.</w:t>
            </w:r>
            <w:r w:rsidR="007E45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5E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7CCF">
              <w:rPr>
                <w:rFonts w:ascii="Times New Roman" w:hAnsi="Times New Roman"/>
                <w:b/>
                <w:sz w:val="24"/>
                <w:szCs w:val="24"/>
              </w:rPr>
              <w:t>5549</w:t>
            </w:r>
          </w:p>
        </w:tc>
      </w:tr>
      <w:tr w:rsidR="00070CFE" w:rsidRPr="00445EEB" w:rsidTr="001853D6">
        <w:trPr>
          <w:trHeight w:val="888"/>
        </w:trPr>
        <w:tc>
          <w:tcPr>
            <w:tcW w:w="3348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:rsidR="00213A4E" w:rsidRPr="00445EEB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EEB">
              <w:rPr>
                <w:rFonts w:ascii="Times New Roman" w:hAnsi="Times New Roman"/>
                <w:sz w:val="20"/>
                <w:szCs w:val="20"/>
              </w:rPr>
              <w:t xml:space="preserve">Datum a podpis:  </w:t>
            </w:r>
            <w:r w:rsidR="008A7CCF">
              <w:rPr>
                <w:rFonts w:ascii="Times New Roman" w:hAnsi="Times New Roman"/>
                <w:sz w:val="20"/>
                <w:szCs w:val="20"/>
              </w:rPr>
              <w:t>23.3</w:t>
            </w:r>
            <w:r w:rsidR="00D70322">
              <w:rPr>
                <w:rFonts w:ascii="Times New Roman" w:hAnsi="Times New Roman"/>
                <w:sz w:val="20"/>
                <w:szCs w:val="20"/>
              </w:rPr>
              <w:t>.202</w:t>
            </w:r>
            <w:r w:rsidR="000F4F57">
              <w:rPr>
                <w:rFonts w:ascii="Times New Roman" w:hAnsi="Times New Roman"/>
                <w:sz w:val="20"/>
                <w:szCs w:val="20"/>
              </w:rPr>
              <w:t>2</w:t>
            </w:r>
            <w:r w:rsidR="000B05EC">
              <w:rPr>
                <w:rFonts w:ascii="Times New Roman" w:hAnsi="Times New Roman"/>
                <w:sz w:val="20"/>
                <w:szCs w:val="20"/>
              </w:rPr>
              <w:t xml:space="preserve"> v. r.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:rsidR="00213A4E" w:rsidRPr="00445EEB" w:rsidRDefault="00213A4E" w:rsidP="00213A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EEB">
              <w:rPr>
                <w:rFonts w:ascii="Times New Roman" w:hAnsi="Times New Roman"/>
                <w:sz w:val="20"/>
                <w:szCs w:val="20"/>
              </w:rPr>
              <w:t xml:space="preserve">Datum a podpis: </w:t>
            </w:r>
            <w:r w:rsidR="008A7CCF">
              <w:rPr>
                <w:rFonts w:ascii="Times New Roman" w:hAnsi="Times New Roman"/>
                <w:sz w:val="20"/>
                <w:szCs w:val="20"/>
              </w:rPr>
              <w:t>23.3.</w:t>
            </w:r>
            <w:r w:rsidR="00D70322">
              <w:rPr>
                <w:rFonts w:ascii="Times New Roman" w:hAnsi="Times New Roman"/>
                <w:sz w:val="20"/>
                <w:szCs w:val="20"/>
              </w:rPr>
              <w:t>202</w:t>
            </w:r>
            <w:r w:rsidR="000F4F57">
              <w:rPr>
                <w:rFonts w:ascii="Times New Roman" w:hAnsi="Times New Roman"/>
                <w:sz w:val="20"/>
                <w:szCs w:val="20"/>
              </w:rPr>
              <w:t>2</w:t>
            </w:r>
            <w:r w:rsidR="000B05EC">
              <w:rPr>
                <w:rFonts w:ascii="Times New Roman" w:hAnsi="Times New Roman"/>
                <w:sz w:val="20"/>
                <w:szCs w:val="20"/>
              </w:rPr>
              <w:t xml:space="preserve"> v. r. </w:t>
            </w:r>
          </w:p>
        </w:tc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57" w:type="dxa"/>
            </w:tcMar>
          </w:tcPr>
          <w:p w:rsidR="00213A4E" w:rsidRPr="00445EEB" w:rsidRDefault="00213A4E" w:rsidP="007E4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5EEB">
              <w:rPr>
                <w:rFonts w:ascii="Times New Roman" w:hAnsi="Times New Roman"/>
                <w:sz w:val="20"/>
                <w:szCs w:val="20"/>
              </w:rPr>
              <w:t xml:space="preserve">Datum a podpis: </w:t>
            </w:r>
            <w:r w:rsidR="008A7CCF">
              <w:rPr>
                <w:rFonts w:ascii="Times New Roman" w:hAnsi="Times New Roman"/>
                <w:sz w:val="20"/>
                <w:szCs w:val="20"/>
              </w:rPr>
              <w:t>23</w:t>
            </w:r>
            <w:r w:rsidR="00CF53DB">
              <w:rPr>
                <w:rFonts w:ascii="Times New Roman" w:hAnsi="Times New Roman"/>
                <w:sz w:val="20"/>
                <w:szCs w:val="20"/>
              </w:rPr>
              <w:t>.</w:t>
            </w:r>
            <w:r w:rsidR="008A7CCF">
              <w:rPr>
                <w:rFonts w:ascii="Times New Roman" w:hAnsi="Times New Roman"/>
                <w:sz w:val="20"/>
                <w:szCs w:val="20"/>
              </w:rPr>
              <w:t>3</w:t>
            </w:r>
            <w:r w:rsidR="00D70322">
              <w:rPr>
                <w:rFonts w:ascii="Times New Roman" w:hAnsi="Times New Roman"/>
                <w:sz w:val="20"/>
                <w:szCs w:val="20"/>
              </w:rPr>
              <w:t>.202</w:t>
            </w:r>
            <w:r w:rsidR="000F4F57">
              <w:rPr>
                <w:rFonts w:ascii="Times New Roman" w:hAnsi="Times New Roman"/>
                <w:sz w:val="20"/>
                <w:szCs w:val="20"/>
              </w:rPr>
              <w:t>2</w:t>
            </w:r>
            <w:r w:rsidRPr="00445E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05EC">
              <w:rPr>
                <w:rFonts w:ascii="Times New Roman" w:hAnsi="Times New Roman"/>
                <w:sz w:val="20"/>
                <w:szCs w:val="20"/>
              </w:rPr>
              <w:t>v. r.</w:t>
            </w:r>
          </w:p>
        </w:tc>
      </w:tr>
    </w:tbl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13A4E" w:rsidRDefault="00213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361C4" w:rsidRDefault="00A36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5946" w:rsidRPr="00AE0CA6" w:rsidRDefault="00ED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0CA6">
        <w:rPr>
          <w:rFonts w:ascii="Arial" w:hAnsi="Arial" w:cs="Arial"/>
          <w:b/>
          <w:bCs/>
          <w:sz w:val="24"/>
          <w:szCs w:val="24"/>
        </w:rPr>
        <w:t xml:space="preserve">Nařízení města Hodonín č. </w:t>
      </w:r>
      <w:r w:rsidR="00887F25">
        <w:rPr>
          <w:rFonts w:ascii="Arial" w:hAnsi="Arial" w:cs="Arial"/>
          <w:b/>
          <w:bCs/>
          <w:sz w:val="24"/>
          <w:szCs w:val="24"/>
        </w:rPr>
        <w:t>1</w:t>
      </w:r>
      <w:r w:rsidR="002F0BCB">
        <w:rPr>
          <w:rFonts w:ascii="Arial" w:hAnsi="Arial" w:cs="Arial"/>
          <w:b/>
          <w:bCs/>
          <w:sz w:val="24"/>
          <w:szCs w:val="24"/>
        </w:rPr>
        <w:t>/</w:t>
      </w:r>
      <w:r w:rsidRPr="00AE0CA6">
        <w:rPr>
          <w:rFonts w:ascii="Arial" w:hAnsi="Arial" w:cs="Arial"/>
          <w:b/>
          <w:bCs/>
          <w:sz w:val="24"/>
          <w:szCs w:val="24"/>
        </w:rPr>
        <w:t>202</w:t>
      </w:r>
      <w:r w:rsidR="000F4F57">
        <w:rPr>
          <w:rFonts w:ascii="Arial" w:hAnsi="Arial" w:cs="Arial"/>
          <w:b/>
          <w:bCs/>
          <w:sz w:val="24"/>
          <w:szCs w:val="24"/>
        </w:rPr>
        <w:t>2</w:t>
      </w:r>
      <w:r w:rsidRPr="00AE0CA6">
        <w:rPr>
          <w:rFonts w:ascii="Arial" w:hAnsi="Arial" w:cs="Arial"/>
          <w:b/>
          <w:bCs/>
          <w:sz w:val="24"/>
          <w:szCs w:val="24"/>
        </w:rPr>
        <w:t xml:space="preserve">, </w:t>
      </w:r>
      <w:r w:rsidR="00555946" w:rsidRPr="00AE0CA6">
        <w:rPr>
          <w:rFonts w:ascii="Arial" w:hAnsi="Arial" w:cs="Arial"/>
          <w:b/>
          <w:bCs/>
          <w:sz w:val="24"/>
          <w:szCs w:val="24"/>
        </w:rPr>
        <w:t xml:space="preserve">Tržní řád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A93EC4" w:rsidRPr="00BB7D37" w:rsidRDefault="00A93EC4" w:rsidP="00A93EC4">
      <w:pPr>
        <w:tabs>
          <w:tab w:val="left" w:pos="1440"/>
          <w:tab w:val="left" w:pos="55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B3658" w:rsidRPr="00276671" w:rsidRDefault="00EB3658" w:rsidP="00EB3658">
      <w:pPr>
        <w:pStyle w:val="Nadpisobsahu"/>
        <w:rPr>
          <w:rFonts w:ascii="Arial" w:hAnsi="Arial" w:cs="Arial"/>
          <w:sz w:val="24"/>
          <w:szCs w:val="24"/>
        </w:rPr>
      </w:pPr>
      <w:r w:rsidRPr="00276671">
        <w:rPr>
          <w:rFonts w:ascii="Arial" w:hAnsi="Arial" w:cs="Arial"/>
          <w:sz w:val="24"/>
          <w:szCs w:val="24"/>
        </w:rPr>
        <w:t>Obsah</w:t>
      </w:r>
    </w:p>
    <w:bookmarkStart w:id="1" w:name="_Hlk98146061"/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r w:rsidRPr="00276671">
        <w:rPr>
          <w:rFonts w:ascii="Arial" w:hAnsi="Arial" w:cs="Arial"/>
          <w:sz w:val="24"/>
          <w:szCs w:val="24"/>
        </w:rPr>
        <w:fldChar w:fldCharType="begin"/>
      </w:r>
      <w:r w:rsidRPr="00276671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276671">
        <w:rPr>
          <w:rFonts w:ascii="Arial" w:hAnsi="Arial" w:cs="Arial"/>
          <w:sz w:val="24"/>
          <w:szCs w:val="24"/>
        </w:rPr>
        <w:fldChar w:fldCharType="separate"/>
      </w:r>
      <w:hyperlink w:anchor="_Toc52266337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Úvodní ustanovení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_Toc52266337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38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Vymezení základních pojmů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_Toc52266338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39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Místa pro nabídku zboží a poskytování služeb, jejich vymezení a rozdělení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_Toc52266339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40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Kapacita a požadavky na přiměřenou vybavenost tržních míst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_Toc52266340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41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Doba prodeje zboží a poskytování služeb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_Toc52266341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42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Pravidla pro udržování čistoty a bezpečnosti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_Toc52266342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43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Pravidla pro provozovatele k zajištění řádného provozu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_Toc52266343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44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Formy prodeje zboží a poskytování služeb, na které se tržní řád nevztahuje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_Toc52266344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45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Formy prodeje zboží a poskytování služeb, které jsou zakázány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_Toc52266345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46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Sankce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_Toc52266346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47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Závěrečná a zrušující ustanovení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_Toc52266347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48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Příloha č. 1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_Toc52266348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49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Příloha č. 2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_Toc52266349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B3658" w:rsidRPr="00EB3658" w:rsidRDefault="00EB3658" w:rsidP="00EB3658">
      <w:pPr>
        <w:pStyle w:val="Obsah1"/>
        <w:rPr>
          <w:rFonts w:ascii="Arial" w:hAnsi="Arial" w:cs="Arial"/>
          <w:noProof/>
          <w:sz w:val="24"/>
          <w:szCs w:val="24"/>
        </w:rPr>
      </w:pPr>
      <w:hyperlink w:anchor="_Toc52266350" w:history="1">
        <w:r w:rsidRPr="00276671">
          <w:rPr>
            <w:rStyle w:val="Hypertextovodkaz"/>
            <w:rFonts w:ascii="Arial" w:hAnsi="Arial" w:cs="Arial"/>
            <w:noProof/>
            <w:sz w:val="24"/>
            <w:szCs w:val="24"/>
          </w:rPr>
          <w:t>Příloha č. 3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_Toc52266350 \h </w:instrText>
        </w:r>
        <w:r w:rsidR="00E56CD5" w:rsidRPr="00276671">
          <w:rPr>
            <w:rFonts w:ascii="Arial" w:hAnsi="Arial" w:cs="Arial"/>
            <w:noProof/>
            <w:webHidden/>
            <w:sz w:val="24"/>
            <w:szCs w:val="24"/>
          </w:rPr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E56CD5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Pr="00276671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445EEB" w:rsidRDefault="00EB3658" w:rsidP="00EB3658">
      <w:pPr>
        <w:spacing w:after="0" w:line="240" w:lineRule="auto"/>
      </w:pPr>
      <w:r w:rsidRPr="00276671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A93EC4" w:rsidRPr="00BB7D37" w:rsidRDefault="00A93EC4" w:rsidP="00213A4E">
      <w:pPr>
        <w:tabs>
          <w:tab w:val="left" w:pos="1440"/>
          <w:tab w:val="left" w:pos="55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13A4E" w:rsidRPr="00BB7D37" w:rsidRDefault="00213A4E" w:rsidP="00213A4E">
      <w:pPr>
        <w:tabs>
          <w:tab w:val="left" w:pos="1440"/>
          <w:tab w:val="left" w:pos="55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512F5" w:rsidRPr="00BB7D37" w:rsidRDefault="008512F5" w:rsidP="008512F5">
      <w:pPr>
        <w:tabs>
          <w:tab w:val="left" w:pos="1440"/>
          <w:tab w:val="left" w:pos="558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13A4E" w:rsidRPr="00BB7D37" w:rsidRDefault="00213A4E" w:rsidP="00213A4E">
      <w:pPr>
        <w:tabs>
          <w:tab w:val="left" w:pos="1440"/>
          <w:tab w:val="left" w:pos="5580"/>
        </w:tabs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213A4E" w:rsidRPr="00BB7D37" w:rsidRDefault="00213A4E" w:rsidP="00213A4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BB7D37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Vyvěšeno: </w:t>
      </w:r>
      <w:r w:rsidR="000A2D6C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="008A7CCF">
        <w:rPr>
          <w:rFonts w:ascii="Arial" w:hAnsi="Arial" w:cs="Arial"/>
          <w:b/>
          <w:snapToGrid w:val="0"/>
          <w:color w:val="000000"/>
          <w:sz w:val="24"/>
          <w:szCs w:val="24"/>
        </w:rPr>
        <w:t>30</w:t>
      </w:r>
      <w:r w:rsidR="00877815">
        <w:rPr>
          <w:rFonts w:ascii="Arial" w:hAnsi="Arial" w:cs="Arial"/>
          <w:b/>
          <w:snapToGrid w:val="0"/>
          <w:color w:val="000000"/>
          <w:sz w:val="24"/>
          <w:szCs w:val="24"/>
        </w:rPr>
        <w:t>.</w:t>
      </w:r>
      <w:r w:rsidR="008A7CCF">
        <w:rPr>
          <w:rFonts w:ascii="Arial" w:hAnsi="Arial" w:cs="Arial"/>
          <w:b/>
          <w:snapToGrid w:val="0"/>
          <w:color w:val="000000"/>
          <w:sz w:val="24"/>
          <w:szCs w:val="24"/>
        </w:rPr>
        <w:t>3</w:t>
      </w:r>
      <w:r w:rsidR="00877815">
        <w:rPr>
          <w:rFonts w:ascii="Arial" w:hAnsi="Arial" w:cs="Arial"/>
          <w:b/>
          <w:snapToGrid w:val="0"/>
          <w:color w:val="000000"/>
          <w:sz w:val="24"/>
          <w:szCs w:val="24"/>
        </w:rPr>
        <w:t>.202</w:t>
      </w:r>
      <w:r w:rsidR="000F4F57">
        <w:rPr>
          <w:rFonts w:ascii="Arial" w:hAnsi="Arial" w:cs="Arial"/>
          <w:b/>
          <w:snapToGrid w:val="0"/>
          <w:color w:val="000000"/>
          <w:sz w:val="24"/>
          <w:szCs w:val="24"/>
        </w:rPr>
        <w:t>2</w:t>
      </w:r>
    </w:p>
    <w:p w:rsidR="00213A4E" w:rsidRPr="00BB7D37" w:rsidRDefault="00213A4E" w:rsidP="00213A4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BB7D37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Sňato: </w:t>
      </w:r>
    </w:p>
    <w:p w:rsidR="00213A4E" w:rsidRDefault="00213A4E" w:rsidP="00213A4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BB7D37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Účinnost od: </w:t>
      </w:r>
      <w:r w:rsidR="000A2D6C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  <w:r w:rsidR="008A7CCF">
        <w:rPr>
          <w:rFonts w:ascii="Arial" w:hAnsi="Arial" w:cs="Arial"/>
          <w:b/>
          <w:snapToGrid w:val="0"/>
          <w:color w:val="000000"/>
          <w:sz w:val="24"/>
          <w:szCs w:val="24"/>
        </w:rPr>
        <w:t>13</w:t>
      </w:r>
      <w:r w:rsidR="00877815">
        <w:rPr>
          <w:rFonts w:ascii="Arial" w:hAnsi="Arial" w:cs="Arial"/>
          <w:b/>
          <w:snapToGrid w:val="0"/>
          <w:color w:val="000000"/>
          <w:sz w:val="24"/>
          <w:szCs w:val="24"/>
        </w:rPr>
        <w:t>.</w:t>
      </w:r>
      <w:r w:rsidR="008A7CCF">
        <w:rPr>
          <w:rFonts w:ascii="Arial" w:hAnsi="Arial" w:cs="Arial"/>
          <w:b/>
          <w:snapToGrid w:val="0"/>
          <w:color w:val="000000"/>
          <w:sz w:val="24"/>
          <w:szCs w:val="24"/>
        </w:rPr>
        <w:t>4</w:t>
      </w:r>
      <w:r w:rsidR="00877815">
        <w:rPr>
          <w:rFonts w:ascii="Arial" w:hAnsi="Arial" w:cs="Arial"/>
          <w:b/>
          <w:snapToGrid w:val="0"/>
          <w:color w:val="000000"/>
          <w:sz w:val="24"/>
          <w:szCs w:val="24"/>
        </w:rPr>
        <w:t>.202</w:t>
      </w:r>
      <w:r w:rsidR="000F4F57">
        <w:rPr>
          <w:rFonts w:ascii="Arial" w:hAnsi="Arial" w:cs="Arial"/>
          <w:b/>
          <w:snapToGrid w:val="0"/>
          <w:color w:val="000000"/>
          <w:sz w:val="24"/>
          <w:szCs w:val="24"/>
        </w:rPr>
        <w:t>2</w:t>
      </w:r>
    </w:p>
    <w:p w:rsidR="00BB7D37" w:rsidRDefault="00BB7D37" w:rsidP="00213A4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F53E42" w:rsidRDefault="00F53E42" w:rsidP="00213A4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F53E42" w:rsidRDefault="00F53E42" w:rsidP="00213A4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F53E42" w:rsidRDefault="00F53E42" w:rsidP="00213A4E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603DBC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</w:r>
      <w:r w:rsidR="00ED7C6B">
        <w:rPr>
          <w:rFonts w:ascii="Arial" w:hAnsi="Arial" w:cs="Arial"/>
          <w:sz w:val="16"/>
          <w:szCs w:val="16"/>
        </w:rPr>
        <w:t>R</w:t>
      </w:r>
      <w:r w:rsidR="00603DBC">
        <w:rPr>
          <w:rFonts w:ascii="Arial" w:hAnsi="Arial" w:cs="Arial"/>
          <w:sz w:val="16"/>
          <w:szCs w:val="16"/>
        </w:rPr>
        <w:t xml:space="preserve">ada města Hodonín se na své schůzi dne </w:t>
      </w:r>
      <w:r w:rsidR="00F05931">
        <w:rPr>
          <w:rFonts w:ascii="Arial" w:hAnsi="Arial" w:cs="Arial"/>
          <w:sz w:val="16"/>
          <w:szCs w:val="16"/>
        </w:rPr>
        <w:t>22.3.2022</w:t>
      </w:r>
      <w:r w:rsidR="00603DBC">
        <w:rPr>
          <w:rFonts w:ascii="Arial" w:hAnsi="Arial" w:cs="Arial"/>
          <w:sz w:val="16"/>
          <w:szCs w:val="16"/>
        </w:rPr>
        <w:t xml:space="preserve"> usnesla vydat na základě § 18 odst. 1 – odst. 4 zákona č. 455/1991 Sb., o živnostenském podnikání (živnostenský zákon) ve znění pozdějších předpisů, a v souladu s § 11 odst. 1 a § 102 odst. 2 písm. </w:t>
      </w:r>
      <w:r w:rsidR="00603DBC" w:rsidRPr="00AE0CA6">
        <w:rPr>
          <w:rFonts w:ascii="Arial" w:hAnsi="Arial" w:cs="Arial"/>
          <w:sz w:val="16"/>
          <w:szCs w:val="16"/>
        </w:rPr>
        <w:t>d</w:t>
      </w:r>
      <w:r w:rsidR="00ED7C6B" w:rsidRPr="00AE0CA6">
        <w:rPr>
          <w:rFonts w:ascii="Arial" w:hAnsi="Arial" w:cs="Arial"/>
          <w:sz w:val="16"/>
          <w:szCs w:val="16"/>
        </w:rPr>
        <w:t>)</w:t>
      </w:r>
      <w:r w:rsidR="00603DBC">
        <w:rPr>
          <w:rFonts w:ascii="Arial" w:hAnsi="Arial" w:cs="Arial"/>
          <w:sz w:val="16"/>
          <w:szCs w:val="16"/>
        </w:rPr>
        <w:t xml:space="preserve"> zákona č. 128/2000 Sb., o obcích (obecní zřízení), ve znění pozdějších předpisů toto nařízení</w:t>
      </w:r>
      <w:r w:rsidR="00ED7C6B" w:rsidRPr="00ED7C6B">
        <w:rPr>
          <w:rFonts w:ascii="Arial" w:hAnsi="Arial" w:cs="Arial"/>
          <w:color w:val="FF0000"/>
          <w:sz w:val="16"/>
          <w:szCs w:val="16"/>
        </w:rPr>
        <w:t>:</w:t>
      </w:r>
    </w:p>
    <w:p w:rsidR="00603DBC" w:rsidRDefault="00603D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D7C6B" w:rsidRDefault="00ED7C6B" w:rsidP="00ED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ED7C6B" w:rsidRDefault="00ED7C6B" w:rsidP="00375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1 </w:t>
      </w:r>
    </w:p>
    <w:p w:rsidR="00ED7C6B" w:rsidRDefault="00ED7C6B" w:rsidP="00375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D7C6B" w:rsidRDefault="00ED7C6B" w:rsidP="00375B70">
      <w:pPr>
        <w:pStyle w:val="Nadpis1"/>
        <w:spacing w:before="0" w:after="0" w:line="240" w:lineRule="auto"/>
      </w:pPr>
      <w:bookmarkStart w:id="2" w:name="_Toc52266337"/>
      <w:r>
        <w:t>Úvodní ustanovení</w:t>
      </w:r>
      <w:bookmarkEnd w:id="2"/>
    </w:p>
    <w:p w:rsidR="00ED7C6B" w:rsidRDefault="00ED7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Pr="00AE0CA6" w:rsidRDefault="00ED7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7C6B">
        <w:rPr>
          <w:rFonts w:ascii="Arial" w:hAnsi="Arial" w:cs="Arial"/>
          <w:color w:val="FF0000"/>
          <w:sz w:val="16"/>
          <w:szCs w:val="16"/>
        </w:rPr>
        <w:t>1.</w:t>
      </w:r>
      <w:r w:rsidR="00603DBC">
        <w:rPr>
          <w:rFonts w:ascii="Arial" w:hAnsi="Arial" w:cs="Arial"/>
          <w:sz w:val="16"/>
          <w:szCs w:val="16"/>
        </w:rPr>
        <w:t xml:space="preserve"> </w:t>
      </w:r>
      <w:r w:rsidR="00555946">
        <w:rPr>
          <w:rFonts w:ascii="Arial" w:hAnsi="Arial" w:cs="Arial"/>
          <w:sz w:val="16"/>
          <w:szCs w:val="16"/>
        </w:rPr>
        <w:t xml:space="preserve">Účelem tohoto nařízení je stanovit podmínky, za kterých lze uskutečňovat </w:t>
      </w:r>
      <w:r w:rsidRPr="00AE0CA6">
        <w:rPr>
          <w:rFonts w:ascii="Arial" w:hAnsi="Arial" w:cs="Arial"/>
          <w:sz w:val="16"/>
          <w:szCs w:val="16"/>
        </w:rPr>
        <w:t xml:space="preserve">nabídku a </w:t>
      </w:r>
      <w:r w:rsidR="00555946" w:rsidRPr="00AE0CA6">
        <w:rPr>
          <w:rFonts w:ascii="Arial" w:hAnsi="Arial" w:cs="Arial"/>
          <w:sz w:val="16"/>
          <w:szCs w:val="16"/>
        </w:rPr>
        <w:t xml:space="preserve">prodej zboží </w:t>
      </w:r>
      <w:r w:rsidRPr="00AE0CA6">
        <w:rPr>
          <w:rFonts w:ascii="Arial" w:hAnsi="Arial" w:cs="Arial"/>
          <w:sz w:val="16"/>
          <w:szCs w:val="16"/>
        </w:rPr>
        <w:t xml:space="preserve">(dále jen „prodej zboží“) a nabídku a poskytování služeb (dále jen „poskytování služeb“) </w:t>
      </w:r>
      <w:r w:rsidR="00555946" w:rsidRPr="00AE0CA6">
        <w:rPr>
          <w:rFonts w:ascii="Arial" w:hAnsi="Arial" w:cs="Arial"/>
          <w:sz w:val="16"/>
          <w:szCs w:val="16"/>
        </w:rPr>
        <w:t>mimo pr</w:t>
      </w:r>
      <w:r w:rsidR="00555946">
        <w:rPr>
          <w:rFonts w:ascii="Arial" w:hAnsi="Arial" w:cs="Arial"/>
          <w:sz w:val="16"/>
          <w:szCs w:val="16"/>
        </w:rPr>
        <w:t xml:space="preserve">ovozovnu určenou k tomuto účelu </w:t>
      </w:r>
      <w:r w:rsidR="00710632" w:rsidRPr="00603DBC">
        <w:rPr>
          <w:rFonts w:ascii="Arial" w:hAnsi="Arial" w:cs="Arial"/>
          <w:sz w:val="16"/>
          <w:szCs w:val="16"/>
        </w:rPr>
        <w:t>rozhodnutím, opatřením nebo jiným úkonem vyžadovaným stavebním zákonem</w:t>
      </w:r>
      <w:r w:rsidR="00555946" w:rsidRPr="00ED7C6B">
        <w:rPr>
          <w:rFonts w:ascii="Arial" w:hAnsi="Arial" w:cs="Arial"/>
          <w:color w:val="FF0000"/>
          <w:sz w:val="16"/>
          <w:szCs w:val="16"/>
          <w:vertAlign w:val="superscript"/>
        </w:rPr>
        <w:t>1)</w:t>
      </w:r>
      <w:r w:rsidR="00555946">
        <w:rPr>
          <w:rFonts w:ascii="Arial" w:hAnsi="Arial" w:cs="Arial"/>
          <w:sz w:val="16"/>
          <w:szCs w:val="16"/>
        </w:rPr>
        <w:t xml:space="preserve"> na území města Hodonína na tržních místech, </w:t>
      </w:r>
      <w:r w:rsidR="00555946" w:rsidRPr="00D27890">
        <w:rPr>
          <w:rFonts w:ascii="Arial" w:hAnsi="Arial" w:cs="Arial"/>
          <w:sz w:val="16"/>
          <w:szCs w:val="16"/>
        </w:rPr>
        <w:t>v</w:t>
      </w:r>
      <w:r w:rsidR="00555946">
        <w:rPr>
          <w:rFonts w:ascii="Arial" w:hAnsi="Arial" w:cs="Arial"/>
          <w:sz w:val="16"/>
          <w:szCs w:val="16"/>
        </w:rPr>
        <w:t xml:space="preserve"> restauračních zahrádkách, </w:t>
      </w:r>
      <w:r w:rsidR="00D27890" w:rsidRPr="00AE0CA6">
        <w:rPr>
          <w:rFonts w:ascii="Arial" w:hAnsi="Arial" w:cs="Arial"/>
          <w:sz w:val="16"/>
          <w:szCs w:val="16"/>
        </w:rPr>
        <w:t>na</w:t>
      </w:r>
      <w:r w:rsidR="00D27890">
        <w:rPr>
          <w:rFonts w:ascii="Arial" w:hAnsi="Arial" w:cs="Arial"/>
          <w:sz w:val="16"/>
          <w:szCs w:val="16"/>
        </w:rPr>
        <w:t xml:space="preserve"> </w:t>
      </w:r>
      <w:r w:rsidR="00555946">
        <w:rPr>
          <w:rFonts w:ascii="Arial" w:hAnsi="Arial" w:cs="Arial"/>
          <w:sz w:val="16"/>
          <w:szCs w:val="16"/>
        </w:rPr>
        <w:t>předsunutých prodejních místech</w:t>
      </w:r>
      <w:r>
        <w:rPr>
          <w:rFonts w:ascii="Arial" w:hAnsi="Arial" w:cs="Arial"/>
          <w:sz w:val="16"/>
          <w:szCs w:val="16"/>
        </w:rPr>
        <w:t xml:space="preserve"> a</w:t>
      </w:r>
      <w:r w:rsidR="00555946">
        <w:rPr>
          <w:rFonts w:ascii="Arial" w:hAnsi="Arial" w:cs="Arial"/>
          <w:sz w:val="16"/>
          <w:szCs w:val="16"/>
        </w:rPr>
        <w:t xml:space="preserve"> při pojízdném prodeji, </w:t>
      </w:r>
      <w:r w:rsidRPr="00AE0CA6">
        <w:rPr>
          <w:rFonts w:ascii="Arial" w:hAnsi="Arial" w:cs="Arial"/>
          <w:sz w:val="16"/>
          <w:szCs w:val="16"/>
        </w:rPr>
        <w:t>včetně stanovení forem prodeje zboží a poskytování služeb prováděných mimo provozovnu, které jsou zakázány.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AE0CA6" w:rsidRDefault="00ED7C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2</w:t>
      </w:r>
      <w:r w:rsidR="00603DBC" w:rsidRPr="00AE0CA6">
        <w:rPr>
          <w:rFonts w:ascii="Arial" w:hAnsi="Arial" w:cs="Arial"/>
          <w:sz w:val="16"/>
          <w:szCs w:val="16"/>
        </w:rPr>
        <w:t xml:space="preserve">. </w:t>
      </w:r>
      <w:r w:rsidR="00555946" w:rsidRPr="00AE0CA6">
        <w:rPr>
          <w:rFonts w:ascii="Arial" w:hAnsi="Arial" w:cs="Arial"/>
          <w:sz w:val="16"/>
          <w:szCs w:val="16"/>
        </w:rPr>
        <w:t xml:space="preserve">Tržní řád je závazný pro celé území města bez ohledu na charakter prostranství a vlastnictví k němu. </w:t>
      </w:r>
    </w:p>
    <w:p w:rsidR="00555946" w:rsidRPr="00AE0CA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 xml:space="preserve"> </w:t>
      </w:r>
    </w:p>
    <w:p w:rsidR="00555946" w:rsidRPr="00AE0CA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ab/>
      </w:r>
      <w:r w:rsidR="00ED7C6B" w:rsidRPr="00AE0CA6">
        <w:rPr>
          <w:rFonts w:ascii="Arial" w:hAnsi="Arial" w:cs="Arial"/>
          <w:sz w:val="16"/>
          <w:szCs w:val="16"/>
        </w:rPr>
        <w:t>3</w:t>
      </w:r>
      <w:r w:rsidR="00603DBC" w:rsidRPr="00AE0CA6">
        <w:rPr>
          <w:rFonts w:ascii="Arial" w:hAnsi="Arial" w:cs="Arial"/>
          <w:sz w:val="16"/>
          <w:szCs w:val="16"/>
        </w:rPr>
        <w:t>.</w:t>
      </w:r>
      <w:r w:rsidR="00603DB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Nedílnou součástí tohoto nařízení je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příloha č. 1</w:t>
        </w:r>
      </w:hyperlink>
      <w:r>
        <w:rPr>
          <w:rFonts w:ascii="Arial" w:hAnsi="Arial" w:cs="Arial"/>
          <w:sz w:val="16"/>
          <w:szCs w:val="16"/>
        </w:rPr>
        <w:t xml:space="preserve"> - Rozdělení a umístění tržních míst,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příloha č. 2</w:t>
        </w:r>
      </w:hyperlink>
      <w:r>
        <w:rPr>
          <w:rFonts w:ascii="Arial" w:hAnsi="Arial" w:cs="Arial"/>
          <w:sz w:val="16"/>
          <w:szCs w:val="16"/>
        </w:rPr>
        <w:t xml:space="preserve"> - Vymezení lokalit s prodlouženou dobou</w:t>
      </w:r>
      <w:r w:rsidR="00732F4C">
        <w:rPr>
          <w:rFonts w:ascii="Arial" w:hAnsi="Arial" w:cs="Arial"/>
          <w:sz w:val="16"/>
          <w:szCs w:val="16"/>
        </w:rPr>
        <w:t xml:space="preserve"> prodeje restauračních zahrádek a </w:t>
      </w:r>
      <w:r w:rsidR="00732F4C">
        <w:rPr>
          <w:rFonts w:ascii="Arial" w:hAnsi="Arial" w:cs="Arial"/>
          <w:color w:val="0000FF"/>
          <w:sz w:val="16"/>
          <w:szCs w:val="16"/>
          <w:u w:val="single"/>
        </w:rPr>
        <w:t>příloha č. 3</w:t>
      </w:r>
      <w:r w:rsidR="00732F4C">
        <w:rPr>
          <w:rFonts w:ascii="Arial" w:hAnsi="Arial" w:cs="Arial"/>
          <w:sz w:val="16"/>
          <w:szCs w:val="16"/>
        </w:rPr>
        <w:t xml:space="preserve"> </w:t>
      </w:r>
      <w:r w:rsidR="00732F4C" w:rsidRPr="00732F4C">
        <w:rPr>
          <w:rFonts w:ascii="Arial" w:hAnsi="Arial" w:cs="Arial"/>
          <w:sz w:val="16"/>
          <w:szCs w:val="16"/>
        </w:rPr>
        <w:t>–</w:t>
      </w:r>
      <w:r w:rsidR="00732F4C">
        <w:rPr>
          <w:rFonts w:ascii="Arial" w:hAnsi="Arial" w:cs="Arial"/>
          <w:sz w:val="16"/>
          <w:szCs w:val="16"/>
        </w:rPr>
        <w:t xml:space="preserve"> </w:t>
      </w:r>
      <w:r w:rsidR="00B23CA5" w:rsidRPr="00AE0CA6">
        <w:rPr>
          <w:rFonts w:ascii="Arial" w:hAnsi="Arial" w:cs="Arial"/>
          <w:sz w:val="16"/>
          <w:szCs w:val="16"/>
        </w:rPr>
        <w:t xml:space="preserve">Grafická příloha - </w:t>
      </w:r>
      <w:r w:rsidR="00732F4C" w:rsidRPr="00AE0CA6">
        <w:rPr>
          <w:rFonts w:ascii="Arial" w:hAnsi="Arial" w:cs="Arial"/>
          <w:sz w:val="16"/>
          <w:szCs w:val="16"/>
        </w:rPr>
        <w:t>situační mapky</w:t>
      </w:r>
      <w:r w:rsidR="00B23CA5" w:rsidRPr="00AE0CA6">
        <w:rPr>
          <w:rFonts w:ascii="Arial" w:hAnsi="Arial" w:cs="Arial"/>
          <w:sz w:val="16"/>
          <w:szCs w:val="16"/>
        </w:rPr>
        <w:t xml:space="preserve"> tržních míst</w:t>
      </w:r>
      <w:r w:rsidR="00A617AB">
        <w:rPr>
          <w:rFonts w:ascii="Arial" w:hAnsi="Arial" w:cs="Arial"/>
          <w:sz w:val="16"/>
          <w:szCs w:val="16"/>
        </w:rPr>
        <w:t>.</w:t>
      </w:r>
    </w:p>
    <w:p w:rsidR="00555946" w:rsidRPr="00AE0CA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 w:rsidP="0023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 w:rsidP="00375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2 </w:t>
      </w:r>
    </w:p>
    <w:p w:rsidR="00555946" w:rsidRDefault="00555946" w:rsidP="00375B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55946" w:rsidRDefault="00555946" w:rsidP="00375B70">
      <w:pPr>
        <w:pStyle w:val="Nadpis1"/>
        <w:spacing w:before="0" w:after="0" w:line="240" w:lineRule="auto"/>
      </w:pPr>
      <w:bookmarkStart w:id="3" w:name="_Toc52266338"/>
      <w:r>
        <w:t>Vymezení základních pojmů</w:t>
      </w:r>
      <w:bookmarkEnd w:id="3"/>
      <w: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Pro účely tohoto nařízení se rozumí: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8019DA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16"/>
          <w:szCs w:val="16"/>
        </w:rPr>
      </w:pPr>
    </w:p>
    <w:p w:rsidR="00555946" w:rsidRDefault="00801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1</w:t>
      </w:r>
      <w:r w:rsidR="00555946" w:rsidRPr="00AE0CA6">
        <w:rPr>
          <w:rFonts w:ascii="Arial" w:hAnsi="Arial" w:cs="Arial"/>
          <w:sz w:val="16"/>
          <w:szCs w:val="16"/>
        </w:rPr>
        <w:t>. tržním</w:t>
      </w:r>
      <w:r w:rsidR="00555946">
        <w:rPr>
          <w:rFonts w:ascii="Arial" w:hAnsi="Arial" w:cs="Arial"/>
          <w:sz w:val="16"/>
          <w:szCs w:val="16"/>
        </w:rPr>
        <w:t xml:space="preserve"> místem - stavba nebo pozemek konkrétně vymezené (</w:t>
      </w:r>
      <w:hyperlink r:id="rId10" w:history="1">
        <w:r w:rsidR="00555946">
          <w:rPr>
            <w:rFonts w:ascii="Arial" w:hAnsi="Arial" w:cs="Arial"/>
            <w:color w:val="0000FF"/>
            <w:sz w:val="16"/>
            <w:szCs w:val="16"/>
            <w:u w:val="single"/>
          </w:rPr>
          <w:t>příloha č.1</w:t>
        </w:r>
      </w:hyperlink>
      <w:r w:rsidR="00555946">
        <w:rPr>
          <w:rFonts w:ascii="Arial" w:hAnsi="Arial" w:cs="Arial"/>
          <w:sz w:val="16"/>
          <w:szCs w:val="16"/>
        </w:rPr>
        <w:t xml:space="preserve">), kde se uskutečňuje prodej zboží </w:t>
      </w:r>
      <w:r w:rsidR="00555946" w:rsidRPr="00AE0CA6">
        <w:rPr>
          <w:rFonts w:ascii="Arial" w:hAnsi="Arial" w:cs="Arial"/>
          <w:sz w:val="16"/>
          <w:szCs w:val="16"/>
        </w:rPr>
        <w:t xml:space="preserve">nebo </w:t>
      </w:r>
      <w:r w:rsidRPr="00AE0CA6">
        <w:rPr>
          <w:rFonts w:ascii="Arial" w:hAnsi="Arial" w:cs="Arial"/>
          <w:sz w:val="16"/>
          <w:szCs w:val="16"/>
        </w:rPr>
        <w:t>poskytování služeb</w:t>
      </w:r>
      <w:r w:rsidR="00555946">
        <w:rPr>
          <w:rFonts w:ascii="Arial" w:hAnsi="Arial" w:cs="Arial"/>
          <w:sz w:val="16"/>
          <w:szCs w:val="16"/>
        </w:rPr>
        <w:t xml:space="preserve"> na jednotlivých prodejních místech, a to buď celoročně nebo příležitostně.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AE0CA6" w:rsidRDefault="00801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2</w:t>
      </w:r>
      <w:r w:rsidR="00555946" w:rsidRPr="00AE0CA6">
        <w:rPr>
          <w:rFonts w:ascii="Arial" w:hAnsi="Arial" w:cs="Arial"/>
          <w:sz w:val="16"/>
          <w:szCs w:val="16"/>
        </w:rPr>
        <w:t xml:space="preserve">. jednotlivým prodejním místem - vymezené místo, na kterém fyzická nebo právnická osoba prodává zboží a/nebo poskytuje služby na prodejním stánku, pultu nebo jiném obdobném prodejním zařízení. </w:t>
      </w:r>
    </w:p>
    <w:p w:rsidR="00555946" w:rsidRPr="00AE0CA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 xml:space="preserve"> </w:t>
      </w:r>
    </w:p>
    <w:p w:rsidR="00555946" w:rsidRPr="00AE0CA6" w:rsidRDefault="00801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3</w:t>
      </w:r>
      <w:r w:rsidR="00555946" w:rsidRPr="00AE0CA6">
        <w:rPr>
          <w:rFonts w:ascii="Arial" w:hAnsi="Arial" w:cs="Arial"/>
          <w:sz w:val="16"/>
          <w:szCs w:val="16"/>
        </w:rPr>
        <w:t xml:space="preserve">. restaurační zahrádkou </w:t>
      </w:r>
      <w:r w:rsidRPr="00AE0CA6">
        <w:rPr>
          <w:rFonts w:ascii="Arial" w:hAnsi="Arial" w:cs="Arial"/>
          <w:sz w:val="16"/>
          <w:szCs w:val="16"/>
        </w:rPr>
        <w:t>–</w:t>
      </w:r>
      <w:r w:rsidR="00555946" w:rsidRPr="00AE0CA6">
        <w:rPr>
          <w:rFonts w:ascii="Arial" w:hAnsi="Arial" w:cs="Arial"/>
          <w:sz w:val="16"/>
          <w:szCs w:val="16"/>
        </w:rPr>
        <w:t xml:space="preserve"> </w:t>
      </w:r>
      <w:r w:rsidRPr="00AE0CA6">
        <w:rPr>
          <w:rFonts w:ascii="Arial" w:hAnsi="Arial" w:cs="Arial"/>
          <w:sz w:val="16"/>
          <w:szCs w:val="16"/>
        </w:rPr>
        <w:t xml:space="preserve">každé </w:t>
      </w:r>
      <w:r w:rsidR="00555946" w:rsidRPr="00AE0CA6">
        <w:rPr>
          <w:rFonts w:ascii="Arial" w:hAnsi="Arial" w:cs="Arial"/>
          <w:sz w:val="16"/>
          <w:szCs w:val="16"/>
        </w:rPr>
        <w:t>jednotlivé prodejní místo</w:t>
      </w:r>
      <w:r w:rsidRPr="00AE0CA6">
        <w:rPr>
          <w:rFonts w:ascii="Arial" w:hAnsi="Arial" w:cs="Arial"/>
          <w:sz w:val="16"/>
          <w:szCs w:val="16"/>
        </w:rPr>
        <w:t xml:space="preserve"> na území města Hodonín</w:t>
      </w:r>
      <w:r w:rsidR="00555946" w:rsidRPr="00AE0CA6">
        <w:rPr>
          <w:rFonts w:ascii="Arial" w:hAnsi="Arial" w:cs="Arial"/>
          <w:sz w:val="16"/>
          <w:szCs w:val="16"/>
        </w:rPr>
        <w:t>, na kterém se prodává zboží a poskytují služby v rámci živnosti "hostinská činnost"</w:t>
      </w:r>
      <w:r w:rsidR="00555946" w:rsidRPr="00AE0CA6">
        <w:rPr>
          <w:rFonts w:ascii="Arial" w:hAnsi="Arial" w:cs="Arial"/>
          <w:sz w:val="16"/>
          <w:szCs w:val="16"/>
          <w:vertAlign w:val="superscript"/>
        </w:rPr>
        <w:t>*2)</w:t>
      </w:r>
      <w:r w:rsidR="00555946" w:rsidRPr="00AE0CA6">
        <w:rPr>
          <w:rFonts w:ascii="Arial" w:hAnsi="Arial" w:cs="Arial"/>
          <w:sz w:val="16"/>
          <w:szCs w:val="16"/>
        </w:rPr>
        <w:t xml:space="preserve">, které je k výkonu této činnosti vybaveno a funkčně souvisí s provozovnou určenou k tomuto účelu </w:t>
      </w:r>
      <w:r w:rsidR="0023284E" w:rsidRPr="00AE0CA6">
        <w:rPr>
          <w:rFonts w:ascii="Arial" w:hAnsi="Arial" w:cs="Arial"/>
          <w:sz w:val="16"/>
          <w:szCs w:val="16"/>
        </w:rPr>
        <w:t>rozhodnutím, opatřením nebo jiným úkonem vyžadovaným stavebním zákonem</w:t>
      </w:r>
      <w:r w:rsidR="00555946" w:rsidRPr="00AE0CA6">
        <w:rPr>
          <w:rFonts w:ascii="Arial" w:hAnsi="Arial" w:cs="Arial"/>
          <w:sz w:val="16"/>
          <w:szCs w:val="16"/>
          <w:vertAlign w:val="superscript"/>
        </w:rPr>
        <w:t xml:space="preserve"> 1)</w:t>
      </w:r>
      <w:r w:rsidR="00555946" w:rsidRPr="00AE0CA6">
        <w:rPr>
          <w:rFonts w:ascii="Arial" w:hAnsi="Arial" w:cs="Arial"/>
          <w:sz w:val="16"/>
          <w:szCs w:val="16"/>
        </w:rPr>
        <w:t xml:space="preserve">. Restaurační zahrádka musí mít stejného provozovatele jako uvedená provozovna. Při umístění restaurační zahrádky na chodníku musí být zachován volný průchod pro chodce v min. šíři 1.2 m od uliční čáry, kdy toto platí pro ulice s méně frekventovaným pohybem osob s užšími chodníky a min. 2,2 m od uliční čáry pro širší chodníky pro ulice s větší frekvencí pohybu osob (zejména ul. Národní třída, Velkomoravská, Dolní Valy, Masarykovo nám., Měšťanská, apod.). V pochybnostech </w:t>
      </w:r>
      <w:r w:rsidRPr="00AE0CA6">
        <w:rPr>
          <w:rFonts w:ascii="Arial" w:hAnsi="Arial" w:cs="Arial"/>
          <w:sz w:val="16"/>
          <w:szCs w:val="16"/>
        </w:rPr>
        <w:t xml:space="preserve">kapacity </w:t>
      </w:r>
      <w:r w:rsidR="00555946" w:rsidRPr="00AE0CA6">
        <w:rPr>
          <w:rFonts w:ascii="Arial" w:hAnsi="Arial" w:cs="Arial"/>
          <w:sz w:val="16"/>
          <w:szCs w:val="16"/>
        </w:rPr>
        <w:t xml:space="preserve">rozhodne odbor Investic a údržby, MěÚ Hodonín.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801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4</w:t>
      </w:r>
      <w:r w:rsidR="00555946" w:rsidRPr="00AE0CA6">
        <w:rPr>
          <w:rFonts w:ascii="Arial" w:hAnsi="Arial" w:cs="Arial"/>
          <w:sz w:val="16"/>
          <w:szCs w:val="16"/>
        </w:rPr>
        <w:t xml:space="preserve">. předsunutým prodejním místem </w:t>
      </w:r>
      <w:r w:rsidRPr="00AE0CA6">
        <w:rPr>
          <w:rFonts w:ascii="Arial" w:hAnsi="Arial" w:cs="Arial"/>
          <w:sz w:val="16"/>
          <w:szCs w:val="16"/>
        </w:rPr>
        <w:t>–</w:t>
      </w:r>
      <w:r w:rsidR="00555946" w:rsidRPr="00AE0CA6">
        <w:rPr>
          <w:rFonts w:ascii="Arial" w:hAnsi="Arial" w:cs="Arial"/>
          <w:sz w:val="16"/>
          <w:szCs w:val="16"/>
        </w:rPr>
        <w:t xml:space="preserve"> </w:t>
      </w:r>
      <w:r w:rsidRPr="00AE0CA6">
        <w:rPr>
          <w:rFonts w:ascii="Arial" w:hAnsi="Arial" w:cs="Arial"/>
          <w:sz w:val="16"/>
          <w:szCs w:val="16"/>
        </w:rPr>
        <w:t xml:space="preserve">každé </w:t>
      </w:r>
      <w:r w:rsidR="00555946" w:rsidRPr="00AE0CA6">
        <w:rPr>
          <w:rFonts w:ascii="Arial" w:hAnsi="Arial" w:cs="Arial"/>
          <w:sz w:val="16"/>
          <w:szCs w:val="16"/>
        </w:rPr>
        <w:t>jednotlivé prodejní místo</w:t>
      </w:r>
      <w:r w:rsidRPr="00AE0CA6">
        <w:rPr>
          <w:rFonts w:ascii="Arial" w:hAnsi="Arial" w:cs="Arial"/>
          <w:sz w:val="16"/>
          <w:szCs w:val="16"/>
        </w:rPr>
        <w:t xml:space="preserve"> na území města Hodonín</w:t>
      </w:r>
      <w:r w:rsidR="00555946" w:rsidRPr="00AE0CA6">
        <w:rPr>
          <w:rFonts w:ascii="Arial" w:hAnsi="Arial" w:cs="Arial"/>
          <w:sz w:val="16"/>
          <w:szCs w:val="16"/>
        </w:rPr>
        <w:t xml:space="preserve">, na kterém se uskutečňuje prodej zboží a/nebo poskytují služby ve stejném sortimentu jako v provozovně určené k tomuto účelu </w:t>
      </w:r>
      <w:r w:rsidR="0023284E" w:rsidRPr="00AE0CA6">
        <w:rPr>
          <w:rFonts w:ascii="Arial" w:hAnsi="Arial" w:cs="Arial"/>
          <w:sz w:val="16"/>
          <w:szCs w:val="16"/>
        </w:rPr>
        <w:t>rozhodnutím, opatřením nebo jiným úkonem vyžadovaným stavebním zákonem</w:t>
      </w:r>
      <w:r w:rsidR="00555946" w:rsidRPr="00AE0CA6">
        <w:rPr>
          <w:rFonts w:ascii="Arial" w:hAnsi="Arial" w:cs="Arial"/>
          <w:sz w:val="16"/>
          <w:szCs w:val="16"/>
          <w:vertAlign w:val="superscript"/>
        </w:rPr>
        <w:t>1)</w:t>
      </w:r>
      <w:r w:rsidR="00555946" w:rsidRPr="00AE0CA6">
        <w:rPr>
          <w:rFonts w:ascii="Arial" w:hAnsi="Arial" w:cs="Arial"/>
          <w:sz w:val="16"/>
          <w:szCs w:val="16"/>
        </w:rPr>
        <w:t xml:space="preserve">, se kterou předsunuté prodejní místo funkčně souvisí. Předsunuté prodejní místo je zřizováno v těsné blízkosti přímo před vlastní provozovnou, propojení této formy prodeje s provozovnou nesmí být nijak přerušeno, např. ulicí, chodníkem, event. jakýmkoli jiným veřejnosti přístupným prostorem nebo provozem. Při předsunutém prodeji umístěném na chodníku musí zůstat zachován volný průchod pro chodce </w:t>
      </w:r>
      <w:r w:rsidRPr="00AE0CA6">
        <w:rPr>
          <w:rFonts w:ascii="Arial" w:hAnsi="Arial" w:cs="Arial"/>
          <w:sz w:val="16"/>
          <w:szCs w:val="16"/>
        </w:rPr>
        <w:t xml:space="preserve">v </w:t>
      </w:r>
      <w:r w:rsidR="00555946" w:rsidRPr="00AE0CA6">
        <w:rPr>
          <w:rFonts w:ascii="Arial" w:hAnsi="Arial" w:cs="Arial"/>
          <w:sz w:val="16"/>
          <w:szCs w:val="16"/>
        </w:rPr>
        <w:t>min. šíři 1,2 m od kraje chodníku, kdy toto platí pro ulice s méně frekventovaným pohybem osob s užšími chodníky a min. 2,2 m od kraje chodníku pro širší chodníky pro ulice s větší frekvencí pohybu osob (zejména ul. Národní třída, Velkomoravská, Dolní Valy, Masarykovo nám., Měšťanská, apod.). V</w:t>
      </w:r>
      <w:r w:rsidRPr="00AE0CA6">
        <w:rPr>
          <w:rFonts w:ascii="Arial" w:hAnsi="Arial" w:cs="Arial"/>
          <w:sz w:val="16"/>
          <w:szCs w:val="16"/>
        </w:rPr>
        <w:t> </w:t>
      </w:r>
      <w:r w:rsidR="00555946" w:rsidRPr="00AE0CA6">
        <w:rPr>
          <w:rFonts w:ascii="Arial" w:hAnsi="Arial" w:cs="Arial"/>
          <w:sz w:val="16"/>
          <w:szCs w:val="16"/>
        </w:rPr>
        <w:t>pochybnostech</w:t>
      </w:r>
      <w:r w:rsidRPr="00AE0CA6">
        <w:rPr>
          <w:rFonts w:ascii="Arial" w:hAnsi="Arial" w:cs="Arial"/>
          <w:sz w:val="16"/>
          <w:szCs w:val="16"/>
        </w:rPr>
        <w:t xml:space="preserve"> kapacity</w:t>
      </w:r>
      <w:r w:rsidR="00555946">
        <w:rPr>
          <w:rFonts w:ascii="Arial" w:hAnsi="Arial" w:cs="Arial"/>
          <w:sz w:val="16"/>
          <w:szCs w:val="16"/>
        </w:rPr>
        <w:t xml:space="preserve"> rozhodne odbor Investic a údržby, MěÚ Hodonín.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79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5</w:t>
      </w:r>
      <w:r w:rsidR="00555946" w:rsidRPr="00AE0CA6">
        <w:rPr>
          <w:rFonts w:ascii="Arial" w:hAnsi="Arial" w:cs="Arial"/>
          <w:sz w:val="16"/>
          <w:szCs w:val="16"/>
        </w:rPr>
        <w:t>. provozovatelem</w:t>
      </w:r>
      <w:r w:rsidR="00555946">
        <w:rPr>
          <w:rFonts w:ascii="Arial" w:hAnsi="Arial" w:cs="Arial"/>
          <w:sz w:val="16"/>
          <w:szCs w:val="16"/>
        </w:rPr>
        <w:t xml:space="preserve"> - fyzická nebo právnická osoba oprávněná k provozování tržního místa, restaurační zahrádky nebo předsunutého prodejního místa.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603DBC" w:rsidRDefault="0079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6</w:t>
      </w:r>
      <w:r w:rsidR="00555946" w:rsidRPr="00AE0CA6">
        <w:rPr>
          <w:rFonts w:ascii="Arial" w:hAnsi="Arial" w:cs="Arial"/>
          <w:sz w:val="16"/>
          <w:szCs w:val="16"/>
        </w:rPr>
        <w:t xml:space="preserve">. pojízdným prodejem - prodej </w:t>
      </w:r>
      <w:r w:rsidRPr="00AE0CA6">
        <w:rPr>
          <w:rFonts w:ascii="Arial" w:hAnsi="Arial" w:cs="Arial"/>
          <w:sz w:val="16"/>
          <w:szCs w:val="16"/>
        </w:rPr>
        <w:t xml:space="preserve">zboží nebo poskytování služeb </w:t>
      </w:r>
      <w:r w:rsidR="00555946" w:rsidRPr="00AE0CA6">
        <w:rPr>
          <w:rFonts w:ascii="Arial" w:hAnsi="Arial" w:cs="Arial"/>
          <w:sz w:val="16"/>
          <w:szCs w:val="16"/>
        </w:rPr>
        <w:t xml:space="preserve">mimo provozovnu určenou k </w:t>
      </w:r>
      <w:r w:rsidRPr="00AE0CA6">
        <w:rPr>
          <w:rFonts w:ascii="Arial" w:hAnsi="Arial" w:cs="Arial"/>
          <w:sz w:val="16"/>
          <w:szCs w:val="16"/>
        </w:rPr>
        <w:t xml:space="preserve">tomuto účelu </w:t>
      </w:r>
      <w:r w:rsidR="0023284E" w:rsidRPr="00AE0CA6">
        <w:rPr>
          <w:rFonts w:ascii="Arial" w:hAnsi="Arial" w:cs="Arial"/>
          <w:sz w:val="16"/>
          <w:szCs w:val="16"/>
        </w:rPr>
        <w:t>rozhodnutím, opatřením nebo jiným úkonem vyžadovaným stavebním zákonem</w:t>
      </w:r>
      <w:r w:rsidR="00555946" w:rsidRPr="00AE0CA6">
        <w:rPr>
          <w:rFonts w:ascii="Arial" w:hAnsi="Arial" w:cs="Arial"/>
          <w:sz w:val="16"/>
          <w:szCs w:val="16"/>
          <w:vertAlign w:val="superscript"/>
        </w:rPr>
        <w:t>1)</w:t>
      </w:r>
      <w:r w:rsidR="00555946" w:rsidRPr="00AE0CA6">
        <w:rPr>
          <w:rFonts w:ascii="Arial" w:hAnsi="Arial" w:cs="Arial"/>
          <w:sz w:val="16"/>
          <w:szCs w:val="16"/>
        </w:rPr>
        <w:t>, uskutečňovaný z pojízdných prodejních zařízení, zejména z automobilu, či</w:t>
      </w:r>
      <w:r w:rsidR="00555946" w:rsidRPr="00603DBC">
        <w:rPr>
          <w:rFonts w:ascii="Arial" w:hAnsi="Arial" w:cs="Arial"/>
          <w:sz w:val="16"/>
          <w:szCs w:val="16"/>
        </w:rPr>
        <w:t xml:space="preserve"> jiným pojízdným prodejním prostředkem. Pojízdným prodejem není provozování taxislužby a silniční motorové dopravy. </w:t>
      </w:r>
    </w:p>
    <w:p w:rsidR="00555946" w:rsidRPr="00603DBC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03DBC">
        <w:rPr>
          <w:rFonts w:ascii="Arial" w:hAnsi="Arial" w:cs="Arial"/>
          <w:sz w:val="16"/>
          <w:szCs w:val="16"/>
        </w:rPr>
        <w:t xml:space="preserve"> </w:t>
      </w:r>
    </w:p>
    <w:p w:rsidR="00555946" w:rsidRPr="00603DBC" w:rsidRDefault="0079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7</w:t>
      </w:r>
      <w:r w:rsidR="00555946" w:rsidRPr="00AE0CA6">
        <w:rPr>
          <w:rFonts w:ascii="Arial" w:hAnsi="Arial" w:cs="Arial"/>
          <w:sz w:val="16"/>
          <w:szCs w:val="16"/>
        </w:rPr>
        <w:t xml:space="preserve">. prodej bez prodejního zařízení - prodej </w:t>
      </w:r>
      <w:r w:rsidRPr="00AE0CA6">
        <w:rPr>
          <w:rFonts w:ascii="Arial" w:hAnsi="Arial" w:cs="Arial"/>
          <w:sz w:val="16"/>
          <w:szCs w:val="16"/>
        </w:rPr>
        <w:t xml:space="preserve">zboží nebo poskytování služeb </w:t>
      </w:r>
      <w:r w:rsidR="00555946" w:rsidRPr="00AE0CA6">
        <w:rPr>
          <w:rFonts w:ascii="Arial" w:hAnsi="Arial" w:cs="Arial"/>
          <w:sz w:val="16"/>
          <w:szCs w:val="16"/>
        </w:rPr>
        <w:t xml:space="preserve">mimo provozovnu určenou k </w:t>
      </w:r>
      <w:r w:rsidRPr="00AE0CA6">
        <w:rPr>
          <w:rFonts w:ascii="Arial" w:hAnsi="Arial" w:cs="Arial"/>
          <w:sz w:val="16"/>
          <w:szCs w:val="16"/>
        </w:rPr>
        <w:t xml:space="preserve">tomuto účelu </w:t>
      </w:r>
      <w:r w:rsidR="0023284E" w:rsidRPr="00AE0CA6">
        <w:rPr>
          <w:rFonts w:ascii="Arial" w:hAnsi="Arial" w:cs="Arial"/>
          <w:sz w:val="16"/>
          <w:szCs w:val="16"/>
        </w:rPr>
        <w:t>rozhodnutím, opatřením nebo jiným úkonem vyžadovaným stavebním zákonem</w:t>
      </w:r>
      <w:r w:rsidR="00555946" w:rsidRPr="00AE0CA6">
        <w:rPr>
          <w:rFonts w:ascii="Arial" w:hAnsi="Arial" w:cs="Arial"/>
          <w:sz w:val="16"/>
          <w:szCs w:val="16"/>
          <w:vertAlign w:val="superscript"/>
        </w:rPr>
        <w:t>1)</w:t>
      </w:r>
      <w:r w:rsidR="00555946" w:rsidRPr="00AE0CA6">
        <w:rPr>
          <w:rFonts w:ascii="Arial" w:hAnsi="Arial" w:cs="Arial"/>
          <w:sz w:val="16"/>
          <w:szCs w:val="16"/>
        </w:rPr>
        <w:t>, uskutečňovaný mimo jednotlivé prodejní místo bez použití</w:t>
      </w:r>
      <w:r w:rsidR="00555946" w:rsidRPr="00603DBC">
        <w:rPr>
          <w:rFonts w:ascii="Arial" w:hAnsi="Arial" w:cs="Arial"/>
          <w:sz w:val="16"/>
          <w:szCs w:val="16"/>
        </w:rPr>
        <w:t xml:space="preserve"> prodejního zařízení. Prodejem bez prodejního zařízení se rozumí zejména pochůzkový prodej a podomní prodej. </w:t>
      </w:r>
    </w:p>
    <w:p w:rsidR="00555946" w:rsidRPr="00603DBC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03DBC">
        <w:rPr>
          <w:rFonts w:ascii="Arial" w:hAnsi="Arial" w:cs="Arial"/>
          <w:sz w:val="16"/>
          <w:szCs w:val="16"/>
        </w:rPr>
        <w:t xml:space="preserve"> </w:t>
      </w:r>
    </w:p>
    <w:p w:rsidR="00555946" w:rsidRPr="00AE0CA6" w:rsidRDefault="0079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8</w:t>
      </w:r>
      <w:r w:rsidR="00555946" w:rsidRPr="00AE0CA6">
        <w:rPr>
          <w:rFonts w:ascii="Arial" w:hAnsi="Arial" w:cs="Arial"/>
          <w:sz w:val="16"/>
          <w:szCs w:val="16"/>
        </w:rPr>
        <w:t xml:space="preserve">. pochůzkovým prodejem - prodej </w:t>
      </w:r>
      <w:r w:rsidRPr="00AE0CA6">
        <w:rPr>
          <w:rFonts w:ascii="Arial" w:hAnsi="Arial" w:cs="Arial"/>
          <w:sz w:val="16"/>
          <w:szCs w:val="16"/>
        </w:rPr>
        <w:t xml:space="preserve">zboží nebo poskytování služeb </w:t>
      </w:r>
      <w:r w:rsidR="00555946" w:rsidRPr="00AE0CA6">
        <w:rPr>
          <w:rFonts w:ascii="Arial" w:hAnsi="Arial" w:cs="Arial"/>
          <w:sz w:val="16"/>
          <w:szCs w:val="16"/>
        </w:rPr>
        <w:t xml:space="preserve">bez prodejního zařízení uskutečňovaný mimo provozovnu určenou k tomu </w:t>
      </w:r>
      <w:r w:rsidR="0023284E" w:rsidRPr="00AE0CA6">
        <w:rPr>
          <w:rFonts w:ascii="Arial" w:hAnsi="Arial" w:cs="Arial"/>
          <w:sz w:val="16"/>
          <w:szCs w:val="16"/>
        </w:rPr>
        <w:t>rozhodnutím</w:t>
      </w:r>
      <w:r w:rsidR="0023284E" w:rsidRPr="00603DBC">
        <w:rPr>
          <w:rFonts w:ascii="Arial" w:hAnsi="Arial" w:cs="Arial"/>
          <w:sz w:val="16"/>
          <w:szCs w:val="16"/>
        </w:rPr>
        <w:t>, opatřením nebo jiným úkonem vyžadovaným stavebním zákonem</w:t>
      </w:r>
      <w:r w:rsidR="00555946" w:rsidRPr="00795C49">
        <w:rPr>
          <w:rFonts w:ascii="Arial" w:hAnsi="Arial" w:cs="Arial"/>
          <w:color w:val="FF0000"/>
          <w:sz w:val="16"/>
          <w:szCs w:val="16"/>
          <w:vertAlign w:val="superscript"/>
        </w:rPr>
        <w:t>1)</w:t>
      </w:r>
      <w:r w:rsidR="00555946" w:rsidRPr="00603DBC">
        <w:rPr>
          <w:rFonts w:ascii="Arial" w:hAnsi="Arial" w:cs="Arial"/>
          <w:sz w:val="16"/>
          <w:szCs w:val="16"/>
        </w:rPr>
        <w:t>,</w:t>
      </w:r>
      <w:r w:rsidR="00555946">
        <w:rPr>
          <w:rFonts w:ascii="Arial" w:hAnsi="Arial" w:cs="Arial"/>
          <w:sz w:val="16"/>
          <w:szCs w:val="16"/>
        </w:rPr>
        <w:t xml:space="preserve"> při němž je potenciální </w:t>
      </w:r>
      <w:r w:rsidR="00555946" w:rsidRPr="00AE0CA6">
        <w:rPr>
          <w:rFonts w:ascii="Arial" w:hAnsi="Arial" w:cs="Arial"/>
          <w:sz w:val="16"/>
          <w:szCs w:val="16"/>
        </w:rPr>
        <w:t>zákazník prodeje</w:t>
      </w:r>
      <w:r w:rsidRPr="00AE0CA6">
        <w:rPr>
          <w:rFonts w:ascii="Arial" w:hAnsi="Arial" w:cs="Arial"/>
          <w:sz w:val="16"/>
          <w:szCs w:val="16"/>
        </w:rPr>
        <w:t xml:space="preserve"> zboží</w:t>
      </w:r>
      <w:r w:rsidR="00555946" w:rsidRPr="00AE0CA6">
        <w:rPr>
          <w:rFonts w:ascii="Arial" w:hAnsi="Arial" w:cs="Arial"/>
          <w:sz w:val="16"/>
          <w:szCs w:val="16"/>
        </w:rPr>
        <w:t xml:space="preserve"> nebo </w:t>
      </w:r>
      <w:r w:rsidRPr="00AE0CA6">
        <w:rPr>
          <w:rFonts w:ascii="Arial" w:hAnsi="Arial" w:cs="Arial"/>
          <w:sz w:val="16"/>
          <w:szCs w:val="16"/>
        </w:rPr>
        <w:t xml:space="preserve">poskytování služeb </w:t>
      </w:r>
      <w:r w:rsidR="00555946" w:rsidRPr="00AE0CA6">
        <w:rPr>
          <w:rFonts w:ascii="Arial" w:hAnsi="Arial" w:cs="Arial"/>
          <w:sz w:val="16"/>
          <w:szCs w:val="16"/>
        </w:rPr>
        <w:t xml:space="preserve">vyhledáván prodejcem z okruhu osob pohybujících se na veřejně přístupných místech.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795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9</w:t>
      </w:r>
      <w:r w:rsidR="00555946" w:rsidRPr="00AE0CA6">
        <w:rPr>
          <w:rFonts w:ascii="Arial" w:hAnsi="Arial" w:cs="Arial"/>
          <w:sz w:val="16"/>
          <w:szCs w:val="16"/>
        </w:rPr>
        <w:t>. podomním</w:t>
      </w:r>
      <w:r w:rsidR="00555946">
        <w:rPr>
          <w:rFonts w:ascii="Arial" w:hAnsi="Arial" w:cs="Arial"/>
          <w:sz w:val="16"/>
          <w:szCs w:val="16"/>
        </w:rPr>
        <w:t xml:space="preserve"> prodejem </w:t>
      </w:r>
      <w:r w:rsidR="0023284E">
        <w:rPr>
          <w:rFonts w:ascii="Arial" w:hAnsi="Arial" w:cs="Arial"/>
          <w:sz w:val="16"/>
          <w:szCs w:val="16"/>
        </w:rPr>
        <w:t>–</w:t>
      </w:r>
      <w:r w:rsidR="00555946">
        <w:rPr>
          <w:rFonts w:ascii="Arial" w:hAnsi="Arial" w:cs="Arial"/>
          <w:sz w:val="16"/>
          <w:szCs w:val="16"/>
        </w:rPr>
        <w:t xml:space="preserve"> </w:t>
      </w:r>
      <w:r w:rsidR="0023284E">
        <w:rPr>
          <w:rFonts w:ascii="Arial" w:hAnsi="Arial" w:cs="Arial"/>
          <w:sz w:val="16"/>
          <w:szCs w:val="16"/>
        </w:rPr>
        <w:t xml:space="preserve">prodej zboží a poskytování služeb fyzickými a právnickými osobami mimo provozovnu uskutečňované formou obchůzky jednotlivých bytů, domů, budov bez předchozí objednávky.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1</w:t>
      </w:r>
      <w:r w:rsidR="00795C49" w:rsidRPr="00AE0CA6">
        <w:rPr>
          <w:rFonts w:ascii="Arial" w:hAnsi="Arial" w:cs="Arial"/>
          <w:sz w:val="16"/>
          <w:szCs w:val="16"/>
        </w:rPr>
        <w:t>0</w:t>
      </w:r>
      <w:r w:rsidRPr="00AE0CA6">
        <w:rPr>
          <w:rFonts w:ascii="Arial" w:hAnsi="Arial" w:cs="Arial"/>
          <w:sz w:val="16"/>
          <w:szCs w:val="16"/>
        </w:rPr>
        <w:t xml:space="preserve">. prodejcem - fyzická nebo právnická osoba, která uskutečňuje prodej </w:t>
      </w:r>
      <w:r w:rsidR="00795C49" w:rsidRPr="00AE0CA6">
        <w:rPr>
          <w:rFonts w:ascii="Arial" w:hAnsi="Arial" w:cs="Arial"/>
          <w:sz w:val="16"/>
          <w:szCs w:val="16"/>
        </w:rPr>
        <w:t xml:space="preserve">zboží </w:t>
      </w:r>
      <w:r w:rsidRPr="00AE0CA6">
        <w:rPr>
          <w:rFonts w:ascii="Arial" w:hAnsi="Arial" w:cs="Arial"/>
          <w:sz w:val="16"/>
          <w:szCs w:val="16"/>
        </w:rPr>
        <w:t xml:space="preserve">nebo </w:t>
      </w:r>
      <w:r w:rsidR="00795C49" w:rsidRPr="00AE0CA6">
        <w:rPr>
          <w:rFonts w:ascii="Arial" w:hAnsi="Arial" w:cs="Arial"/>
          <w:sz w:val="16"/>
          <w:szCs w:val="16"/>
        </w:rPr>
        <w:t xml:space="preserve">poskytování služeb </w:t>
      </w:r>
      <w:r w:rsidRPr="00AE0CA6">
        <w:rPr>
          <w:rFonts w:ascii="Arial" w:hAnsi="Arial" w:cs="Arial"/>
          <w:sz w:val="16"/>
          <w:szCs w:val="16"/>
        </w:rPr>
        <w:t>na jednotlivém prodejním místě, pojízdný</w:t>
      </w:r>
      <w:r>
        <w:rPr>
          <w:rFonts w:ascii="Arial" w:hAnsi="Arial" w:cs="Arial"/>
          <w:sz w:val="16"/>
          <w:szCs w:val="16"/>
        </w:rPr>
        <w:t xml:space="preserve"> prodej nebo prodej bez prodejního zařízení, svým jménem a na svůj účet nebo svým jménem na účet třetí osoby nebo jménem a na účet třetí osoby.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1</w:t>
      </w:r>
      <w:r w:rsidR="00795C49" w:rsidRPr="00AE0CA6">
        <w:rPr>
          <w:rFonts w:ascii="Arial" w:hAnsi="Arial" w:cs="Arial"/>
          <w:sz w:val="16"/>
          <w:szCs w:val="16"/>
        </w:rPr>
        <w:t>1</w:t>
      </w:r>
      <w:r w:rsidRPr="00AE0CA6">
        <w:rPr>
          <w:rFonts w:ascii="Arial" w:hAnsi="Arial" w:cs="Arial"/>
          <w:sz w:val="16"/>
          <w:szCs w:val="16"/>
        </w:rPr>
        <w:t xml:space="preserve">. prodejním zařízením - jakékoliv zařízení sloužící k prodeji zboží nebo poskytování služeb, jehož umístěním dochází k záboru veřejného prostranství, zejména </w:t>
      </w:r>
      <w:r w:rsidR="008019DA" w:rsidRPr="00AE0CA6">
        <w:rPr>
          <w:rFonts w:ascii="Arial" w:hAnsi="Arial" w:cs="Arial"/>
          <w:sz w:val="16"/>
          <w:szCs w:val="16"/>
        </w:rPr>
        <w:t xml:space="preserve">prodejní </w:t>
      </w:r>
      <w:r w:rsidRPr="00AE0CA6">
        <w:rPr>
          <w:rFonts w:ascii="Arial" w:hAnsi="Arial" w:cs="Arial"/>
          <w:sz w:val="16"/>
          <w:szCs w:val="16"/>
        </w:rPr>
        <w:t>stánek</w:t>
      </w:r>
      <w:r>
        <w:rPr>
          <w:rFonts w:ascii="Arial" w:hAnsi="Arial" w:cs="Arial"/>
          <w:sz w:val="16"/>
          <w:szCs w:val="16"/>
        </w:rPr>
        <w:t>, prodejní stůl či pult, vozík, stojan, apod., dále také automobil, přívěs nebo jiné vozidlo sloužící k prodeji zboží nebo poskytování služeb. Prodejním zařízením nejsou zavazadla</w:t>
      </w:r>
      <w:r w:rsidR="0023284E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z nichž je prodáváno zboží při drobném prodeji, nádoby, či krabice sloužící k přepravě zboží, dále jim nejsou běžné reklamní tabule umístěné bez současného vystavení nabízeného zboží.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1</w:t>
      </w:r>
      <w:r w:rsidR="00795C49" w:rsidRPr="00AE0CA6">
        <w:rPr>
          <w:rFonts w:ascii="Arial" w:hAnsi="Arial" w:cs="Arial"/>
          <w:sz w:val="16"/>
          <w:szCs w:val="16"/>
        </w:rPr>
        <w:t>2</w:t>
      </w:r>
      <w:r w:rsidRPr="00AE0CA6">
        <w:rPr>
          <w:rFonts w:ascii="Arial" w:hAnsi="Arial" w:cs="Arial"/>
          <w:sz w:val="16"/>
          <w:szCs w:val="16"/>
        </w:rPr>
        <w:t xml:space="preserve">. správcem - jakákoli fyzická nebo právnická osoba pověřená provozovatelem k plnění povinností provozovatele </w:t>
      </w:r>
      <w:r w:rsidR="00795C49" w:rsidRPr="00AE0CA6">
        <w:rPr>
          <w:rFonts w:ascii="Arial" w:hAnsi="Arial" w:cs="Arial"/>
          <w:sz w:val="16"/>
          <w:szCs w:val="16"/>
        </w:rPr>
        <w:t xml:space="preserve">vyplývajících </w:t>
      </w:r>
      <w:r w:rsidRPr="00AE0CA6">
        <w:rPr>
          <w:rFonts w:ascii="Arial" w:hAnsi="Arial" w:cs="Arial"/>
          <w:sz w:val="16"/>
          <w:szCs w:val="16"/>
        </w:rPr>
        <w:t>z tohoto nařízení</w:t>
      </w:r>
      <w:r>
        <w:rPr>
          <w:rFonts w:ascii="Arial" w:hAnsi="Arial" w:cs="Arial"/>
          <w:sz w:val="16"/>
          <w:szCs w:val="16"/>
        </w:rPr>
        <w:t xml:space="preserve">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375B70" w:rsidRDefault="00375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375B70" w:rsidRDefault="00375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Článek 3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55946" w:rsidRPr="00F2663C" w:rsidRDefault="00F2663C" w:rsidP="00F335B3">
      <w:pPr>
        <w:pStyle w:val="Nadpis1"/>
        <w:spacing w:before="0" w:after="0" w:line="240" w:lineRule="auto"/>
      </w:pPr>
      <w:bookmarkStart w:id="4" w:name="_Toc52265895"/>
      <w:bookmarkStart w:id="5" w:name="_Toc52266339"/>
      <w:r w:rsidRPr="00F2663C">
        <w:t>Místa pro nabídku zboží a poskytování služeb</w:t>
      </w:r>
      <w:r>
        <w:t>,</w:t>
      </w:r>
      <w:bookmarkEnd w:id="4"/>
      <w:r w:rsidR="00CF5E6B">
        <w:t xml:space="preserve"> </w:t>
      </w:r>
      <w:r>
        <w:t>jejich vymezení a rozdělení</w:t>
      </w:r>
      <w:bookmarkEnd w:id="5"/>
      <w: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55946" w:rsidRPr="00F2663C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</w:t>
      </w:r>
      <w:r w:rsidR="00F2663C" w:rsidRPr="00AE0CA6">
        <w:rPr>
          <w:rFonts w:ascii="Arial" w:hAnsi="Arial" w:cs="Arial"/>
          <w:sz w:val="16"/>
          <w:szCs w:val="16"/>
        </w:rPr>
        <w:t>Na území města je povolen prodej zboží a poskytování služeb na tržních místech uvedených</w:t>
      </w:r>
      <w:r w:rsidR="00F2663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1</w:t>
        </w:r>
      </w:hyperlink>
      <w:r w:rsidR="00AE0CA6">
        <w:rPr>
          <w:rFonts w:ascii="Arial" w:hAnsi="Arial" w:cs="Arial"/>
          <w:sz w:val="16"/>
          <w:szCs w:val="16"/>
        </w:rPr>
        <w:t xml:space="preserve"> tohoto nařízení.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2C17A9" w:rsidRPr="00AE0CA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F2663C" w:rsidRPr="00AE0CA6">
        <w:rPr>
          <w:rFonts w:ascii="Arial" w:hAnsi="Arial" w:cs="Arial"/>
          <w:sz w:val="16"/>
          <w:szCs w:val="16"/>
        </w:rPr>
        <w:t>2</w:t>
      </w:r>
      <w:r w:rsidRPr="00AE0CA6">
        <w:rPr>
          <w:rFonts w:ascii="Arial" w:hAnsi="Arial" w:cs="Arial"/>
          <w:sz w:val="16"/>
          <w:szCs w:val="16"/>
        </w:rPr>
        <w:t xml:space="preserve">. Na celém území města je </w:t>
      </w:r>
      <w:r w:rsidR="00F2663C" w:rsidRPr="00AE0CA6">
        <w:rPr>
          <w:rFonts w:ascii="Arial" w:hAnsi="Arial" w:cs="Arial"/>
          <w:sz w:val="16"/>
          <w:szCs w:val="16"/>
        </w:rPr>
        <w:t xml:space="preserve">dále </w:t>
      </w:r>
      <w:r w:rsidRPr="00AE0CA6">
        <w:rPr>
          <w:rFonts w:ascii="Arial" w:hAnsi="Arial" w:cs="Arial"/>
          <w:sz w:val="16"/>
          <w:szCs w:val="16"/>
        </w:rPr>
        <w:t>povolen prodej zboží</w:t>
      </w:r>
      <w:r w:rsidR="00A617AB">
        <w:rPr>
          <w:rFonts w:ascii="Arial" w:hAnsi="Arial" w:cs="Arial"/>
          <w:sz w:val="16"/>
          <w:szCs w:val="16"/>
        </w:rPr>
        <w:t xml:space="preserve"> a</w:t>
      </w:r>
      <w:r w:rsidRPr="00AE0CA6">
        <w:rPr>
          <w:rFonts w:ascii="Arial" w:hAnsi="Arial" w:cs="Arial"/>
          <w:sz w:val="16"/>
          <w:szCs w:val="16"/>
        </w:rPr>
        <w:t xml:space="preserve"> poskytování služeb </w:t>
      </w:r>
      <w:r w:rsidR="00F2663C" w:rsidRPr="00AE0CA6">
        <w:rPr>
          <w:rFonts w:ascii="Arial" w:hAnsi="Arial" w:cs="Arial"/>
          <w:sz w:val="16"/>
          <w:szCs w:val="16"/>
        </w:rPr>
        <w:t xml:space="preserve">na </w:t>
      </w:r>
      <w:r w:rsidRPr="00AE0CA6">
        <w:rPr>
          <w:rFonts w:ascii="Arial" w:hAnsi="Arial" w:cs="Arial"/>
          <w:sz w:val="16"/>
          <w:szCs w:val="16"/>
        </w:rPr>
        <w:t>předsunutých prodejních místech a v restauračních zahrádkách</w:t>
      </w:r>
      <w:r w:rsidR="002C17A9" w:rsidRPr="00AE0CA6">
        <w:rPr>
          <w:rFonts w:ascii="Arial" w:hAnsi="Arial" w:cs="Arial"/>
          <w:sz w:val="16"/>
          <w:szCs w:val="16"/>
        </w:rPr>
        <w:t>, včetně pojízdného prodeje</w:t>
      </w:r>
      <w:r w:rsidRPr="00AE0CA6">
        <w:rPr>
          <w:rFonts w:ascii="Arial" w:hAnsi="Arial" w:cs="Arial"/>
          <w:sz w:val="16"/>
          <w:szCs w:val="16"/>
        </w:rPr>
        <w:t xml:space="preserve">. </w:t>
      </w:r>
    </w:p>
    <w:p w:rsidR="002C17A9" w:rsidRDefault="002C1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55946" w:rsidRPr="00AE0CA6" w:rsidRDefault="002C1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3. Prodej zboží a poskytování služeb dle odst. 1 a odst. 2 tohoto článku</w:t>
      </w:r>
      <w:r w:rsidR="00555946" w:rsidRPr="00AE0CA6">
        <w:rPr>
          <w:rFonts w:ascii="Arial" w:hAnsi="Arial" w:cs="Arial"/>
          <w:sz w:val="16"/>
          <w:szCs w:val="16"/>
        </w:rPr>
        <w:t xml:space="preserve"> je prodejce povinen </w:t>
      </w:r>
      <w:r w:rsidRPr="00AE0CA6">
        <w:rPr>
          <w:rFonts w:ascii="Arial" w:hAnsi="Arial" w:cs="Arial"/>
          <w:sz w:val="16"/>
          <w:szCs w:val="16"/>
        </w:rPr>
        <w:t xml:space="preserve">realizovat za podmínek stanovených tímto tržním řádem a jinými právními předpisy, včetně </w:t>
      </w:r>
      <w:r w:rsidR="00555946" w:rsidRPr="00AE0CA6">
        <w:rPr>
          <w:rFonts w:ascii="Arial" w:hAnsi="Arial" w:cs="Arial"/>
          <w:sz w:val="16"/>
          <w:szCs w:val="16"/>
        </w:rPr>
        <w:t>předpisů místní právní úpravy</w:t>
      </w:r>
      <w:r w:rsidR="00555946" w:rsidRPr="00AE0CA6">
        <w:rPr>
          <w:rFonts w:ascii="Arial" w:hAnsi="Arial" w:cs="Arial"/>
          <w:sz w:val="16"/>
          <w:szCs w:val="16"/>
          <w:vertAlign w:val="superscript"/>
        </w:rPr>
        <w:t xml:space="preserve"> 3)</w:t>
      </w:r>
      <w:r w:rsidR="00555946" w:rsidRPr="00AE0CA6">
        <w:rPr>
          <w:rFonts w:ascii="Arial" w:hAnsi="Arial" w:cs="Arial"/>
          <w:sz w:val="16"/>
          <w:szCs w:val="16"/>
        </w:rPr>
        <w:t xml:space="preserve">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 w:rsidP="00AE0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</w:t>
      </w:r>
    </w:p>
    <w:p w:rsidR="008E0A83" w:rsidRDefault="008E0A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 w:rsidP="00CF5E6B">
      <w:pPr>
        <w:jc w:val="center"/>
      </w:pPr>
      <w:r w:rsidRPr="00CF5E6B">
        <w:rPr>
          <w:rFonts w:ascii="Arial" w:hAnsi="Arial" w:cs="Arial"/>
          <w:sz w:val="18"/>
          <w:szCs w:val="18"/>
        </w:rPr>
        <w:t>Článek</w:t>
      </w:r>
      <w:r>
        <w:t xml:space="preserve"> 4</w:t>
      </w:r>
    </w:p>
    <w:p w:rsidR="00555946" w:rsidRPr="00AE0CA6" w:rsidRDefault="00555946" w:rsidP="00F335B3">
      <w:pPr>
        <w:pStyle w:val="Nadpis1"/>
        <w:spacing w:before="0" w:after="0" w:line="240" w:lineRule="auto"/>
      </w:pPr>
      <w:bookmarkStart w:id="6" w:name="_Toc52266340"/>
      <w:r w:rsidRPr="00AE0CA6">
        <w:t xml:space="preserve">Kapacita a </w:t>
      </w:r>
      <w:r w:rsidR="00840E7F" w:rsidRPr="00AE0CA6">
        <w:t xml:space="preserve">požadavky na </w:t>
      </w:r>
      <w:r w:rsidRPr="00AE0CA6">
        <w:t>přiměřen</w:t>
      </w:r>
      <w:r w:rsidR="00840E7F" w:rsidRPr="00AE0CA6">
        <w:t>ou</w:t>
      </w:r>
      <w:r w:rsidRPr="00AE0CA6">
        <w:t xml:space="preserve"> vybavenost</w:t>
      </w:r>
      <w:r w:rsidR="00840E7F" w:rsidRPr="00AE0CA6">
        <w:t xml:space="preserve"> tržních míst</w:t>
      </w:r>
      <w:bookmarkEnd w:id="6"/>
      <w:r w:rsidRPr="00AE0CA6">
        <w:t xml:space="preserve"> </w:t>
      </w:r>
    </w:p>
    <w:p w:rsidR="00555946" w:rsidRDefault="00555946" w:rsidP="00AE0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</w:t>
      </w:r>
    </w:p>
    <w:p w:rsidR="00555946" w:rsidRDefault="002004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1</w:t>
      </w:r>
      <w:r w:rsidR="00555946" w:rsidRPr="00AE0CA6">
        <w:rPr>
          <w:rFonts w:ascii="Arial" w:hAnsi="Arial" w:cs="Arial"/>
          <w:sz w:val="16"/>
          <w:szCs w:val="16"/>
        </w:rPr>
        <w:t>. Kapacita</w:t>
      </w:r>
      <w:r w:rsidR="00555946">
        <w:rPr>
          <w:rFonts w:ascii="Arial" w:hAnsi="Arial" w:cs="Arial"/>
          <w:sz w:val="16"/>
          <w:szCs w:val="16"/>
        </w:rPr>
        <w:t xml:space="preserve"> tržních míst je stanovena </w:t>
      </w:r>
      <w:hyperlink r:id="rId12" w:history="1">
        <w:r w:rsidR="00555946">
          <w:rPr>
            <w:rFonts w:ascii="Arial" w:hAnsi="Arial" w:cs="Arial"/>
            <w:color w:val="0000FF"/>
            <w:sz w:val="16"/>
            <w:szCs w:val="16"/>
            <w:u w:val="single"/>
          </w:rPr>
          <w:t>přílohou č. 1</w:t>
        </w:r>
      </w:hyperlink>
      <w:r w:rsidR="00555946">
        <w:rPr>
          <w:rFonts w:ascii="Arial" w:hAnsi="Arial" w:cs="Arial"/>
          <w:sz w:val="16"/>
          <w:szCs w:val="16"/>
        </w:rPr>
        <w:t xml:space="preserve">, a to vždy s ohledem na místní </w:t>
      </w:r>
      <w:r w:rsidR="00555946" w:rsidRPr="00AE0CA6">
        <w:rPr>
          <w:rFonts w:ascii="Arial" w:hAnsi="Arial" w:cs="Arial"/>
          <w:sz w:val="16"/>
          <w:szCs w:val="16"/>
        </w:rPr>
        <w:t xml:space="preserve">podmínky </w:t>
      </w:r>
      <w:r w:rsidRPr="00AE0CA6">
        <w:rPr>
          <w:rFonts w:ascii="Arial" w:hAnsi="Arial" w:cs="Arial"/>
          <w:sz w:val="16"/>
          <w:szCs w:val="16"/>
        </w:rPr>
        <w:t xml:space="preserve">daného </w:t>
      </w:r>
      <w:r w:rsidR="00555946" w:rsidRPr="00AE0CA6">
        <w:rPr>
          <w:rFonts w:ascii="Arial" w:hAnsi="Arial" w:cs="Arial"/>
          <w:sz w:val="16"/>
          <w:szCs w:val="16"/>
        </w:rPr>
        <w:t>tržního místa tak, aby byly zajištěny přiměřené podmínky pro zachování kultury a bezpečnosti prodeje zboží nebo po</w:t>
      </w:r>
      <w:r w:rsidR="00555946">
        <w:rPr>
          <w:rFonts w:ascii="Arial" w:hAnsi="Arial" w:cs="Arial"/>
          <w:sz w:val="16"/>
          <w:szCs w:val="16"/>
        </w:rPr>
        <w:t xml:space="preserve">skytování služeb a bezpečný pohyb osob na tržních místech.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2004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2</w:t>
      </w:r>
      <w:r w:rsidR="00555946" w:rsidRPr="00AE0CA6">
        <w:rPr>
          <w:rFonts w:ascii="Arial" w:hAnsi="Arial" w:cs="Arial"/>
          <w:sz w:val="16"/>
          <w:szCs w:val="16"/>
        </w:rPr>
        <w:t>. Vybavení tržních míst musí být přímo úměrné jejich velikosti a musí splňovat základní podmínky, tj. řádné osvětlení, nádoby na odpady</w:t>
      </w:r>
      <w:r w:rsidR="00555946">
        <w:rPr>
          <w:rFonts w:ascii="Arial" w:hAnsi="Arial" w:cs="Arial"/>
          <w:sz w:val="16"/>
          <w:szCs w:val="16"/>
        </w:rPr>
        <w:t>, pitná voda při prodeji ovoce a zeleniny, při prodeji potravin a pokrmů vybavení zařízeními požadovanými zvláštními předpisy</w:t>
      </w:r>
      <w:r w:rsidR="00555946" w:rsidRPr="00840E7F">
        <w:rPr>
          <w:rFonts w:ascii="Arial" w:hAnsi="Arial" w:cs="Arial"/>
          <w:color w:val="FF0000"/>
          <w:sz w:val="16"/>
          <w:szCs w:val="16"/>
          <w:vertAlign w:val="superscript"/>
        </w:rPr>
        <w:t>4)</w:t>
      </w:r>
      <w:r w:rsidR="00555946">
        <w:rPr>
          <w:rFonts w:ascii="Arial" w:hAnsi="Arial" w:cs="Arial"/>
          <w:sz w:val="16"/>
          <w:szCs w:val="16"/>
        </w:rPr>
        <w:t xml:space="preserve">, zejména kontrolní váhy, u oděvů oddělený zkušební prostor apod.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840E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0CA6">
        <w:rPr>
          <w:rFonts w:ascii="Arial" w:hAnsi="Arial" w:cs="Arial"/>
          <w:sz w:val="16"/>
          <w:szCs w:val="16"/>
        </w:rPr>
        <w:t>3</w:t>
      </w:r>
      <w:r w:rsidR="00555946" w:rsidRPr="00AE0CA6">
        <w:rPr>
          <w:rFonts w:ascii="Arial" w:hAnsi="Arial" w:cs="Arial"/>
          <w:sz w:val="16"/>
          <w:szCs w:val="16"/>
        </w:rPr>
        <w:t>. Na tržních místech je povolen prodej zboží nebo poskytování služeb pouze z jednotlivých prodejních míst, a to pouze z prodejních</w:t>
      </w:r>
      <w:r w:rsidR="00555946">
        <w:rPr>
          <w:rFonts w:ascii="Arial" w:hAnsi="Arial" w:cs="Arial"/>
          <w:sz w:val="16"/>
          <w:szCs w:val="16"/>
        </w:rPr>
        <w:t xml:space="preserve"> zařízení. Jednotlivá prodejní místa musí být viditelně očíslována. Prodejce může zabírat pouze plochu vymezenou jednotlivým prodejním místem, nesmí blokovat nebo omezovat jiné jednotlivé prodejní místo.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E0A83" w:rsidRDefault="008E0A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5 </w:t>
      </w:r>
    </w:p>
    <w:p w:rsidR="00555946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55946" w:rsidRDefault="00555946" w:rsidP="00F335B3">
      <w:pPr>
        <w:pStyle w:val="Nadpis1"/>
        <w:spacing w:before="0" w:after="0" w:line="240" w:lineRule="auto"/>
      </w:pPr>
      <w:bookmarkStart w:id="7" w:name="_Toc52266341"/>
      <w:r w:rsidRPr="00AE0CA6">
        <w:t xml:space="preserve">Doba prodeje </w:t>
      </w:r>
      <w:r w:rsidR="00840E7F" w:rsidRPr="00AE0CA6">
        <w:t xml:space="preserve">zboží </w:t>
      </w:r>
      <w:r w:rsidRPr="00AE0CA6">
        <w:t>a poskytování</w:t>
      </w:r>
      <w:r>
        <w:t xml:space="preserve"> služeb</w:t>
      </w:r>
      <w:bookmarkEnd w:id="7"/>
      <w: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55946" w:rsidRPr="00A7495F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40E7F">
        <w:rPr>
          <w:rFonts w:ascii="Arial" w:hAnsi="Arial" w:cs="Arial"/>
          <w:strike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 w:rsidR="00840E7F" w:rsidRPr="00840E7F">
        <w:rPr>
          <w:rFonts w:ascii="Arial" w:hAnsi="Arial" w:cs="Arial"/>
          <w:color w:val="FF0000"/>
          <w:sz w:val="16"/>
          <w:szCs w:val="16"/>
        </w:rPr>
        <w:t>1</w:t>
      </w:r>
      <w:r w:rsidRPr="00840E7F">
        <w:rPr>
          <w:rFonts w:ascii="Arial" w:hAnsi="Arial" w:cs="Arial"/>
          <w:color w:val="FF0000"/>
          <w:sz w:val="16"/>
          <w:szCs w:val="16"/>
        </w:rPr>
        <w:t>.</w:t>
      </w:r>
      <w:r w:rsidR="00AE0CA6">
        <w:rPr>
          <w:rFonts w:ascii="Arial" w:hAnsi="Arial" w:cs="Arial"/>
          <w:sz w:val="16"/>
          <w:szCs w:val="16"/>
        </w:rPr>
        <w:t xml:space="preserve"> Tržní místa </w:t>
      </w:r>
      <w:r>
        <w:rPr>
          <w:rFonts w:ascii="Arial" w:hAnsi="Arial" w:cs="Arial"/>
          <w:sz w:val="16"/>
          <w:szCs w:val="16"/>
        </w:rPr>
        <w:t xml:space="preserve">mohou být provozována po dobu celého roku nebo s přihlédnutím k sortimentu prodávaného zboží a poskytovaných služeb pouze v určitém období roku, jak je uvedeno v </w:t>
      </w:r>
      <w:bookmarkStart w:id="8" w:name="_Hlk62204084"/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HYPERLINK "aspi://module='MUNI'&amp;link='3/2014 [1256]%2523P%25F8%25EDl.1'&amp;ucin-k-dni='30.12.9999'" </w:instrText>
      </w:r>
      <w:r w:rsidR="000D5E02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color w:val="0000FF"/>
          <w:sz w:val="16"/>
          <w:szCs w:val="16"/>
          <w:u w:val="single"/>
        </w:rPr>
        <w:t>příloze č. 1</w:t>
      </w:r>
      <w:r>
        <w:rPr>
          <w:rFonts w:ascii="Arial" w:hAnsi="Arial" w:cs="Arial"/>
          <w:sz w:val="16"/>
          <w:szCs w:val="16"/>
        </w:rPr>
        <w:fldChar w:fldCharType="end"/>
      </w:r>
      <w:bookmarkEnd w:id="8"/>
      <w:r>
        <w:rPr>
          <w:rFonts w:ascii="Arial" w:hAnsi="Arial" w:cs="Arial"/>
          <w:sz w:val="16"/>
          <w:szCs w:val="16"/>
        </w:rPr>
        <w:t xml:space="preserve"> tohoto nařízení</w:t>
      </w:r>
      <w:r w:rsidR="00B2129B">
        <w:rPr>
          <w:rFonts w:ascii="Arial" w:hAnsi="Arial" w:cs="Arial"/>
          <w:sz w:val="16"/>
          <w:szCs w:val="16"/>
        </w:rPr>
        <w:t xml:space="preserve">, </w:t>
      </w:r>
      <w:r w:rsidR="00B2129B" w:rsidRPr="00A7495F">
        <w:rPr>
          <w:rFonts w:ascii="Arial" w:hAnsi="Arial" w:cs="Arial"/>
          <w:sz w:val="16"/>
          <w:szCs w:val="16"/>
        </w:rPr>
        <w:t>v níž je u jednotlivých tržních míst stanovena též doba prodeje zboží a poskytování služeb</w:t>
      </w:r>
      <w:r w:rsidRPr="00A7495F">
        <w:rPr>
          <w:rFonts w:ascii="Arial" w:hAnsi="Arial" w:cs="Arial"/>
          <w:sz w:val="16"/>
          <w:szCs w:val="16"/>
        </w:rPr>
        <w:t>.</w:t>
      </w:r>
      <w:r w:rsidR="00840E7F" w:rsidRPr="00A7495F">
        <w:rPr>
          <w:rFonts w:ascii="Arial" w:hAnsi="Arial" w:cs="Arial"/>
          <w:sz w:val="16"/>
          <w:szCs w:val="16"/>
        </w:rPr>
        <w:t xml:space="preserve"> </w:t>
      </w:r>
      <w:r w:rsidRPr="00A7495F"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840E7F" w:rsidP="00717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B6C5D">
        <w:rPr>
          <w:rFonts w:ascii="Arial" w:hAnsi="Arial" w:cs="Arial"/>
          <w:sz w:val="16"/>
          <w:szCs w:val="16"/>
        </w:rPr>
        <w:t>2</w:t>
      </w:r>
      <w:r w:rsidR="00555946" w:rsidRPr="008B6C5D">
        <w:rPr>
          <w:rFonts w:ascii="Arial" w:hAnsi="Arial" w:cs="Arial"/>
          <w:sz w:val="16"/>
          <w:szCs w:val="16"/>
        </w:rPr>
        <w:t xml:space="preserve">. </w:t>
      </w:r>
      <w:r w:rsidR="00717C7F" w:rsidRPr="008B6C5D">
        <w:rPr>
          <w:rFonts w:ascii="Arial" w:hAnsi="Arial" w:cs="Arial"/>
          <w:sz w:val="16"/>
          <w:szCs w:val="16"/>
        </w:rPr>
        <w:t>Restaurační zahrádky a předsunutá prodejní místa mohou být provozovány celoročně. Doba prodeje zboží a poskytování služeb v restauračních zahrádkách je povolena od 9.00 do 22.00 hodin</w:t>
      </w:r>
      <w:r w:rsidR="003F5E77" w:rsidRPr="008B6C5D">
        <w:rPr>
          <w:rFonts w:ascii="Arial" w:hAnsi="Arial" w:cs="Arial"/>
          <w:sz w:val="16"/>
          <w:szCs w:val="16"/>
        </w:rPr>
        <w:t xml:space="preserve">. </w:t>
      </w:r>
      <w:r w:rsidR="000F4F57" w:rsidRPr="008B6C5D">
        <w:rPr>
          <w:rFonts w:ascii="Arial" w:hAnsi="Arial" w:cs="Arial"/>
          <w:sz w:val="16"/>
          <w:szCs w:val="16"/>
        </w:rPr>
        <w:t>V restauračních zahrádkách umístěných ve vybraných lokalitách je povolena doba prodeje zboží a poskytování služeb v pátek, v sobotu a v ostatních dnech před dnem pracovního klidu dle</w:t>
      </w:r>
      <w:r w:rsidR="003F5E77" w:rsidRPr="008B6C5D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="003F5E77" w:rsidRPr="008B6C5D">
          <w:rPr>
            <w:rStyle w:val="Hypertextovodkaz"/>
            <w:rFonts w:ascii="Arial" w:hAnsi="Arial" w:cs="Arial"/>
            <w:sz w:val="16"/>
            <w:szCs w:val="16"/>
          </w:rPr>
          <w:t>přílohy č. 2</w:t>
        </w:r>
      </w:hyperlink>
      <w:r w:rsidR="003F5E77" w:rsidRPr="008B6C5D">
        <w:rPr>
          <w:rFonts w:ascii="Arial" w:hAnsi="Arial" w:cs="Arial"/>
          <w:sz w:val="16"/>
          <w:szCs w:val="16"/>
        </w:rPr>
        <w:t>.</w:t>
      </w:r>
      <w:r w:rsidR="000F4F57" w:rsidRPr="008B6C5D">
        <w:rPr>
          <w:rFonts w:ascii="Arial" w:hAnsi="Arial" w:cs="Arial"/>
          <w:sz w:val="16"/>
          <w:szCs w:val="16"/>
        </w:rPr>
        <w:t>.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B2129B" w:rsidRPr="00A6001C">
        <w:rPr>
          <w:rFonts w:ascii="Arial" w:hAnsi="Arial" w:cs="Arial"/>
          <w:sz w:val="16"/>
          <w:szCs w:val="16"/>
        </w:rPr>
        <w:t>3</w:t>
      </w:r>
      <w:r w:rsidRPr="00A6001C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Pojízdný prodej může být provozován celoročně; doba </w:t>
      </w:r>
      <w:r w:rsidRPr="00A7495F">
        <w:rPr>
          <w:rFonts w:ascii="Arial" w:hAnsi="Arial" w:cs="Arial"/>
          <w:sz w:val="16"/>
          <w:szCs w:val="16"/>
        </w:rPr>
        <w:t>prodeje</w:t>
      </w:r>
      <w:r w:rsidR="00B2129B" w:rsidRPr="00A7495F">
        <w:rPr>
          <w:rFonts w:ascii="Arial" w:hAnsi="Arial" w:cs="Arial"/>
          <w:sz w:val="16"/>
          <w:szCs w:val="16"/>
        </w:rPr>
        <w:t xml:space="preserve"> zboží a poskytování služeb</w:t>
      </w:r>
      <w:r>
        <w:rPr>
          <w:rFonts w:ascii="Arial" w:hAnsi="Arial" w:cs="Arial"/>
          <w:sz w:val="16"/>
          <w:szCs w:val="16"/>
        </w:rPr>
        <w:t xml:space="preserve"> je od 6:00 do 22:00 hodin.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E0A83" w:rsidRDefault="008E0A83" w:rsidP="00F3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6 </w:t>
      </w:r>
    </w:p>
    <w:p w:rsidR="00555946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55946" w:rsidRDefault="00555946" w:rsidP="00F335B3">
      <w:pPr>
        <w:pStyle w:val="Nadpis1"/>
        <w:spacing w:before="0" w:after="0" w:line="240" w:lineRule="auto"/>
      </w:pPr>
      <w:bookmarkStart w:id="9" w:name="_Toc52266342"/>
      <w:r>
        <w:t>Pravidla pro udržování čistoty a bezpečnosti</w:t>
      </w:r>
      <w:bookmarkEnd w:id="9"/>
      <w:r>
        <w:t xml:space="preserve"> </w:t>
      </w:r>
    </w:p>
    <w:p w:rsidR="00F335B3" w:rsidRPr="00F335B3" w:rsidRDefault="00F335B3" w:rsidP="00F335B3">
      <w:pPr>
        <w:spacing w:after="0" w:line="240" w:lineRule="auto"/>
      </w:pPr>
    </w:p>
    <w:p w:rsidR="00555946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1. Prodejci na tržních místech, v restauračních zahrádkách</w:t>
      </w:r>
      <w:r w:rsidR="00717C7F">
        <w:rPr>
          <w:rFonts w:ascii="Arial" w:hAnsi="Arial" w:cs="Arial"/>
          <w:sz w:val="16"/>
          <w:szCs w:val="16"/>
        </w:rPr>
        <w:t>, na předsunutých prodejních místech i při pojízdném prodeji</w:t>
      </w:r>
      <w:r>
        <w:rPr>
          <w:rFonts w:ascii="Arial" w:hAnsi="Arial" w:cs="Arial"/>
          <w:sz w:val="16"/>
          <w:szCs w:val="16"/>
        </w:rPr>
        <w:t xml:space="preserve"> jsou povinni dodržovat všechna ustanovení daná obecně závaznými právními předpisy, obecně závaznými vyhláškami a nařízeními města, zejména tímto tržním řádem tak, aby vyhověli zejména hygienickým, veterinárním a zdravotním požadavkům daného prodeje zboží nebo poskytování služeb, včetně pravidel určených na ochranu spotřebitele.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Prodejci jsou povinni udržovat jednotlivé prodejní místo v čistotě a po skončení doby prodeje je zanechat čisté a uklizené. Není přípustné cokoli odkládat mimo vymezené jednotlivé prodejní místo, ani přes plochy veřejné zeleně navážet zboží. Všechny odpadky jsou prodejci povinni ukládat do odpadových kontejnerů vyčleněných pro tyto účely.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Při zásobování motorovými vozidly musí být respektovány </w:t>
      </w:r>
      <w:r w:rsidR="00D27890" w:rsidRPr="00A7495F">
        <w:rPr>
          <w:rFonts w:ascii="Arial" w:hAnsi="Arial" w:cs="Arial"/>
          <w:sz w:val="16"/>
          <w:szCs w:val="16"/>
        </w:rPr>
        <w:t xml:space="preserve">obecně závazné </w:t>
      </w:r>
      <w:r w:rsidRPr="00A7495F">
        <w:rPr>
          <w:rFonts w:ascii="Arial" w:hAnsi="Arial" w:cs="Arial"/>
          <w:sz w:val="16"/>
          <w:szCs w:val="16"/>
        </w:rPr>
        <w:t xml:space="preserve">právní předpisy na úseku dopravy, místní úprava silničního provozu a doba, která začíná a končí </w:t>
      </w:r>
      <w:r w:rsidR="00D27890" w:rsidRPr="00A7495F">
        <w:rPr>
          <w:rFonts w:ascii="Arial" w:hAnsi="Arial" w:cs="Arial"/>
          <w:sz w:val="16"/>
          <w:szCs w:val="16"/>
        </w:rPr>
        <w:t>dobou prodeje</w:t>
      </w:r>
      <w:r w:rsidR="00D2789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uvedenou v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čl. 5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="00A617AB">
        <w:rPr>
          <w:rFonts w:ascii="Arial" w:hAnsi="Arial" w:cs="Arial"/>
          <w:sz w:val="16"/>
          <w:szCs w:val="16"/>
        </w:rPr>
        <w:t xml:space="preserve"> </w:t>
      </w:r>
      <w:r w:rsidR="004D2197" w:rsidRPr="00A7495F">
        <w:rPr>
          <w:rFonts w:ascii="Arial" w:hAnsi="Arial" w:cs="Arial"/>
          <w:sz w:val="16"/>
          <w:szCs w:val="16"/>
        </w:rPr>
        <w:t>a v</w:t>
      </w:r>
      <w:r>
        <w:rPr>
          <w:rFonts w:ascii="Arial" w:hAnsi="Arial" w:cs="Arial"/>
          <w:sz w:val="16"/>
          <w:szCs w:val="16"/>
        </w:rPr>
        <w:t xml:space="preserve">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</w:t>
        </w:r>
        <w:r w:rsidR="004D2197">
          <w:rPr>
            <w:rFonts w:ascii="Arial" w:hAnsi="Arial" w:cs="Arial"/>
            <w:color w:val="0000FF"/>
            <w:sz w:val="16"/>
            <w:szCs w:val="16"/>
            <w:u w:val="single"/>
          </w:rPr>
          <w:t>ze</w:t>
        </w:r>
        <w:r>
          <w:rPr>
            <w:rFonts w:ascii="Arial" w:hAnsi="Arial" w:cs="Arial"/>
            <w:color w:val="0000FF"/>
            <w:sz w:val="16"/>
            <w:szCs w:val="16"/>
            <w:u w:val="single"/>
          </w:rPr>
          <w:t xml:space="preserve"> č. 1</w:t>
        </w:r>
      </w:hyperlink>
      <w:r w:rsidR="00D27890">
        <w:rPr>
          <w:rFonts w:ascii="Arial" w:hAnsi="Arial" w:cs="Arial"/>
          <w:sz w:val="16"/>
          <w:szCs w:val="16"/>
        </w:rPr>
        <w:t xml:space="preserve"> tohoto nařízení.</w:t>
      </w: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</w:t>
      </w:r>
      <w:r w:rsidRPr="00A7495F">
        <w:rPr>
          <w:rFonts w:ascii="Arial" w:hAnsi="Arial" w:cs="Arial"/>
          <w:sz w:val="16"/>
          <w:szCs w:val="16"/>
        </w:rPr>
        <w:t>Při prodeji živočišných produktů a zvířat a při poskytování služeb, při nichž je nakládáno s živými zvířaty</w:t>
      </w:r>
      <w:r w:rsidR="004D2197" w:rsidRPr="00A7495F">
        <w:rPr>
          <w:rFonts w:ascii="Arial" w:hAnsi="Arial" w:cs="Arial"/>
          <w:sz w:val="16"/>
          <w:szCs w:val="16"/>
        </w:rPr>
        <w:t>,</w:t>
      </w:r>
      <w:r w:rsidR="00A7495F" w:rsidRPr="00A7495F">
        <w:rPr>
          <w:rFonts w:ascii="Arial" w:hAnsi="Arial" w:cs="Arial"/>
          <w:sz w:val="16"/>
          <w:szCs w:val="16"/>
        </w:rPr>
        <w:t xml:space="preserve"> jsou provozovatel</w:t>
      </w:r>
      <w:r w:rsidR="00717C7F">
        <w:rPr>
          <w:rFonts w:ascii="Arial" w:hAnsi="Arial" w:cs="Arial"/>
          <w:sz w:val="16"/>
          <w:szCs w:val="16"/>
        </w:rPr>
        <w:t xml:space="preserve"> </w:t>
      </w:r>
      <w:r w:rsidRPr="00A7495F">
        <w:rPr>
          <w:rFonts w:ascii="Arial" w:hAnsi="Arial" w:cs="Arial"/>
          <w:sz w:val="16"/>
          <w:szCs w:val="16"/>
        </w:rPr>
        <w:t>tržního místa, restaurační zahrádky</w:t>
      </w:r>
      <w:r w:rsidR="004D2197" w:rsidRPr="00A7495F">
        <w:rPr>
          <w:rFonts w:ascii="Arial" w:hAnsi="Arial" w:cs="Arial"/>
          <w:sz w:val="16"/>
          <w:szCs w:val="16"/>
        </w:rPr>
        <w:t xml:space="preserve"> a</w:t>
      </w:r>
      <w:r w:rsidRPr="00A7495F">
        <w:rPr>
          <w:rFonts w:ascii="Arial" w:hAnsi="Arial" w:cs="Arial"/>
          <w:sz w:val="16"/>
          <w:szCs w:val="16"/>
        </w:rPr>
        <w:t xml:space="preserve"> předsunutého prodejního místa a</w:t>
      </w:r>
      <w:r w:rsidR="004D2197" w:rsidRPr="00A7495F">
        <w:rPr>
          <w:rFonts w:ascii="Arial" w:hAnsi="Arial" w:cs="Arial"/>
          <w:sz w:val="16"/>
          <w:szCs w:val="16"/>
        </w:rPr>
        <w:t xml:space="preserve"> též</w:t>
      </w:r>
      <w:r w:rsidRPr="00A7495F">
        <w:rPr>
          <w:rFonts w:ascii="Arial" w:hAnsi="Arial" w:cs="Arial"/>
          <w:sz w:val="16"/>
          <w:szCs w:val="16"/>
        </w:rPr>
        <w:t xml:space="preserve"> prodejci</w:t>
      </w:r>
      <w:r w:rsidR="00717C7F">
        <w:rPr>
          <w:rFonts w:ascii="Arial" w:hAnsi="Arial" w:cs="Arial"/>
          <w:sz w:val="16"/>
          <w:szCs w:val="16"/>
        </w:rPr>
        <w:t xml:space="preserve"> včetně prodejců realizujících pojízdný prodej</w:t>
      </w:r>
      <w:r w:rsidRPr="00A7495F">
        <w:rPr>
          <w:rFonts w:ascii="Arial" w:hAnsi="Arial" w:cs="Arial"/>
          <w:sz w:val="16"/>
          <w:szCs w:val="16"/>
        </w:rPr>
        <w:t xml:space="preserve"> povinni řídit se platnými právními předpisy upravující veterinární a hygienické</w:t>
      </w:r>
      <w:r>
        <w:rPr>
          <w:rFonts w:ascii="Arial" w:hAnsi="Arial" w:cs="Arial"/>
          <w:sz w:val="16"/>
          <w:szCs w:val="16"/>
        </w:rPr>
        <w:t xml:space="preserve"> podmínky a požadavky</w:t>
      </w:r>
      <w:r w:rsidR="0023284E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E0A83" w:rsidRDefault="008E0A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7 </w:t>
      </w:r>
    </w:p>
    <w:p w:rsidR="00555946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335B3" w:rsidRPr="00F335B3" w:rsidRDefault="00555946" w:rsidP="00F335B3">
      <w:pPr>
        <w:pStyle w:val="Nadpis1"/>
        <w:spacing w:before="0" w:after="0" w:line="240" w:lineRule="auto"/>
      </w:pPr>
      <w:bookmarkStart w:id="10" w:name="_Toc52266343"/>
      <w:r>
        <w:t>Pravidla pro provozovatele k zajištění řádného provozu</w:t>
      </w:r>
      <w:bookmarkEnd w:id="10"/>
    </w:p>
    <w:p w:rsidR="00555946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55946" w:rsidRPr="004D2197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A7495F">
        <w:rPr>
          <w:rFonts w:ascii="Arial" w:hAnsi="Arial" w:cs="Arial"/>
          <w:sz w:val="16"/>
          <w:szCs w:val="16"/>
        </w:rPr>
        <w:t>Provozovatel</w:t>
      </w:r>
      <w:r w:rsidR="004D2197" w:rsidRPr="00A7495F">
        <w:rPr>
          <w:rFonts w:ascii="Arial" w:hAnsi="Arial" w:cs="Arial"/>
          <w:sz w:val="16"/>
          <w:szCs w:val="16"/>
        </w:rPr>
        <w:t xml:space="preserve"> tržního místa, předsunutého prodejního místa a restaurační zahrádky</w:t>
      </w:r>
      <w:r w:rsidR="004D2197">
        <w:rPr>
          <w:rFonts w:ascii="Arial" w:hAnsi="Arial" w:cs="Arial"/>
          <w:color w:val="FF0000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</w:rPr>
        <w:t>případně správce, pokud je určen</w:t>
      </w:r>
      <w:r w:rsidR="004D2197" w:rsidRPr="004D2197">
        <w:rPr>
          <w:rFonts w:ascii="Arial" w:hAnsi="Arial" w:cs="Arial"/>
          <w:color w:val="FF0000"/>
          <w:sz w:val="16"/>
          <w:szCs w:val="16"/>
        </w:rPr>
        <w:t>)</w:t>
      </w:r>
      <w:r w:rsidR="00A617AB">
        <w:rPr>
          <w:rFonts w:ascii="Arial" w:hAnsi="Arial" w:cs="Arial"/>
          <w:color w:val="FF0000"/>
          <w:sz w:val="16"/>
          <w:szCs w:val="16"/>
        </w:rPr>
        <w:t>: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</w:t>
      </w:r>
      <w:r w:rsidRPr="004D2197">
        <w:rPr>
          <w:rFonts w:ascii="Arial" w:hAnsi="Arial" w:cs="Arial"/>
          <w:sz w:val="16"/>
          <w:szCs w:val="16"/>
        </w:rPr>
        <w:t xml:space="preserve">je povinen </w:t>
      </w:r>
      <w:r>
        <w:rPr>
          <w:rFonts w:ascii="Arial" w:hAnsi="Arial" w:cs="Arial"/>
          <w:sz w:val="16"/>
          <w:szCs w:val="16"/>
        </w:rPr>
        <w:t xml:space="preserve">podle určení kapacity tržního místa vymezit jednotlivá prodejní místa, přidělovat prodejcům jednotlivá prodejní místa na základě jejich žádosti, vést o přidělení jednotlivých prodejních míst a prodejcích evidenci,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Pr="004D2197">
        <w:rPr>
          <w:rFonts w:ascii="Arial" w:hAnsi="Arial" w:cs="Arial"/>
          <w:sz w:val="16"/>
          <w:szCs w:val="16"/>
        </w:rPr>
        <w:t>) je povinen</w:t>
      </w:r>
      <w:r>
        <w:rPr>
          <w:rFonts w:ascii="Arial" w:hAnsi="Arial" w:cs="Arial"/>
          <w:sz w:val="16"/>
          <w:szCs w:val="16"/>
        </w:rPr>
        <w:t xml:space="preserve"> řídit, organizovat a kontrolovat provoz tržního místa a zodpovídat za jeho správný chod v souladu s podmínkami určenými tímto nařízením a ostatními právními předpisy, které se vztahují k zajištění řádného provozu tržního místa,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4D2197" w:rsidRDefault="005559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2197">
        <w:rPr>
          <w:rFonts w:ascii="Arial" w:hAnsi="Arial" w:cs="Arial"/>
          <w:sz w:val="16"/>
          <w:szCs w:val="16"/>
        </w:rPr>
        <w:t xml:space="preserve">c) může určit na tržním místě svého správce, který pomáhá provozovateli řídit, organizovat a kontrolovat provoz tržního místa,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4D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7495F">
        <w:rPr>
          <w:rFonts w:ascii="Arial" w:hAnsi="Arial" w:cs="Arial"/>
          <w:sz w:val="16"/>
          <w:szCs w:val="16"/>
        </w:rPr>
        <w:t>d</w:t>
      </w:r>
      <w:r w:rsidR="00555946" w:rsidRPr="00A7495F">
        <w:rPr>
          <w:rFonts w:ascii="Arial" w:hAnsi="Arial" w:cs="Arial"/>
          <w:sz w:val="16"/>
          <w:szCs w:val="16"/>
        </w:rPr>
        <w:t xml:space="preserve">) </w:t>
      </w:r>
      <w:r w:rsidRPr="00A7495F">
        <w:rPr>
          <w:rFonts w:ascii="Arial" w:hAnsi="Arial" w:cs="Arial"/>
          <w:sz w:val="16"/>
          <w:szCs w:val="16"/>
        </w:rPr>
        <w:t>je povinen</w:t>
      </w:r>
      <w:r w:rsidRPr="004D2197">
        <w:rPr>
          <w:rFonts w:ascii="Arial" w:hAnsi="Arial" w:cs="Arial"/>
          <w:color w:val="FF0000"/>
          <w:sz w:val="16"/>
          <w:szCs w:val="16"/>
        </w:rPr>
        <w:t xml:space="preserve"> </w:t>
      </w:r>
      <w:r w:rsidR="00555946">
        <w:rPr>
          <w:rFonts w:ascii="Arial" w:hAnsi="Arial" w:cs="Arial"/>
          <w:sz w:val="16"/>
          <w:szCs w:val="16"/>
        </w:rPr>
        <w:t xml:space="preserve">zajistit, aby byl prodáván pouze určený sortiment zboží a poskytovány povolené na tržních místech dle </w:t>
      </w:r>
      <w:hyperlink r:id="rId16" w:history="1">
        <w:r w:rsidR="00555946">
          <w:rPr>
            <w:rFonts w:ascii="Arial" w:hAnsi="Arial" w:cs="Arial"/>
            <w:color w:val="0000FF"/>
            <w:sz w:val="16"/>
            <w:szCs w:val="16"/>
            <w:u w:val="single"/>
          </w:rPr>
          <w:t>přílohy č. 1</w:t>
        </w:r>
      </w:hyperlink>
      <w:r w:rsidR="00555946">
        <w:rPr>
          <w:rFonts w:ascii="Arial" w:hAnsi="Arial" w:cs="Arial"/>
          <w:sz w:val="16"/>
          <w:szCs w:val="16"/>
        </w:rPr>
        <w:t xml:space="preserve"> tohoto nařízení,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Pr="00A7495F" w:rsidRDefault="00DC33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7495F">
        <w:rPr>
          <w:rFonts w:ascii="Arial" w:hAnsi="Arial" w:cs="Arial"/>
          <w:sz w:val="16"/>
          <w:szCs w:val="16"/>
        </w:rPr>
        <w:lastRenderedPageBreak/>
        <w:t>e</w:t>
      </w:r>
      <w:r w:rsidR="00555946" w:rsidRPr="00A7495F">
        <w:rPr>
          <w:rFonts w:ascii="Arial" w:hAnsi="Arial" w:cs="Arial"/>
          <w:sz w:val="16"/>
          <w:szCs w:val="16"/>
        </w:rPr>
        <w:t xml:space="preserve">) je povinen zajistit, aby </w:t>
      </w:r>
      <w:r w:rsidRPr="00A7495F">
        <w:rPr>
          <w:rFonts w:ascii="Arial" w:hAnsi="Arial" w:cs="Arial"/>
          <w:sz w:val="16"/>
          <w:szCs w:val="16"/>
        </w:rPr>
        <w:t>na tržních místech</w:t>
      </w:r>
      <w:r w:rsidR="00A617AB">
        <w:rPr>
          <w:rFonts w:ascii="Arial" w:hAnsi="Arial" w:cs="Arial"/>
          <w:sz w:val="16"/>
          <w:szCs w:val="16"/>
        </w:rPr>
        <w:t xml:space="preserve"> </w:t>
      </w:r>
      <w:r w:rsidR="00555946" w:rsidRPr="00A7495F">
        <w:rPr>
          <w:rFonts w:ascii="Arial" w:hAnsi="Arial" w:cs="Arial"/>
          <w:sz w:val="16"/>
          <w:szCs w:val="16"/>
        </w:rPr>
        <w:t xml:space="preserve">nebyl realizován prodej mimo jednotlivé prodejní místo nebo prodej bez prodejního zařízení,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555946" w:rsidRDefault="00DC33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7495F">
        <w:rPr>
          <w:rFonts w:ascii="Arial" w:hAnsi="Arial" w:cs="Arial"/>
          <w:sz w:val="16"/>
          <w:szCs w:val="16"/>
        </w:rPr>
        <w:t>f</w:t>
      </w:r>
      <w:r w:rsidR="00555946" w:rsidRPr="00A7495F">
        <w:rPr>
          <w:rFonts w:ascii="Arial" w:hAnsi="Arial" w:cs="Arial"/>
          <w:sz w:val="16"/>
          <w:szCs w:val="16"/>
        </w:rPr>
        <w:t>) je povinen hlásit osobně nebo prostřednictvím správce bezprostředně porušení tohoto nařízení při prodeji zboží nebo poskytování</w:t>
      </w:r>
      <w:r w:rsidR="00555946">
        <w:rPr>
          <w:rFonts w:ascii="Arial" w:hAnsi="Arial" w:cs="Arial"/>
          <w:sz w:val="16"/>
          <w:szCs w:val="16"/>
        </w:rPr>
        <w:t xml:space="preserve"> služeb prodejcem oprávněným úředním osobám nebo strážníkům městské policie.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DC33F1" w:rsidRDefault="00DC33F1" w:rsidP="00F3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C33F1" w:rsidRPr="00A7495F" w:rsidRDefault="00DC33F1" w:rsidP="00F33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7495F">
        <w:rPr>
          <w:rFonts w:ascii="Arial" w:hAnsi="Arial" w:cs="Arial"/>
          <w:sz w:val="18"/>
          <w:szCs w:val="18"/>
        </w:rPr>
        <w:t xml:space="preserve">Článek 8 </w:t>
      </w:r>
    </w:p>
    <w:p w:rsidR="00DC33F1" w:rsidRPr="00A7495F" w:rsidRDefault="00DC33F1" w:rsidP="00F3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C33F1" w:rsidRPr="00A7495F" w:rsidRDefault="00DC33F1" w:rsidP="00F335B3">
      <w:pPr>
        <w:pStyle w:val="Nadpis1"/>
        <w:spacing w:before="0" w:after="0" w:line="240" w:lineRule="auto"/>
      </w:pPr>
      <w:bookmarkStart w:id="11" w:name="_Toc52266344"/>
      <w:r w:rsidRPr="00A7495F">
        <w:t>Formy prodeje zboží a poskytování služeb, na které se tržní řád nevztahuje</w:t>
      </w:r>
      <w:bookmarkEnd w:id="11"/>
    </w:p>
    <w:p w:rsidR="00DC33F1" w:rsidRPr="00A7495F" w:rsidRDefault="00DC33F1" w:rsidP="00DC3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DC33F1" w:rsidRPr="00A7495F" w:rsidRDefault="00DC33F1" w:rsidP="00A617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7495F">
        <w:rPr>
          <w:rFonts w:ascii="Arial" w:hAnsi="Arial" w:cs="Arial"/>
          <w:sz w:val="16"/>
          <w:szCs w:val="16"/>
        </w:rPr>
        <w:t>T</w:t>
      </w:r>
      <w:r w:rsidR="00A6001C">
        <w:rPr>
          <w:rFonts w:ascii="Arial" w:hAnsi="Arial" w:cs="Arial"/>
          <w:sz w:val="16"/>
          <w:szCs w:val="16"/>
        </w:rPr>
        <w:t xml:space="preserve">ento tržní řád (vyjma zákazu uvedeného v článku 9 tohoto nařízení) </w:t>
      </w:r>
      <w:r w:rsidRPr="00A7495F">
        <w:rPr>
          <w:rFonts w:ascii="Arial" w:hAnsi="Arial" w:cs="Arial"/>
          <w:sz w:val="16"/>
          <w:szCs w:val="16"/>
        </w:rPr>
        <w:t>se nevztahuje na prodej zboží a poskytování služeb prováděných mimo provozovnu v rámci akcí určených k charitativním a veřejně prospěšným účelům.</w:t>
      </w:r>
    </w:p>
    <w:p w:rsidR="00DC33F1" w:rsidRPr="00A7495F" w:rsidRDefault="00DC33F1" w:rsidP="00DC3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7495F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DC33F1" w:rsidRPr="00A7495F" w:rsidRDefault="00DC33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C33F1" w:rsidRPr="00A7495F" w:rsidRDefault="00DC33F1" w:rsidP="00F33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7495F">
        <w:rPr>
          <w:rFonts w:ascii="Arial" w:hAnsi="Arial" w:cs="Arial"/>
          <w:sz w:val="18"/>
          <w:szCs w:val="18"/>
        </w:rPr>
        <w:t xml:space="preserve">Článek 9 </w:t>
      </w:r>
    </w:p>
    <w:p w:rsidR="00DC33F1" w:rsidRPr="00A7495F" w:rsidRDefault="00DC33F1" w:rsidP="00F3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C33F1" w:rsidRPr="00A7495F" w:rsidRDefault="00DC33F1" w:rsidP="00F335B3">
      <w:pPr>
        <w:pStyle w:val="Nadpis1"/>
        <w:spacing w:before="0" w:after="0" w:line="240" w:lineRule="auto"/>
      </w:pPr>
      <w:bookmarkStart w:id="12" w:name="_Toc52266345"/>
      <w:r w:rsidRPr="00A7495F">
        <w:t>Formy prodeje zboží a poskytování služeb, které jsou zakázány</w:t>
      </w:r>
      <w:bookmarkEnd w:id="12"/>
    </w:p>
    <w:p w:rsidR="00DC33F1" w:rsidRPr="00A7495F" w:rsidRDefault="00DC33F1" w:rsidP="00DC33F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C33F1" w:rsidRPr="00A7495F" w:rsidRDefault="00DC33F1" w:rsidP="00DC33F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7495F">
        <w:rPr>
          <w:rFonts w:ascii="Arial" w:hAnsi="Arial" w:cs="Arial"/>
          <w:sz w:val="16"/>
          <w:szCs w:val="16"/>
        </w:rPr>
        <w:t>1. Na celém území města Hodonín se zakazuje podomní prodej.</w:t>
      </w:r>
    </w:p>
    <w:p w:rsidR="00DC33F1" w:rsidRPr="00A7495F" w:rsidRDefault="00DC33F1" w:rsidP="00DC33F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7495F">
        <w:rPr>
          <w:rFonts w:ascii="Arial" w:hAnsi="Arial" w:cs="Arial"/>
          <w:sz w:val="16"/>
          <w:szCs w:val="16"/>
        </w:rPr>
        <w:t>2. Na celém území města Hodonín se zakazuje pochůzkový prodej.</w:t>
      </w:r>
    </w:p>
    <w:p w:rsidR="00DC33F1" w:rsidRPr="00A7495F" w:rsidRDefault="00DC33F1" w:rsidP="00DC33F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7495F">
        <w:rPr>
          <w:rFonts w:ascii="Arial" w:hAnsi="Arial" w:cs="Arial"/>
          <w:sz w:val="16"/>
          <w:szCs w:val="16"/>
        </w:rPr>
        <w:t>.</w:t>
      </w:r>
    </w:p>
    <w:p w:rsidR="008E0A83" w:rsidRPr="00A7495F" w:rsidRDefault="008E0A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Pr="00A7495F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7495F">
        <w:rPr>
          <w:rFonts w:ascii="Arial" w:hAnsi="Arial" w:cs="Arial"/>
          <w:sz w:val="18"/>
          <w:szCs w:val="18"/>
        </w:rPr>
        <w:t xml:space="preserve">Článek </w:t>
      </w:r>
      <w:r w:rsidR="00DC33F1" w:rsidRPr="00A7495F">
        <w:rPr>
          <w:rFonts w:ascii="Arial" w:hAnsi="Arial" w:cs="Arial"/>
          <w:sz w:val="18"/>
          <w:szCs w:val="18"/>
        </w:rPr>
        <w:t>10</w:t>
      </w:r>
      <w:r w:rsidRPr="00A7495F">
        <w:rPr>
          <w:rFonts w:ascii="Arial" w:hAnsi="Arial" w:cs="Arial"/>
          <w:sz w:val="18"/>
          <w:szCs w:val="18"/>
        </w:rPr>
        <w:t xml:space="preserve"> </w:t>
      </w:r>
    </w:p>
    <w:p w:rsidR="00555946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55946" w:rsidRDefault="00993D4B" w:rsidP="00F335B3">
      <w:pPr>
        <w:pStyle w:val="Nadpis1"/>
        <w:spacing w:before="0" w:after="0" w:line="240" w:lineRule="auto"/>
      </w:pPr>
      <w:bookmarkStart w:id="13" w:name="_Toc52266346"/>
      <w:r>
        <w:t>Sankce</w:t>
      </w:r>
      <w:bookmarkEnd w:id="13"/>
      <w:r w:rsidR="00555946"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55946" w:rsidRDefault="00555946" w:rsidP="00993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993D4B">
        <w:rPr>
          <w:rFonts w:ascii="Arial" w:hAnsi="Arial" w:cs="Arial"/>
          <w:sz w:val="16"/>
          <w:szCs w:val="16"/>
        </w:rPr>
        <w:t>Porušení povinností stanovených tímto nařízením se postihuje pod</w:t>
      </w:r>
      <w:r w:rsidR="001B5272">
        <w:rPr>
          <w:rFonts w:ascii="Arial" w:hAnsi="Arial" w:cs="Arial"/>
          <w:sz w:val="16"/>
          <w:szCs w:val="16"/>
        </w:rPr>
        <w:t xml:space="preserve">le zvláštních právních </w:t>
      </w:r>
      <w:r w:rsidR="001B5272" w:rsidRPr="008E0A83">
        <w:rPr>
          <w:rFonts w:ascii="Arial" w:hAnsi="Arial" w:cs="Arial"/>
          <w:sz w:val="16"/>
          <w:szCs w:val="16"/>
        </w:rPr>
        <w:t>předpisů</w:t>
      </w:r>
      <w:r w:rsidR="00A617AB">
        <w:rPr>
          <w:rFonts w:ascii="Arial" w:hAnsi="Arial" w:cs="Arial"/>
          <w:color w:val="FF0000"/>
          <w:sz w:val="16"/>
          <w:szCs w:val="16"/>
          <w:vertAlign w:val="superscript"/>
        </w:rPr>
        <w:t>5</w:t>
      </w:r>
      <w:r w:rsidR="006164E1" w:rsidRPr="00DC33F1">
        <w:rPr>
          <w:rFonts w:ascii="Arial" w:hAnsi="Arial" w:cs="Arial"/>
          <w:color w:val="FF0000"/>
          <w:sz w:val="16"/>
          <w:szCs w:val="16"/>
          <w:vertAlign w:val="superscript"/>
        </w:rPr>
        <w:t>)</w:t>
      </w:r>
      <w:r w:rsidR="001B5272" w:rsidRPr="00DC33F1">
        <w:rPr>
          <w:rFonts w:ascii="Arial" w:hAnsi="Arial" w:cs="Arial"/>
          <w:color w:val="FF0000"/>
          <w:sz w:val="16"/>
          <w:szCs w:val="16"/>
        </w:rPr>
        <w:t>.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8E0A83" w:rsidRPr="00A7495F" w:rsidRDefault="008E0A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Pr="00A7495F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7495F">
        <w:rPr>
          <w:rFonts w:ascii="Arial" w:hAnsi="Arial" w:cs="Arial"/>
          <w:sz w:val="18"/>
          <w:szCs w:val="18"/>
        </w:rPr>
        <w:t xml:space="preserve">Článek </w:t>
      </w:r>
      <w:r w:rsidR="00DC33F1" w:rsidRPr="00A7495F">
        <w:rPr>
          <w:rFonts w:ascii="Arial" w:hAnsi="Arial" w:cs="Arial"/>
          <w:sz w:val="18"/>
          <w:szCs w:val="18"/>
        </w:rPr>
        <w:t>11</w:t>
      </w:r>
      <w:r w:rsidRPr="00A7495F">
        <w:rPr>
          <w:rFonts w:ascii="Arial" w:hAnsi="Arial" w:cs="Arial"/>
          <w:sz w:val="18"/>
          <w:szCs w:val="18"/>
        </w:rPr>
        <w:t xml:space="preserve"> </w:t>
      </w:r>
    </w:p>
    <w:p w:rsidR="00555946" w:rsidRDefault="00555946" w:rsidP="00F335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55946" w:rsidRDefault="00555946" w:rsidP="00F335B3">
      <w:pPr>
        <w:pStyle w:val="Nadpis1"/>
        <w:spacing w:before="0" w:after="0" w:line="240" w:lineRule="auto"/>
      </w:pPr>
      <w:bookmarkStart w:id="14" w:name="_Toc52266347"/>
      <w:r w:rsidRPr="000C295C">
        <w:t xml:space="preserve">Závěrečná </w:t>
      </w:r>
      <w:r w:rsidR="00993D4B" w:rsidRPr="000C295C">
        <w:t xml:space="preserve">a zrušující </w:t>
      </w:r>
      <w:r w:rsidRPr="000C295C">
        <w:t>ustanovení</w:t>
      </w:r>
      <w:bookmarkEnd w:id="14"/>
      <w:r>
        <w:t xml:space="preserve"> </w:t>
      </w:r>
    </w:p>
    <w:p w:rsidR="00555946" w:rsidRDefault="00555946" w:rsidP="00045C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21936" w:rsidRDefault="002F0BCB" w:rsidP="002F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 w:rsidR="00321936">
        <w:rPr>
          <w:rFonts w:ascii="Arial" w:hAnsi="Arial" w:cs="Arial"/>
          <w:sz w:val="16"/>
          <w:szCs w:val="16"/>
        </w:rPr>
        <w:t xml:space="preserve"> </w:t>
      </w:r>
      <w:r w:rsidR="00555946">
        <w:rPr>
          <w:rFonts w:ascii="Arial" w:hAnsi="Arial" w:cs="Arial"/>
          <w:sz w:val="16"/>
          <w:szCs w:val="16"/>
        </w:rPr>
        <w:t>Práva a povinnosti prodejců zboží, poskytovatelů služeb a provozovatelů stanovená zvláštními právními předpisy nejsou tímto nařízením dotčena.</w:t>
      </w:r>
    </w:p>
    <w:p w:rsidR="00045C1B" w:rsidRDefault="00045C1B" w:rsidP="00045C1B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DC33F1" w:rsidRPr="00045C1B" w:rsidRDefault="00DC33F1" w:rsidP="00DC33F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Zrušuje se nařízení města Hodonín č. </w:t>
      </w:r>
      <w:r w:rsidR="003F5E77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/20</w:t>
      </w:r>
      <w:r w:rsidR="007643E1">
        <w:rPr>
          <w:rFonts w:ascii="Arial" w:hAnsi="Arial" w:cs="Arial"/>
          <w:sz w:val="16"/>
          <w:szCs w:val="16"/>
        </w:rPr>
        <w:t>2</w:t>
      </w:r>
      <w:r w:rsidR="00CF53DB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, Tržní řád, ve znění pozdějších předpisů. </w:t>
      </w:r>
    </w:p>
    <w:p w:rsidR="00DC33F1" w:rsidRDefault="00DC33F1" w:rsidP="00045C1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C33F1" w:rsidRDefault="00DC33F1" w:rsidP="00045C1B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Pr="00045C1B" w:rsidRDefault="002F0BCB" w:rsidP="002F0BC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 w:rsidR="00043C94">
        <w:rPr>
          <w:rFonts w:ascii="Arial" w:hAnsi="Arial" w:cs="Arial"/>
          <w:sz w:val="16"/>
          <w:szCs w:val="16"/>
        </w:rPr>
        <w:t xml:space="preserve"> </w:t>
      </w:r>
      <w:r w:rsidR="00555946" w:rsidRPr="00045C1B">
        <w:rPr>
          <w:rFonts w:ascii="Arial" w:hAnsi="Arial" w:cs="Arial"/>
          <w:sz w:val="16"/>
          <w:szCs w:val="16"/>
        </w:rPr>
        <w:t xml:space="preserve">Toto nařízení nabývá účinnosti patnáctým dnem následujícím po dni jeho vyhlášení. </w:t>
      </w:r>
    </w:p>
    <w:p w:rsidR="00555946" w:rsidRDefault="00555946" w:rsidP="00045C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55946" w:rsidRDefault="003219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 Hodoníně dne </w:t>
      </w:r>
      <w:r w:rsidR="008A7CCF">
        <w:rPr>
          <w:rFonts w:ascii="Arial" w:hAnsi="Arial" w:cs="Arial"/>
          <w:sz w:val="16"/>
          <w:szCs w:val="16"/>
        </w:rPr>
        <w:t>23.3.2022</w:t>
      </w:r>
      <w:r w:rsidR="00555946">
        <w:rPr>
          <w:rFonts w:ascii="Arial" w:hAnsi="Arial" w:cs="Arial"/>
          <w:sz w:val="16"/>
          <w:szCs w:val="16"/>
        </w:rPr>
        <w:t xml:space="preserve">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F0BCB" w:rsidRDefault="002F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2F0BCB" w:rsidRDefault="002F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2F0BCB" w:rsidRDefault="002F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1A79A1" w:rsidRDefault="001A79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2F0BCB" w:rsidRDefault="002F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2F0BCB" w:rsidRDefault="002F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555946" w:rsidRDefault="00321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Libor Střecha</w:t>
      </w:r>
      <w:r w:rsidR="000B05EC">
        <w:rPr>
          <w:rFonts w:ascii="Arial" w:hAnsi="Arial" w:cs="Arial"/>
          <w:b/>
          <w:bCs/>
          <w:sz w:val="16"/>
          <w:szCs w:val="16"/>
        </w:rPr>
        <w:t xml:space="preserve"> v. r. 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starosta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2F0BCB" w:rsidRDefault="002F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2F0BCB" w:rsidRDefault="002F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2F0BCB" w:rsidRDefault="002F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555946" w:rsidRDefault="00CF5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Ing. Petr Buráň</w:t>
      </w:r>
      <w:r w:rsidR="00555946">
        <w:rPr>
          <w:rFonts w:ascii="Arial" w:hAnsi="Arial" w:cs="Arial"/>
          <w:b/>
          <w:bCs/>
          <w:sz w:val="16"/>
          <w:szCs w:val="16"/>
        </w:rPr>
        <w:t xml:space="preserve"> </w:t>
      </w:r>
      <w:r w:rsidR="000B05EC">
        <w:rPr>
          <w:rFonts w:ascii="Arial" w:hAnsi="Arial" w:cs="Arial"/>
          <w:b/>
          <w:bCs/>
          <w:sz w:val="16"/>
          <w:szCs w:val="16"/>
        </w:rPr>
        <w:t>v. r.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místostarosta</w:t>
      </w:r>
    </w:p>
    <w:p w:rsidR="00555946" w:rsidRDefault="00555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A7495F" w:rsidRDefault="00A7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7495F" w:rsidRDefault="00A7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7495F" w:rsidRDefault="00A7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7495F" w:rsidRDefault="00A7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7495F" w:rsidRDefault="00A7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7495F" w:rsidRDefault="00A7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7495F" w:rsidRDefault="00A7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54EE4" w:rsidRDefault="00A54EE4" w:rsidP="00A54E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A54EE4" w:rsidRDefault="00A54EE4" w:rsidP="00A54E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A54EE4" w:rsidRPr="00290E8C" w:rsidRDefault="008172AE" w:rsidP="00A54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0E8C">
        <w:rPr>
          <w:rFonts w:ascii="Arial" w:hAnsi="Arial" w:cs="Arial"/>
          <w:sz w:val="16"/>
          <w:szCs w:val="16"/>
        </w:rPr>
        <w:t>¹</w:t>
      </w:r>
      <w:r w:rsidRPr="00290E8C">
        <w:rPr>
          <w:rFonts w:cs="Calibri"/>
          <w:sz w:val="16"/>
          <w:szCs w:val="16"/>
        </w:rPr>
        <w:t>⁾</w:t>
      </w:r>
      <w:r w:rsidR="00A54EE4" w:rsidRPr="00290E8C">
        <w:rPr>
          <w:rFonts w:ascii="Arial" w:hAnsi="Arial" w:cs="Arial"/>
          <w:sz w:val="16"/>
          <w:szCs w:val="16"/>
        </w:rPr>
        <w:t xml:space="preserve"> Zákon</w:t>
      </w:r>
      <w:r w:rsidRPr="00290E8C">
        <w:rPr>
          <w:rFonts w:ascii="Arial" w:hAnsi="Arial" w:cs="Arial"/>
          <w:sz w:val="16"/>
          <w:szCs w:val="16"/>
        </w:rPr>
        <w:t xml:space="preserve"> č.</w:t>
      </w:r>
      <w:r w:rsidR="00A54EE4" w:rsidRPr="00290E8C">
        <w:rPr>
          <w:rFonts w:ascii="Arial" w:hAnsi="Arial" w:cs="Arial"/>
          <w:sz w:val="16"/>
          <w:szCs w:val="16"/>
        </w:rPr>
        <w:t xml:space="preserve"> </w:t>
      </w:r>
      <w:hyperlink r:id="rId17" w:history="1">
        <w:r w:rsidR="00A54EE4" w:rsidRPr="00290E8C">
          <w:rPr>
            <w:rFonts w:ascii="Arial" w:hAnsi="Arial" w:cs="Arial"/>
            <w:sz w:val="16"/>
            <w:szCs w:val="16"/>
            <w:u w:val="single"/>
          </w:rPr>
          <w:t>183/2006 Sb.</w:t>
        </w:r>
      </w:hyperlink>
      <w:r w:rsidR="00A54EE4" w:rsidRPr="00290E8C">
        <w:rPr>
          <w:rFonts w:ascii="Arial" w:hAnsi="Arial" w:cs="Arial"/>
          <w:sz w:val="16"/>
          <w:szCs w:val="16"/>
        </w:rPr>
        <w:t xml:space="preserve">, o územním plánování a stavebním řádu (stavební zákon), ve znění pozdějších předpisů. </w:t>
      </w:r>
    </w:p>
    <w:p w:rsidR="00A54EE4" w:rsidRPr="00290E8C" w:rsidRDefault="008172AE" w:rsidP="00A54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90E8C">
        <w:rPr>
          <w:rFonts w:ascii="Arial" w:hAnsi="Arial" w:cs="Arial"/>
          <w:sz w:val="16"/>
          <w:szCs w:val="16"/>
        </w:rPr>
        <w:t>²</w:t>
      </w:r>
      <w:r w:rsidRPr="00290E8C">
        <w:rPr>
          <w:rFonts w:cs="Calibri"/>
          <w:sz w:val="16"/>
          <w:szCs w:val="16"/>
        </w:rPr>
        <w:t>⁾</w:t>
      </w:r>
      <w:r w:rsidR="00A54EE4" w:rsidRPr="00290E8C">
        <w:rPr>
          <w:rFonts w:ascii="Arial" w:hAnsi="Arial" w:cs="Arial"/>
          <w:sz w:val="16"/>
          <w:szCs w:val="16"/>
        </w:rPr>
        <w:t xml:space="preserve"> Zákon č. </w:t>
      </w:r>
      <w:hyperlink r:id="rId18" w:history="1">
        <w:r w:rsidR="00A54EE4" w:rsidRPr="00290E8C">
          <w:rPr>
            <w:rFonts w:ascii="Arial" w:hAnsi="Arial" w:cs="Arial"/>
            <w:sz w:val="16"/>
            <w:szCs w:val="16"/>
            <w:u w:val="single"/>
          </w:rPr>
          <w:t>455/1991 Sb.</w:t>
        </w:r>
      </w:hyperlink>
      <w:r w:rsidR="00A54EE4" w:rsidRPr="00290E8C">
        <w:rPr>
          <w:rFonts w:ascii="Arial" w:hAnsi="Arial" w:cs="Arial"/>
          <w:sz w:val="16"/>
          <w:szCs w:val="16"/>
        </w:rPr>
        <w:t xml:space="preserve"> o živnostenském podnikání (živnostenský zákon), ve znění pozdějších předpisů.</w:t>
      </w:r>
    </w:p>
    <w:p w:rsidR="008172AE" w:rsidRPr="00290E8C" w:rsidRDefault="008172AE" w:rsidP="008172AE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90E8C">
        <w:rPr>
          <w:rFonts w:ascii="Arial" w:hAnsi="Arial" w:cs="Arial"/>
          <w:sz w:val="16"/>
          <w:szCs w:val="16"/>
        </w:rPr>
        <w:t>³</w:t>
      </w:r>
      <w:r w:rsidRPr="00290E8C">
        <w:rPr>
          <w:rFonts w:cs="Calibri"/>
          <w:sz w:val="16"/>
          <w:szCs w:val="16"/>
        </w:rPr>
        <w:t>⁾</w:t>
      </w:r>
      <w:r w:rsidR="00A54EE4" w:rsidRPr="00290E8C">
        <w:rPr>
          <w:rFonts w:ascii="Arial" w:hAnsi="Arial" w:cs="Arial"/>
          <w:sz w:val="16"/>
          <w:szCs w:val="16"/>
        </w:rPr>
        <w:t xml:space="preserve"> Obecně závazná vyhláška města</w:t>
      </w:r>
      <w:r w:rsidRPr="00290E8C">
        <w:rPr>
          <w:rFonts w:ascii="Arial" w:hAnsi="Arial" w:cs="Arial"/>
          <w:sz w:val="16"/>
          <w:szCs w:val="16"/>
        </w:rPr>
        <w:t xml:space="preserve"> Hodonín</w:t>
      </w:r>
      <w:r w:rsidR="00A54EE4" w:rsidRPr="00290E8C">
        <w:rPr>
          <w:rFonts w:ascii="Arial" w:hAnsi="Arial" w:cs="Arial"/>
          <w:sz w:val="16"/>
          <w:szCs w:val="16"/>
        </w:rPr>
        <w:t xml:space="preserve"> č. </w:t>
      </w:r>
      <w:hyperlink r:id="rId19" w:history="1">
        <w:r w:rsidR="00A54EE4" w:rsidRPr="00290E8C">
          <w:rPr>
            <w:rFonts w:ascii="Arial" w:hAnsi="Arial" w:cs="Arial"/>
            <w:sz w:val="16"/>
            <w:szCs w:val="16"/>
            <w:u w:val="single"/>
          </w:rPr>
          <w:t>9/2005</w:t>
        </w:r>
      </w:hyperlink>
      <w:r w:rsidR="00A54EE4" w:rsidRPr="00290E8C">
        <w:rPr>
          <w:rFonts w:ascii="Arial" w:hAnsi="Arial" w:cs="Arial"/>
          <w:sz w:val="16"/>
          <w:szCs w:val="16"/>
        </w:rPr>
        <w:t xml:space="preserve"> </w:t>
      </w:r>
      <w:r w:rsidRPr="00290E8C">
        <w:rPr>
          <w:rFonts w:ascii="Arial" w:hAnsi="Arial" w:cs="Arial"/>
          <w:sz w:val="16"/>
          <w:szCs w:val="16"/>
        </w:rPr>
        <w:t>k</w:t>
      </w:r>
      <w:r w:rsidR="00A54EE4" w:rsidRPr="00290E8C">
        <w:rPr>
          <w:rFonts w:ascii="Arial" w:hAnsi="Arial" w:cs="Arial"/>
          <w:sz w:val="16"/>
          <w:szCs w:val="16"/>
        </w:rPr>
        <w:t xml:space="preserve"> zabezpečení místních záležitostí veřejného pořádku na veřejných prostranstvích.</w:t>
      </w:r>
      <w:r w:rsidRPr="00290E8C">
        <w:rPr>
          <w:rFonts w:ascii="Arial" w:hAnsi="Arial" w:cs="Arial"/>
          <w:sz w:val="16"/>
          <w:szCs w:val="16"/>
        </w:rPr>
        <w:t xml:space="preserve"> </w:t>
      </w:r>
    </w:p>
    <w:p w:rsidR="008172AE" w:rsidRPr="00290E8C" w:rsidRDefault="008172AE" w:rsidP="008172AE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90E8C">
        <w:rPr>
          <w:rFonts w:ascii="Arial" w:hAnsi="Arial" w:cs="Arial"/>
          <w:sz w:val="16"/>
          <w:szCs w:val="16"/>
        </w:rPr>
        <w:t xml:space="preserve">  </w:t>
      </w:r>
      <w:r w:rsidR="00CF5E6B">
        <w:rPr>
          <w:rFonts w:ascii="Arial" w:hAnsi="Arial" w:cs="Arial"/>
          <w:sz w:val="16"/>
          <w:szCs w:val="16"/>
        </w:rPr>
        <w:t xml:space="preserve"> </w:t>
      </w:r>
      <w:r w:rsidRPr="00290E8C">
        <w:rPr>
          <w:rFonts w:ascii="Arial" w:hAnsi="Arial" w:cs="Arial"/>
          <w:sz w:val="16"/>
          <w:szCs w:val="16"/>
        </w:rPr>
        <w:t xml:space="preserve">Obecně závazná vyhláška města Hodonín č. </w:t>
      </w:r>
      <w:r w:rsidR="007718CC" w:rsidRPr="00290E8C">
        <w:rPr>
          <w:rFonts w:ascii="Arial" w:hAnsi="Arial" w:cs="Arial"/>
          <w:sz w:val="16"/>
          <w:szCs w:val="16"/>
        </w:rPr>
        <w:t>5/2020, o místním poplatku za užívání veřejného prostranství.</w:t>
      </w:r>
    </w:p>
    <w:p w:rsidR="00A54EE4" w:rsidRPr="00290E8C" w:rsidRDefault="008172AE" w:rsidP="008172AE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90E8C">
        <w:rPr>
          <w:rFonts w:ascii="Cambria Math" w:hAnsi="Cambria Math" w:cs="Cambria Math"/>
          <w:sz w:val="16"/>
          <w:szCs w:val="16"/>
        </w:rPr>
        <w:t>⁴</w:t>
      </w:r>
      <w:r w:rsidRPr="00290E8C">
        <w:rPr>
          <w:rFonts w:cs="Calibri"/>
          <w:sz w:val="16"/>
          <w:szCs w:val="16"/>
        </w:rPr>
        <w:t>⁾</w:t>
      </w:r>
      <w:r w:rsidR="00A54EE4" w:rsidRPr="00290E8C">
        <w:rPr>
          <w:rFonts w:ascii="Arial" w:hAnsi="Arial" w:cs="Arial"/>
          <w:sz w:val="16"/>
          <w:szCs w:val="16"/>
        </w:rPr>
        <w:t xml:space="preserve"> Zákon č. </w:t>
      </w:r>
      <w:hyperlink r:id="rId20" w:history="1">
        <w:r w:rsidR="00A54EE4" w:rsidRPr="00290E8C">
          <w:rPr>
            <w:rFonts w:ascii="Arial" w:hAnsi="Arial" w:cs="Arial"/>
            <w:sz w:val="16"/>
            <w:szCs w:val="16"/>
            <w:u w:val="single"/>
          </w:rPr>
          <w:t>110/1997 Sb.</w:t>
        </w:r>
      </w:hyperlink>
      <w:r w:rsidR="00A54EE4" w:rsidRPr="00290E8C">
        <w:rPr>
          <w:rFonts w:ascii="Arial" w:hAnsi="Arial" w:cs="Arial"/>
          <w:sz w:val="16"/>
          <w:szCs w:val="16"/>
        </w:rPr>
        <w:t>, o potravinách a tabákových výrobcích a o změně a doplnění některých souvisejících zákonů, ve znění pozdějších předpisů a prováděcí vyhlášky k tomuto zákonu, z.č. 258/2000 Sb., o ochraně veřejného zdraví</w:t>
      </w:r>
      <w:r w:rsidRPr="00290E8C">
        <w:rPr>
          <w:rFonts w:ascii="Arial" w:hAnsi="Arial" w:cs="Arial"/>
          <w:sz w:val="16"/>
          <w:szCs w:val="16"/>
        </w:rPr>
        <w:t xml:space="preserve"> a o změně některých souvisejících zákonů</w:t>
      </w:r>
      <w:r w:rsidR="00A54EE4" w:rsidRPr="00290E8C">
        <w:rPr>
          <w:rFonts w:ascii="Arial" w:hAnsi="Arial" w:cs="Arial"/>
          <w:sz w:val="16"/>
          <w:szCs w:val="16"/>
        </w:rPr>
        <w:t xml:space="preserve">, ve znění pozdějších předpisů, nařízení Evropského parlamentu a </w:t>
      </w:r>
      <w:r w:rsidRPr="00290E8C">
        <w:rPr>
          <w:rFonts w:ascii="Arial" w:hAnsi="Arial" w:cs="Arial"/>
          <w:sz w:val="16"/>
          <w:szCs w:val="16"/>
        </w:rPr>
        <w:t>R</w:t>
      </w:r>
      <w:r w:rsidR="00A54EE4" w:rsidRPr="00290E8C">
        <w:rPr>
          <w:rFonts w:ascii="Arial" w:hAnsi="Arial" w:cs="Arial"/>
          <w:sz w:val="16"/>
          <w:szCs w:val="16"/>
        </w:rPr>
        <w:t xml:space="preserve">ady </w:t>
      </w:r>
      <w:r w:rsidRPr="00290E8C">
        <w:rPr>
          <w:rFonts w:ascii="Arial" w:hAnsi="Arial" w:cs="Arial"/>
          <w:sz w:val="16"/>
          <w:szCs w:val="16"/>
        </w:rPr>
        <w:t xml:space="preserve">(ES) </w:t>
      </w:r>
      <w:r w:rsidR="00A54EE4" w:rsidRPr="00290E8C">
        <w:rPr>
          <w:rFonts w:ascii="Arial" w:hAnsi="Arial" w:cs="Arial"/>
          <w:sz w:val="16"/>
          <w:szCs w:val="16"/>
        </w:rPr>
        <w:t>č. 852/2004</w:t>
      </w:r>
      <w:r w:rsidRPr="00290E8C">
        <w:rPr>
          <w:rFonts w:ascii="Arial" w:hAnsi="Arial" w:cs="Arial"/>
          <w:sz w:val="16"/>
          <w:szCs w:val="16"/>
        </w:rPr>
        <w:t>,</w:t>
      </w:r>
      <w:r w:rsidR="00A54EE4" w:rsidRPr="00290E8C">
        <w:rPr>
          <w:rFonts w:ascii="Arial" w:hAnsi="Arial" w:cs="Arial"/>
          <w:sz w:val="16"/>
          <w:szCs w:val="16"/>
        </w:rPr>
        <w:t xml:space="preserve"> o hygieně potravin</w:t>
      </w:r>
      <w:r w:rsidRPr="00290E8C">
        <w:rPr>
          <w:rFonts w:ascii="Arial" w:hAnsi="Arial" w:cs="Arial"/>
          <w:sz w:val="16"/>
          <w:szCs w:val="16"/>
        </w:rPr>
        <w:t xml:space="preserve"> ze dne 29. 4. 2004, uveřejněná v Úředním věstníku L, č. 139/2004.</w:t>
      </w:r>
      <w:r w:rsidR="00A54EE4" w:rsidRPr="00290E8C">
        <w:rPr>
          <w:rFonts w:ascii="Arial" w:hAnsi="Arial" w:cs="Arial"/>
          <w:sz w:val="16"/>
          <w:szCs w:val="16"/>
        </w:rPr>
        <w:t xml:space="preserve"> </w:t>
      </w:r>
    </w:p>
    <w:p w:rsidR="00A7495F" w:rsidRDefault="008172AE" w:rsidP="00F53E42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290E8C">
        <w:rPr>
          <w:rFonts w:ascii="Cambria Math" w:hAnsi="Cambria Math" w:cs="Cambria Math"/>
          <w:sz w:val="16"/>
          <w:szCs w:val="16"/>
        </w:rPr>
        <w:t>⁵</w:t>
      </w:r>
      <w:r w:rsidRPr="00290E8C">
        <w:rPr>
          <w:rFonts w:cs="Calibri"/>
          <w:sz w:val="16"/>
          <w:szCs w:val="16"/>
        </w:rPr>
        <w:t>⁾</w:t>
      </w:r>
      <w:r w:rsidR="00A54EE4" w:rsidRPr="00290E8C">
        <w:rPr>
          <w:rFonts w:ascii="Arial" w:hAnsi="Arial" w:cs="Arial"/>
          <w:sz w:val="16"/>
          <w:szCs w:val="16"/>
        </w:rPr>
        <w:t xml:space="preserve"> Například zákon č. 250/2016 Sb., o odpovědnosti za přestupky a řízení o nich, ve znění pozdějších předpisů, zákon č. 251/2016 Sb., o některých přestupcích ve znění pozdějších předpisů. </w:t>
      </w:r>
    </w:p>
    <w:p w:rsidR="00043DF3" w:rsidRDefault="00043DF3" w:rsidP="00CF5E6B">
      <w:pPr>
        <w:spacing w:after="0" w:line="240" w:lineRule="auto"/>
        <w:jc w:val="center"/>
        <w:rPr>
          <w:rStyle w:val="Nadpis1Char"/>
          <w:bCs/>
          <w:sz w:val="16"/>
          <w:szCs w:val="32"/>
        </w:rPr>
      </w:pPr>
      <w:bookmarkStart w:id="15" w:name="_Toc52266348"/>
    </w:p>
    <w:bookmarkEnd w:id="15"/>
    <w:p w:rsidR="00E444BB" w:rsidRDefault="00E444BB" w:rsidP="00CF5E6B">
      <w:pPr>
        <w:spacing w:after="0" w:line="240" w:lineRule="auto"/>
        <w:jc w:val="center"/>
        <w:rPr>
          <w:rStyle w:val="Nadpis1Char"/>
          <w:bCs/>
          <w:sz w:val="16"/>
          <w:szCs w:val="32"/>
        </w:rPr>
      </w:pPr>
    </w:p>
    <w:sectPr w:rsidR="00E444BB" w:rsidSect="001205A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F2D" w:rsidRDefault="00091F2D" w:rsidP="00CF44A2">
      <w:pPr>
        <w:spacing w:after="0" w:line="240" w:lineRule="auto"/>
      </w:pPr>
      <w:r>
        <w:separator/>
      </w:r>
    </w:p>
  </w:endnote>
  <w:endnote w:type="continuationSeparator" w:id="0">
    <w:p w:rsidR="00091F2D" w:rsidRDefault="00091F2D" w:rsidP="00CF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F2D" w:rsidRDefault="00091F2D" w:rsidP="00CF44A2">
      <w:pPr>
        <w:spacing w:after="0" w:line="240" w:lineRule="auto"/>
      </w:pPr>
      <w:r>
        <w:separator/>
      </w:r>
    </w:p>
  </w:footnote>
  <w:footnote w:type="continuationSeparator" w:id="0">
    <w:p w:rsidR="00091F2D" w:rsidRDefault="00091F2D" w:rsidP="00CF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39FC"/>
    <w:multiLevelType w:val="hybridMultilevel"/>
    <w:tmpl w:val="FFFFFFFF"/>
    <w:lvl w:ilvl="0" w:tplc="6E5898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4E50D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506A8"/>
    <w:multiLevelType w:val="hybridMultilevel"/>
    <w:tmpl w:val="FFFFFFFF"/>
    <w:lvl w:ilvl="0" w:tplc="040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readOnly" w:formatting="1" w:enforcement="0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02"/>
    <w:rsid w:val="00011415"/>
    <w:rsid w:val="000162BC"/>
    <w:rsid w:val="00043C94"/>
    <w:rsid w:val="00043DF3"/>
    <w:rsid w:val="00045C1B"/>
    <w:rsid w:val="00062F46"/>
    <w:rsid w:val="00070CFE"/>
    <w:rsid w:val="00071B2D"/>
    <w:rsid w:val="00091F2D"/>
    <w:rsid w:val="000A2D6C"/>
    <w:rsid w:val="000B05EC"/>
    <w:rsid w:val="000C295C"/>
    <w:rsid w:val="000D5E02"/>
    <w:rsid w:val="000F4F57"/>
    <w:rsid w:val="00103205"/>
    <w:rsid w:val="00110488"/>
    <w:rsid w:val="001205AC"/>
    <w:rsid w:val="00143F10"/>
    <w:rsid w:val="00151548"/>
    <w:rsid w:val="00166E13"/>
    <w:rsid w:val="00167A52"/>
    <w:rsid w:val="001853D6"/>
    <w:rsid w:val="001A79A1"/>
    <w:rsid w:val="001B5272"/>
    <w:rsid w:val="001B7DE4"/>
    <w:rsid w:val="001D2198"/>
    <w:rsid w:val="001E7D8B"/>
    <w:rsid w:val="001F0630"/>
    <w:rsid w:val="0020043E"/>
    <w:rsid w:val="00201F68"/>
    <w:rsid w:val="00213A4E"/>
    <w:rsid w:val="0023284E"/>
    <w:rsid w:val="00242E81"/>
    <w:rsid w:val="002440CA"/>
    <w:rsid w:val="00262DF7"/>
    <w:rsid w:val="00276671"/>
    <w:rsid w:val="0028382E"/>
    <w:rsid w:val="00290E8C"/>
    <w:rsid w:val="002A7211"/>
    <w:rsid w:val="002B65F1"/>
    <w:rsid w:val="002C17A9"/>
    <w:rsid w:val="002D6963"/>
    <w:rsid w:val="002E0850"/>
    <w:rsid w:val="002F0BCB"/>
    <w:rsid w:val="00321936"/>
    <w:rsid w:val="00323DB3"/>
    <w:rsid w:val="0033531F"/>
    <w:rsid w:val="00343C2E"/>
    <w:rsid w:val="00375B70"/>
    <w:rsid w:val="0039448D"/>
    <w:rsid w:val="003A3D16"/>
    <w:rsid w:val="003A67D7"/>
    <w:rsid w:val="003B3F0B"/>
    <w:rsid w:val="003C1DD0"/>
    <w:rsid w:val="003D05EC"/>
    <w:rsid w:val="003D1F68"/>
    <w:rsid w:val="003F316C"/>
    <w:rsid w:val="003F5E77"/>
    <w:rsid w:val="0041357E"/>
    <w:rsid w:val="00413BBF"/>
    <w:rsid w:val="0042110E"/>
    <w:rsid w:val="004229A7"/>
    <w:rsid w:val="00425DE4"/>
    <w:rsid w:val="00445EEB"/>
    <w:rsid w:val="00467B70"/>
    <w:rsid w:val="0047607E"/>
    <w:rsid w:val="00494DE4"/>
    <w:rsid w:val="00497795"/>
    <w:rsid w:val="004C1608"/>
    <w:rsid w:val="004D2197"/>
    <w:rsid w:val="004D5533"/>
    <w:rsid w:val="0050024A"/>
    <w:rsid w:val="00526A34"/>
    <w:rsid w:val="005507BC"/>
    <w:rsid w:val="0055169D"/>
    <w:rsid w:val="00555946"/>
    <w:rsid w:val="005561F7"/>
    <w:rsid w:val="00577F11"/>
    <w:rsid w:val="005C6B5C"/>
    <w:rsid w:val="005D60D3"/>
    <w:rsid w:val="00603DBC"/>
    <w:rsid w:val="006164E1"/>
    <w:rsid w:val="00631579"/>
    <w:rsid w:val="006859AF"/>
    <w:rsid w:val="00693BC7"/>
    <w:rsid w:val="006A7753"/>
    <w:rsid w:val="006B3FCC"/>
    <w:rsid w:val="006E64E3"/>
    <w:rsid w:val="00710632"/>
    <w:rsid w:val="00717C7F"/>
    <w:rsid w:val="00720DA6"/>
    <w:rsid w:val="0072371C"/>
    <w:rsid w:val="00732F4C"/>
    <w:rsid w:val="00745308"/>
    <w:rsid w:val="007643E1"/>
    <w:rsid w:val="007718CC"/>
    <w:rsid w:val="0077277D"/>
    <w:rsid w:val="007823ED"/>
    <w:rsid w:val="00795C49"/>
    <w:rsid w:val="007A095A"/>
    <w:rsid w:val="007C4742"/>
    <w:rsid w:val="007D505A"/>
    <w:rsid w:val="007E35FD"/>
    <w:rsid w:val="007E45C0"/>
    <w:rsid w:val="008019DA"/>
    <w:rsid w:val="00801D38"/>
    <w:rsid w:val="00803D7C"/>
    <w:rsid w:val="008062D7"/>
    <w:rsid w:val="00816978"/>
    <w:rsid w:val="008172AE"/>
    <w:rsid w:val="00822CA2"/>
    <w:rsid w:val="00840E7F"/>
    <w:rsid w:val="008512F5"/>
    <w:rsid w:val="00877815"/>
    <w:rsid w:val="00887A1D"/>
    <w:rsid w:val="00887F25"/>
    <w:rsid w:val="008A7CCF"/>
    <w:rsid w:val="008B6C5D"/>
    <w:rsid w:val="008C1795"/>
    <w:rsid w:val="008D1D36"/>
    <w:rsid w:val="008E0A83"/>
    <w:rsid w:val="0090697C"/>
    <w:rsid w:val="009111DC"/>
    <w:rsid w:val="00920EA6"/>
    <w:rsid w:val="00932E10"/>
    <w:rsid w:val="00954C07"/>
    <w:rsid w:val="00961D63"/>
    <w:rsid w:val="00966B18"/>
    <w:rsid w:val="00975F6B"/>
    <w:rsid w:val="00993D4B"/>
    <w:rsid w:val="009E6D49"/>
    <w:rsid w:val="009F0740"/>
    <w:rsid w:val="00A361C4"/>
    <w:rsid w:val="00A42AA0"/>
    <w:rsid w:val="00A54EE4"/>
    <w:rsid w:val="00A6001C"/>
    <w:rsid w:val="00A617AB"/>
    <w:rsid w:val="00A7495F"/>
    <w:rsid w:val="00A93EC4"/>
    <w:rsid w:val="00AB7941"/>
    <w:rsid w:val="00AD1999"/>
    <w:rsid w:val="00AE0CA6"/>
    <w:rsid w:val="00AE128D"/>
    <w:rsid w:val="00AE6882"/>
    <w:rsid w:val="00B2129B"/>
    <w:rsid w:val="00B23CA5"/>
    <w:rsid w:val="00B304C8"/>
    <w:rsid w:val="00B35F79"/>
    <w:rsid w:val="00B4241C"/>
    <w:rsid w:val="00B449CA"/>
    <w:rsid w:val="00B641A9"/>
    <w:rsid w:val="00B91567"/>
    <w:rsid w:val="00BB7D37"/>
    <w:rsid w:val="00BE6950"/>
    <w:rsid w:val="00BF5D2B"/>
    <w:rsid w:val="00C026E1"/>
    <w:rsid w:val="00C23141"/>
    <w:rsid w:val="00C26DA2"/>
    <w:rsid w:val="00C3490C"/>
    <w:rsid w:val="00C63007"/>
    <w:rsid w:val="00C67DFB"/>
    <w:rsid w:val="00C71BD3"/>
    <w:rsid w:val="00C73AB5"/>
    <w:rsid w:val="00CA69C9"/>
    <w:rsid w:val="00CF2F3C"/>
    <w:rsid w:val="00CF44A2"/>
    <w:rsid w:val="00CF53DB"/>
    <w:rsid w:val="00CF5E6B"/>
    <w:rsid w:val="00D06D84"/>
    <w:rsid w:val="00D16B71"/>
    <w:rsid w:val="00D22FD1"/>
    <w:rsid w:val="00D27890"/>
    <w:rsid w:val="00D63797"/>
    <w:rsid w:val="00D70322"/>
    <w:rsid w:val="00D951EE"/>
    <w:rsid w:val="00DC33F1"/>
    <w:rsid w:val="00DD2C54"/>
    <w:rsid w:val="00DE1A30"/>
    <w:rsid w:val="00E13D97"/>
    <w:rsid w:val="00E1774A"/>
    <w:rsid w:val="00E35A9B"/>
    <w:rsid w:val="00E43BFC"/>
    <w:rsid w:val="00E444BB"/>
    <w:rsid w:val="00E44562"/>
    <w:rsid w:val="00E47F64"/>
    <w:rsid w:val="00E56CD5"/>
    <w:rsid w:val="00E63C60"/>
    <w:rsid w:val="00E70472"/>
    <w:rsid w:val="00E87E14"/>
    <w:rsid w:val="00EB3658"/>
    <w:rsid w:val="00ED7C6B"/>
    <w:rsid w:val="00EE0781"/>
    <w:rsid w:val="00EF636A"/>
    <w:rsid w:val="00F01CBB"/>
    <w:rsid w:val="00F05931"/>
    <w:rsid w:val="00F2663C"/>
    <w:rsid w:val="00F335B3"/>
    <w:rsid w:val="00F53E42"/>
    <w:rsid w:val="00F62C0C"/>
    <w:rsid w:val="00F64139"/>
    <w:rsid w:val="00F67146"/>
    <w:rsid w:val="00F85BC1"/>
    <w:rsid w:val="00FC4514"/>
    <w:rsid w:val="00FD33C9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881867-0C56-4146-8D04-B80607B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371C"/>
    <w:pPr>
      <w:spacing w:after="200" w:line="276" w:lineRule="auto"/>
    </w:pPr>
    <w:rPr>
      <w:rFonts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335B3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F335B3"/>
    <w:rPr>
      <w:rFonts w:ascii="Arial" w:hAnsi="Arial" w:cs="Times New Roman"/>
      <w:b/>
      <w:kern w:val="32"/>
      <w:sz w:val="32"/>
    </w:rPr>
  </w:style>
  <w:style w:type="paragraph" w:styleId="Odstavecseseznamem">
    <w:name w:val="List Paragraph"/>
    <w:basedOn w:val="Normln"/>
    <w:uiPriority w:val="34"/>
    <w:qFormat/>
    <w:rsid w:val="00045C1B"/>
    <w:pPr>
      <w:ind w:left="708"/>
    </w:pPr>
  </w:style>
  <w:style w:type="paragraph" w:styleId="Textbubliny">
    <w:name w:val="Balloon Text"/>
    <w:basedOn w:val="Normln"/>
    <w:link w:val="TextbublinyChar"/>
    <w:uiPriority w:val="99"/>
    <w:rsid w:val="0049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94DE4"/>
    <w:rPr>
      <w:rFonts w:ascii="Tahoma" w:hAnsi="Tahoma" w:cs="Times New Roman"/>
      <w:sz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5EEB"/>
    <w:pPr>
      <w:keepLines/>
      <w:spacing w:before="480" w:after="0"/>
      <w:jc w:val="left"/>
      <w:outlineLvl w:val="9"/>
    </w:pPr>
    <w:rPr>
      <w:rFonts w:ascii="Cambria" w:eastAsiaTheme="majorEastAsia" w:hAnsi="Cambria"/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CF5E6B"/>
    <w:pPr>
      <w:tabs>
        <w:tab w:val="right" w:leader="dot" w:pos="9061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45EEB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17C7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3/2014%20%5b1256%5d%2523P%25F8%25EDl.1'&amp;ucin-k-dni='30.12.9999'" TargetMode="External"/><Relationship Id="rId13" Type="http://schemas.openxmlformats.org/officeDocument/2006/relationships/hyperlink" Target="aspi://module='MUNI'&amp;link='3/2014%20%5b1256%5d%2523P%25F8%25EDl.1'&amp;ucin-k-dni='30.12.9999'" TargetMode="External"/><Relationship Id="rId18" Type="http://schemas.openxmlformats.org/officeDocument/2006/relationships/hyperlink" Target="aspi://module='ASPI'&amp;link='455/1991%20Sb.%2523'&amp;ucin-k-dni='30.12.9999'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spi://module='MUNI'&amp;link='3/2014%20%5b1256%5d%2523P%25F8%25EDl.1'&amp;ucin-k-dni='30.12.9999'" TargetMode="External"/><Relationship Id="rId17" Type="http://schemas.openxmlformats.org/officeDocument/2006/relationships/hyperlink" Target="aspi://module='ASPI'&amp;link='183/2006%20Sb.%2523'&amp;ucin-k-dni='30.12.9999'" TargetMode="External"/><Relationship Id="rId2" Type="http://schemas.openxmlformats.org/officeDocument/2006/relationships/numbering" Target="numbering.xml"/><Relationship Id="rId16" Type="http://schemas.openxmlformats.org/officeDocument/2006/relationships/hyperlink" Target="aspi://module='MUNI'&amp;link='3/2014%20%5b1256%5d%2523P%25F8%25EDl.1'&amp;ucin-k-dni='30.12.9999'" TargetMode="External"/><Relationship Id="rId20" Type="http://schemas.openxmlformats.org/officeDocument/2006/relationships/hyperlink" Target="aspi://module='ASPI'&amp;link='110/1997%20Sb.%2523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MUNI'&amp;link='3/2014%20%5b1256%5d%2523P%25F8%25EDl.1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spi://module='MUNI'&amp;link='3/2014%20%5b1256%5d%2523P%25F8%25EDl.1'&amp;ucin-k-dni='30.12.9999'" TargetMode="External"/><Relationship Id="rId10" Type="http://schemas.openxmlformats.org/officeDocument/2006/relationships/hyperlink" Target="aspi://module='MUNI'&amp;link='3/2014%20%5b1256%5d%2523P%25F8%25EDl.1'&amp;ucin-k-dni='30.12.9999'" TargetMode="External"/><Relationship Id="rId19" Type="http://schemas.openxmlformats.org/officeDocument/2006/relationships/hyperlink" Target="aspi://module='MUNI'&amp;link='9/2005%20%5b1256%5d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MUNI'&amp;link='3/2014%20%5b1256%5d%2523P%25F8%25EDl.2'&amp;ucin-k-dni='30.12.9999'" TargetMode="External"/><Relationship Id="rId14" Type="http://schemas.openxmlformats.org/officeDocument/2006/relationships/hyperlink" Target="aspi://module='MUNI'&amp;link='3/2014%20%5b1256%5d%2523%25C8l.5'&amp;ucin-k-dni='30.12.9999'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05AF-27DF-4199-972E-A1788076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2443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Balák Ing.</dc:creator>
  <cp:keywords/>
  <dc:description/>
  <cp:lastModifiedBy>Svobodová Michaela Bc.</cp:lastModifiedBy>
  <cp:revision>2</cp:revision>
  <cp:lastPrinted>2022-02-16T10:23:00Z</cp:lastPrinted>
  <dcterms:created xsi:type="dcterms:W3CDTF">2022-05-11T11:05:00Z</dcterms:created>
  <dcterms:modified xsi:type="dcterms:W3CDTF">2022-05-11T11:05:00Z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MACHOTOVA.ROMANA@kr-jihomoravsky.cz</vt:lpwstr>
  </property>
  <property fmtid="{D5CDD505-2E9C-101B-9397-08002B2CF9AE}" pid="5" name="MSIP_Label_690ebb53-23a2-471a-9c6e-17bd0d11311e_SetDate">
    <vt:lpwstr>2020-09-23T07:43:48.6851342Z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741d060a-e946-4581-9d7e-47acc0768afa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