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4D4B1" w14:textId="77777777" w:rsidR="00415198" w:rsidRPr="00C575B8" w:rsidRDefault="00415198" w:rsidP="00415198">
      <w:pPr>
        <w:pStyle w:val="Nzev"/>
        <w:jc w:val="both"/>
        <w:rPr>
          <w:sz w:val="32"/>
        </w:rPr>
      </w:pPr>
      <w:r>
        <w:rPr>
          <w:rFonts w:cs="Arial"/>
          <w:b w:val="0"/>
          <w:bCs w:val="0"/>
          <w:spacing w:val="40"/>
          <w:sz w:val="32"/>
          <w:szCs w:val="32"/>
        </w:rPr>
        <w:t xml:space="preserve"> </w:t>
      </w:r>
      <w:r w:rsidRPr="00C575B8">
        <w:rPr>
          <w:noProof/>
        </w:rPr>
        <w:drawing>
          <wp:anchor distT="0" distB="0" distL="114300" distR="114300" simplePos="0" relativeHeight="251659264" behindDoc="1" locked="0" layoutInCell="1" allowOverlap="1" wp14:anchorId="5B8E9993" wp14:editId="08A6966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90575" cy="771525"/>
            <wp:effectExtent l="0" t="0" r="9525" b="9525"/>
            <wp:wrapTight wrapText="bothSides">
              <wp:wrapPolygon edited="0">
                <wp:start x="0" y="0"/>
                <wp:lineTo x="0" y="21333"/>
                <wp:lineTo x="21340" y="21333"/>
                <wp:lineTo x="21340" y="0"/>
                <wp:lineTo x="0" y="0"/>
              </wp:wrapPolygon>
            </wp:wrapTight>
            <wp:docPr id="1" name="Obrázek 1" descr="Obsah obrázku symbol, erbovní znak, emblém, klipart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symbol, erbovní znak, emblém, klipart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B02F3E" w14:textId="77777777" w:rsidR="00415198" w:rsidRPr="0041650F" w:rsidRDefault="00415198" w:rsidP="00415198">
      <w:pPr>
        <w:pStyle w:val="Nzev"/>
        <w:jc w:val="left"/>
        <w:rPr>
          <w:sz w:val="36"/>
          <w:szCs w:val="36"/>
          <w:lang w:val="pl-PL"/>
        </w:rPr>
      </w:pPr>
      <w:r>
        <w:rPr>
          <w:sz w:val="36"/>
          <w:szCs w:val="36"/>
          <w:lang w:val="pl-PL"/>
        </w:rPr>
        <w:t xml:space="preserve"> </w:t>
      </w:r>
      <w:r>
        <w:rPr>
          <w:sz w:val="36"/>
          <w:szCs w:val="36"/>
          <w:lang w:val="pl-PL"/>
        </w:rPr>
        <w:tab/>
      </w:r>
      <w:r>
        <w:rPr>
          <w:sz w:val="36"/>
          <w:szCs w:val="36"/>
          <w:lang w:val="pl-PL"/>
        </w:rPr>
        <w:tab/>
      </w:r>
      <w:r>
        <w:rPr>
          <w:sz w:val="36"/>
          <w:szCs w:val="36"/>
          <w:lang w:val="pl-PL"/>
        </w:rPr>
        <w:tab/>
      </w:r>
      <w:r w:rsidRPr="0041650F">
        <w:rPr>
          <w:sz w:val="36"/>
          <w:szCs w:val="36"/>
          <w:lang w:val="pl-PL"/>
        </w:rPr>
        <w:t>Obec Bradlec</w:t>
      </w:r>
    </w:p>
    <w:p w14:paraId="3611260E" w14:textId="77777777" w:rsidR="00415198" w:rsidRPr="0041650F" w:rsidRDefault="00415198" w:rsidP="00415198">
      <w:pPr>
        <w:pBdr>
          <w:bottom w:val="single" w:sz="4" w:space="6" w:color="auto"/>
        </w:pBdr>
        <w:jc w:val="center"/>
        <w:rPr>
          <w:color w:val="FFFFFF"/>
          <w:sz w:val="20"/>
          <w:szCs w:val="20"/>
          <w:lang w:val="pl-PL"/>
        </w:rPr>
      </w:pPr>
      <w:r w:rsidRPr="0041650F">
        <w:rPr>
          <w:bCs/>
          <w:sz w:val="20"/>
          <w:szCs w:val="20"/>
          <w:lang w:val="pl-PL"/>
        </w:rPr>
        <w:t>Bezdězská 9, Bradlec, 293 06 Kosmonosy, tel.: 601 590 612, e-mail: obec@bradlec.cz</w:t>
      </w:r>
      <w:r w:rsidRPr="0041650F">
        <w:rPr>
          <w:color w:val="FFFFFF"/>
          <w:sz w:val="20"/>
          <w:szCs w:val="20"/>
          <w:lang w:val="pl-PL"/>
        </w:rPr>
        <w:t>B</w:t>
      </w:r>
    </w:p>
    <w:p w14:paraId="4AEDBA55" w14:textId="77777777" w:rsidR="00415198" w:rsidRDefault="00415198" w:rsidP="00415198">
      <w:pPr>
        <w:pStyle w:val="NormlnIMP"/>
        <w:spacing w:line="240" w:lineRule="auto"/>
        <w:jc w:val="center"/>
        <w:rPr>
          <w:rFonts w:ascii="Arial" w:hAnsi="Arial" w:cs="Arial"/>
          <w:color w:val="000000"/>
          <w:szCs w:val="24"/>
        </w:rPr>
      </w:pPr>
      <w:r w:rsidRPr="0020688F">
        <w:rPr>
          <w:rFonts w:ascii="Arial" w:hAnsi="Arial" w:cs="Arial"/>
          <w:color w:val="000000"/>
          <w:szCs w:val="24"/>
        </w:rPr>
        <w:t>ZASTUPITELSTVO OBCE</w:t>
      </w:r>
    </w:p>
    <w:p w14:paraId="1AE16F37" w14:textId="1D122127" w:rsidR="002A4875" w:rsidRPr="00415198" w:rsidRDefault="002A4875" w:rsidP="00415198">
      <w:pPr>
        <w:spacing w:after="120"/>
        <w:jc w:val="both"/>
        <w:rPr>
          <w:rFonts w:ascii="Arial" w:hAnsi="Arial" w:cs="Arial"/>
          <w:b/>
          <w:color w:val="EE0000"/>
          <w:sz w:val="22"/>
          <w:szCs w:val="22"/>
        </w:rPr>
      </w:pPr>
    </w:p>
    <w:p w14:paraId="4A9885F3" w14:textId="259C7329" w:rsidR="005168D7" w:rsidRPr="00355823" w:rsidRDefault="005168D7" w:rsidP="005168D7">
      <w:pPr>
        <w:pStyle w:val="Zkladntext"/>
        <w:spacing w:after="0"/>
        <w:jc w:val="center"/>
        <w:rPr>
          <w:rFonts w:ascii="Arial" w:hAnsi="Arial" w:cs="Arial"/>
          <w:b/>
          <w:color w:val="000000"/>
          <w:szCs w:val="24"/>
        </w:rPr>
      </w:pPr>
      <w:r w:rsidRPr="00355823">
        <w:rPr>
          <w:rFonts w:ascii="Arial" w:hAnsi="Arial" w:cs="Arial"/>
          <w:b/>
          <w:color w:val="000000"/>
          <w:szCs w:val="24"/>
        </w:rPr>
        <w:t>Obe</w:t>
      </w:r>
      <w:r w:rsidR="00415198">
        <w:rPr>
          <w:rFonts w:ascii="Arial" w:hAnsi="Arial" w:cs="Arial"/>
          <w:b/>
          <w:color w:val="000000"/>
          <w:szCs w:val="24"/>
        </w:rPr>
        <w:t>c Bradlec</w:t>
      </w:r>
    </w:p>
    <w:p w14:paraId="585786A7" w14:textId="773B5633" w:rsidR="005168D7" w:rsidRPr="00415198" w:rsidRDefault="005168D7" w:rsidP="005168D7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 w:themeColor="text1"/>
          <w:szCs w:val="24"/>
        </w:rPr>
      </w:pPr>
      <w:r w:rsidRPr="00355823">
        <w:rPr>
          <w:rFonts w:ascii="Arial" w:hAnsi="Arial" w:cs="Arial"/>
          <w:b/>
          <w:color w:val="000000"/>
          <w:szCs w:val="24"/>
        </w:rPr>
        <w:t xml:space="preserve">Zastupitelstvo obce </w:t>
      </w:r>
      <w:r w:rsidR="00415198" w:rsidRPr="00415198">
        <w:rPr>
          <w:rFonts w:ascii="Arial" w:hAnsi="Arial" w:cs="Arial"/>
          <w:b/>
          <w:color w:val="000000" w:themeColor="text1"/>
          <w:szCs w:val="24"/>
        </w:rPr>
        <w:t>Bradlec</w:t>
      </w:r>
    </w:p>
    <w:p w14:paraId="30D5AA88" w14:textId="77777777" w:rsidR="005168D7" w:rsidRDefault="005168D7" w:rsidP="005168D7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</w:p>
    <w:p w14:paraId="7313240B" w14:textId="77777777" w:rsidR="00415198" w:rsidRPr="00355823" w:rsidRDefault="00415198" w:rsidP="005168D7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</w:p>
    <w:p w14:paraId="0FFBF289" w14:textId="072838E6" w:rsidR="005168D7" w:rsidRPr="00355823" w:rsidRDefault="005168D7" w:rsidP="005168D7">
      <w:pPr>
        <w:spacing w:line="276" w:lineRule="auto"/>
        <w:jc w:val="center"/>
        <w:rPr>
          <w:rFonts w:ascii="Arial" w:hAnsi="Arial" w:cs="Arial"/>
          <w:b/>
        </w:rPr>
      </w:pPr>
      <w:r w:rsidRPr="00355823">
        <w:rPr>
          <w:rFonts w:ascii="Arial" w:hAnsi="Arial" w:cs="Arial"/>
          <w:b/>
        </w:rPr>
        <w:t>Obecně závazná vyhláška obce</w:t>
      </w:r>
      <w:r w:rsidRPr="00415198">
        <w:rPr>
          <w:rFonts w:ascii="Arial" w:hAnsi="Arial" w:cs="Arial"/>
          <w:b/>
          <w:color w:val="000000" w:themeColor="text1"/>
        </w:rPr>
        <w:t xml:space="preserve"> </w:t>
      </w:r>
      <w:r w:rsidR="00415198" w:rsidRPr="00415198">
        <w:rPr>
          <w:rFonts w:ascii="Arial" w:hAnsi="Arial" w:cs="Arial"/>
          <w:b/>
          <w:color w:val="000000" w:themeColor="text1"/>
        </w:rPr>
        <w:t>Bradlec</w:t>
      </w:r>
    </w:p>
    <w:p w14:paraId="4F941E0D" w14:textId="77777777" w:rsidR="005168D7" w:rsidRPr="00355823" w:rsidRDefault="005168D7" w:rsidP="005168D7">
      <w:pPr>
        <w:spacing w:after="120"/>
        <w:jc w:val="center"/>
        <w:rPr>
          <w:rFonts w:ascii="Arial" w:hAnsi="Arial" w:cs="Arial"/>
          <w:b/>
        </w:rPr>
      </w:pPr>
      <w:r w:rsidRPr="00355823">
        <w:rPr>
          <w:rFonts w:ascii="Arial" w:hAnsi="Arial" w:cs="Arial"/>
          <w:b/>
        </w:rPr>
        <w:t>o regulaci hlučných činností</w:t>
      </w:r>
    </w:p>
    <w:p w14:paraId="0051BFFA" w14:textId="77777777" w:rsidR="005168D7" w:rsidRPr="00355823" w:rsidRDefault="005168D7" w:rsidP="005168D7">
      <w:pPr>
        <w:rPr>
          <w:rFonts w:ascii="Arial" w:hAnsi="Arial" w:cs="Arial"/>
          <w:b/>
          <w:sz w:val="22"/>
          <w:szCs w:val="22"/>
          <w:u w:val="single"/>
        </w:rPr>
      </w:pPr>
    </w:p>
    <w:p w14:paraId="0B7A1A5F" w14:textId="21D1B03B" w:rsidR="005168D7" w:rsidRPr="00355823" w:rsidRDefault="005168D7" w:rsidP="00220AD5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355823">
        <w:rPr>
          <w:rFonts w:ascii="Arial" w:hAnsi="Arial" w:cs="Arial"/>
          <w:sz w:val="22"/>
          <w:szCs w:val="22"/>
        </w:rPr>
        <w:t>Zastupitelstvo obce</w:t>
      </w:r>
      <w:r w:rsidRPr="0041519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15198" w:rsidRPr="00415198">
        <w:rPr>
          <w:rFonts w:ascii="Arial" w:hAnsi="Arial" w:cs="Arial"/>
          <w:color w:val="000000" w:themeColor="text1"/>
          <w:sz w:val="22"/>
          <w:szCs w:val="22"/>
        </w:rPr>
        <w:t>Bradlec</w:t>
      </w:r>
      <w:r w:rsidRPr="0041519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55823">
        <w:rPr>
          <w:rFonts w:ascii="Arial" w:hAnsi="Arial" w:cs="Arial"/>
          <w:sz w:val="22"/>
          <w:szCs w:val="22"/>
        </w:rPr>
        <w:t xml:space="preserve">se na svém zasedání dne </w:t>
      </w:r>
      <w:r w:rsidR="00415198">
        <w:rPr>
          <w:rFonts w:ascii="Arial" w:hAnsi="Arial" w:cs="Arial"/>
          <w:sz w:val="22"/>
          <w:szCs w:val="22"/>
        </w:rPr>
        <w:t xml:space="preserve">14.09.2026 </w:t>
      </w:r>
      <w:r w:rsidRPr="00355823">
        <w:rPr>
          <w:rFonts w:ascii="Arial" w:hAnsi="Arial" w:cs="Arial"/>
          <w:sz w:val="22"/>
          <w:szCs w:val="22"/>
        </w:rPr>
        <w:t>usneslo vydat na</w:t>
      </w:r>
      <w:r w:rsidR="00696087">
        <w:rPr>
          <w:rFonts w:ascii="Arial" w:hAnsi="Arial" w:cs="Arial"/>
          <w:sz w:val="22"/>
          <w:szCs w:val="22"/>
        </w:rPr>
        <w:t> </w:t>
      </w:r>
      <w:r w:rsidRPr="00355823">
        <w:rPr>
          <w:rFonts w:ascii="Arial" w:hAnsi="Arial" w:cs="Arial"/>
          <w:sz w:val="22"/>
          <w:szCs w:val="22"/>
        </w:rPr>
        <w:t>základě ustanovení § 10 písm. a) a ustanovení § 84 odst. 2 písm. h) zákona č.</w:t>
      </w:r>
      <w:r w:rsidR="001B1F2C">
        <w:rPr>
          <w:rFonts w:ascii="Arial" w:hAnsi="Arial" w:cs="Arial"/>
          <w:sz w:val="22"/>
          <w:szCs w:val="22"/>
        </w:rPr>
        <w:t> </w:t>
      </w:r>
      <w:r w:rsidRPr="00355823">
        <w:rPr>
          <w:rFonts w:ascii="Arial" w:hAnsi="Arial" w:cs="Arial"/>
          <w:sz w:val="22"/>
          <w:szCs w:val="22"/>
        </w:rPr>
        <w:t>128/2000</w:t>
      </w:r>
      <w:r w:rsidR="001B1F2C">
        <w:rPr>
          <w:rFonts w:ascii="Arial" w:hAnsi="Arial" w:cs="Arial"/>
          <w:sz w:val="22"/>
          <w:szCs w:val="22"/>
        </w:rPr>
        <w:t> </w:t>
      </w:r>
      <w:r w:rsidRPr="00355823">
        <w:rPr>
          <w:rFonts w:ascii="Arial" w:hAnsi="Arial" w:cs="Arial"/>
          <w:sz w:val="22"/>
          <w:szCs w:val="22"/>
        </w:rPr>
        <w:t>Sb., o obcích (obecní zřízení), ve znění pozdějších předpisů, tuto obecně závaznou vyhlášku (dále jen „vyhláška“):</w:t>
      </w:r>
    </w:p>
    <w:p w14:paraId="66525B18" w14:textId="405ABE78" w:rsidR="005168D7" w:rsidRPr="00355823" w:rsidRDefault="005168D7" w:rsidP="00220AD5">
      <w:pPr>
        <w:spacing w:before="360" w:line="276" w:lineRule="auto"/>
        <w:jc w:val="center"/>
        <w:rPr>
          <w:rFonts w:ascii="Arial" w:hAnsi="Arial" w:cs="Arial"/>
          <w:b/>
        </w:rPr>
      </w:pPr>
      <w:r w:rsidRPr="00355823">
        <w:rPr>
          <w:rFonts w:ascii="Arial" w:hAnsi="Arial" w:cs="Arial"/>
          <w:b/>
        </w:rPr>
        <w:t>Čl. 1</w:t>
      </w:r>
    </w:p>
    <w:p w14:paraId="007D847C" w14:textId="3E69BA92" w:rsidR="005168D7" w:rsidRPr="00355823" w:rsidRDefault="001B1F2C" w:rsidP="005168D7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Úvodní ustanovení</w:t>
      </w:r>
      <w:r w:rsidR="005168D7" w:rsidRPr="00355823">
        <w:rPr>
          <w:rFonts w:ascii="Arial" w:hAnsi="Arial" w:cs="Arial"/>
          <w:b/>
        </w:rPr>
        <w:t xml:space="preserve"> </w:t>
      </w:r>
    </w:p>
    <w:p w14:paraId="73BE46D2" w14:textId="7DEA17AA" w:rsidR="00A02BE3" w:rsidRDefault="00A02BE3" w:rsidP="00B038A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souladu se zabezpečením místních záležitostí veřejného pořádku tato vyhláška reguluje hlučné činnosti na území obce</w:t>
      </w:r>
      <w:r w:rsidR="00415198">
        <w:rPr>
          <w:rFonts w:ascii="Arial" w:hAnsi="Arial" w:cs="Arial"/>
          <w:sz w:val="22"/>
          <w:szCs w:val="22"/>
        </w:rPr>
        <w:t xml:space="preserve"> Bradlec</w:t>
      </w:r>
      <w:r>
        <w:rPr>
          <w:rFonts w:ascii="Arial" w:hAnsi="Arial" w:cs="Arial"/>
          <w:sz w:val="22"/>
          <w:szCs w:val="22"/>
        </w:rPr>
        <w:t>.</w:t>
      </w:r>
    </w:p>
    <w:p w14:paraId="1171924F" w14:textId="77777777" w:rsidR="00415198" w:rsidRPr="001B1F2C" w:rsidRDefault="00415198" w:rsidP="00B038A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4A8D6504" w14:textId="77777777" w:rsidR="005168D7" w:rsidRPr="00355823" w:rsidRDefault="005168D7" w:rsidP="00F82E56">
      <w:pPr>
        <w:spacing w:before="360" w:line="276" w:lineRule="auto"/>
        <w:jc w:val="center"/>
        <w:rPr>
          <w:rFonts w:ascii="Arial" w:hAnsi="Arial" w:cs="Arial"/>
          <w:b/>
        </w:rPr>
      </w:pPr>
      <w:r w:rsidRPr="00355823">
        <w:rPr>
          <w:rFonts w:ascii="Arial" w:hAnsi="Arial" w:cs="Arial"/>
          <w:b/>
        </w:rPr>
        <w:t>Čl. 2</w:t>
      </w:r>
    </w:p>
    <w:p w14:paraId="2D691469" w14:textId="77777777" w:rsidR="005168D7" w:rsidRPr="00355823" w:rsidRDefault="005168D7" w:rsidP="005168D7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55823">
        <w:rPr>
          <w:rFonts w:ascii="Arial" w:hAnsi="Arial" w:cs="Arial"/>
          <w:b/>
        </w:rPr>
        <w:t>Regulace hlučných činností v nevhodnou denní dobu</w:t>
      </w:r>
    </w:p>
    <w:p w14:paraId="3340BE56" w14:textId="4E10E0E8" w:rsidR="005168D7" w:rsidRDefault="005168D7" w:rsidP="00B038AD">
      <w:pPr>
        <w:spacing w:after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355823">
        <w:rPr>
          <w:rFonts w:ascii="Arial" w:hAnsi="Arial" w:cs="Arial"/>
          <w:sz w:val="22"/>
          <w:szCs w:val="22"/>
        </w:rPr>
        <w:t>Každý je povinen zdržet se o nedělích a svátcích</w:t>
      </w:r>
      <w:r w:rsidR="0076529E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Pr="00355823">
        <w:rPr>
          <w:rFonts w:ascii="Arial" w:hAnsi="Arial" w:cs="Arial"/>
          <w:sz w:val="22"/>
          <w:szCs w:val="22"/>
        </w:rPr>
        <w:t xml:space="preserve"> v</w:t>
      </w:r>
      <w:r w:rsidR="0076529E">
        <w:rPr>
          <w:rFonts w:ascii="Arial" w:hAnsi="Arial" w:cs="Arial"/>
          <w:sz w:val="22"/>
          <w:szCs w:val="22"/>
        </w:rPr>
        <w:t> </w:t>
      </w:r>
      <w:r w:rsidRPr="00355823">
        <w:rPr>
          <w:rFonts w:ascii="Arial" w:hAnsi="Arial" w:cs="Arial"/>
          <w:sz w:val="22"/>
          <w:szCs w:val="22"/>
        </w:rPr>
        <w:t>dob</w:t>
      </w:r>
      <w:r w:rsidR="0076529E">
        <w:rPr>
          <w:rFonts w:ascii="Arial" w:hAnsi="Arial" w:cs="Arial"/>
          <w:sz w:val="22"/>
          <w:szCs w:val="22"/>
        </w:rPr>
        <w:t xml:space="preserve">ě od </w:t>
      </w:r>
      <w:r w:rsidR="00395365">
        <w:rPr>
          <w:rFonts w:ascii="Arial" w:hAnsi="Arial" w:cs="Arial"/>
          <w:sz w:val="22"/>
          <w:szCs w:val="22"/>
        </w:rPr>
        <w:t>0</w:t>
      </w:r>
      <w:r w:rsidR="0076529E">
        <w:rPr>
          <w:rFonts w:ascii="Arial" w:hAnsi="Arial" w:cs="Arial"/>
          <w:sz w:val="22"/>
          <w:szCs w:val="22"/>
        </w:rPr>
        <w:t>6:00 do 22:00</w:t>
      </w:r>
      <w:r w:rsidR="00395365">
        <w:rPr>
          <w:rFonts w:ascii="Arial" w:hAnsi="Arial" w:cs="Arial"/>
          <w:sz w:val="22"/>
          <w:szCs w:val="22"/>
        </w:rPr>
        <w:t xml:space="preserve"> hodin</w:t>
      </w:r>
      <w:r w:rsidR="0076529E">
        <w:rPr>
          <w:rFonts w:ascii="Arial" w:hAnsi="Arial" w:cs="Arial"/>
          <w:sz w:val="22"/>
          <w:szCs w:val="22"/>
        </w:rPr>
        <w:t xml:space="preserve"> </w:t>
      </w:r>
      <w:r w:rsidRPr="00355823">
        <w:rPr>
          <w:rFonts w:ascii="Arial" w:hAnsi="Arial" w:cs="Arial"/>
          <w:sz w:val="22"/>
          <w:szCs w:val="22"/>
        </w:rPr>
        <w:t>veškerých činností spojených s užíváním zařízení a přístrojů způsobujících hluk, například sekaček na trávu, cirkulárek, motorových pil a křovinořezů.</w:t>
      </w:r>
    </w:p>
    <w:p w14:paraId="27CC3621" w14:textId="01626C3B" w:rsidR="00220AD5" w:rsidRDefault="00220AD5" w:rsidP="00220AD5">
      <w:pPr>
        <w:tabs>
          <w:tab w:val="left" w:pos="0"/>
          <w:tab w:val="left" w:pos="3780"/>
        </w:tabs>
        <w:jc w:val="both"/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4272AFCF" w14:textId="77777777" w:rsidR="00D6447D" w:rsidRPr="00C14700" w:rsidRDefault="00D6447D" w:rsidP="00D6447D">
      <w:pPr>
        <w:keepNext/>
        <w:spacing w:before="480" w:after="60"/>
        <w:jc w:val="center"/>
        <w:rPr>
          <w:rFonts w:ascii="Arial" w:eastAsia="Calibri" w:hAnsi="Arial" w:cs="Arial"/>
          <w:b/>
          <w:lang w:eastAsia="en-US"/>
        </w:rPr>
      </w:pPr>
      <w:r w:rsidRPr="00C14700">
        <w:rPr>
          <w:rFonts w:ascii="Arial" w:eastAsia="Calibri" w:hAnsi="Arial" w:cs="Arial"/>
          <w:b/>
          <w:lang w:eastAsia="en-US"/>
        </w:rPr>
        <w:t xml:space="preserve">Čl. </w:t>
      </w:r>
      <w:r>
        <w:rPr>
          <w:rFonts w:ascii="Arial" w:eastAsia="Calibri" w:hAnsi="Arial" w:cs="Arial"/>
          <w:b/>
          <w:lang w:eastAsia="en-US"/>
        </w:rPr>
        <w:t>3</w:t>
      </w:r>
    </w:p>
    <w:p w14:paraId="44CF7C27" w14:textId="77777777" w:rsidR="00D6447D" w:rsidRPr="00C14700" w:rsidRDefault="00D6447D" w:rsidP="00D6447D">
      <w:pPr>
        <w:keepNext/>
        <w:spacing w:before="60" w:after="160"/>
        <w:jc w:val="center"/>
        <w:rPr>
          <w:rFonts w:ascii="Arial" w:eastAsia="Calibri" w:hAnsi="Arial" w:cs="Arial"/>
          <w:b/>
          <w:lang w:eastAsia="en-US"/>
        </w:rPr>
      </w:pPr>
      <w:r w:rsidRPr="00C14700">
        <w:rPr>
          <w:rFonts w:ascii="Arial" w:eastAsia="Calibri" w:hAnsi="Arial" w:cs="Arial"/>
          <w:b/>
          <w:lang w:eastAsia="en-US"/>
        </w:rPr>
        <w:t>Zrušovací ustanovení</w:t>
      </w:r>
    </w:p>
    <w:p w14:paraId="66DAC9D8" w14:textId="2857B50E" w:rsidR="00D6447D" w:rsidRDefault="00D6447D" w:rsidP="00D6447D">
      <w:pPr>
        <w:spacing w:before="120" w:line="288" w:lineRule="auto"/>
        <w:ind w:firstLine="567"/>
        <w:jc w:val="both"/>
        <w:rPr>
          <w:rFonts w:ascii="Arial" w:eastAsia="Calibri" w:hAnsi="Arial" w:cs="Arial"/>
          <w:i/>
          <w:color w:val="00B0F0"/>
          <w:sz w:val="22"/>
          <w:szCs w:val="22"/>
          <w:lang w:eastAsia="en-US"/>
        </w:rPr>
      </w:pPr>
      <w:r w:rsidRPr="00C14700">
        <w:rPr>
          <w:rFonts w:ascii="Arial" w:eastAsia="Calibri" w:hAnsi="Arial" w:cs="Arial"/>
          <w:sz w:val="22"/>
          <w:szCs w:val="22"/>
          <w:lang w:eastAsia="en-US"/>
        </w:rPr>
        <w:t xml:space="preserve">Zrušuje se obecně závazná vyhláška obce </w:t>
      </w:r>
      <w:r w:rsidR="00415198" w:rsidRPr="00415198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Bradlec</w:t>
      </w:r>
      <w:r w:rsidRPr="00C14700">
        <w:rPr>
          <w:rFonts w:ascii="Arial" w:eastAsia="Calibri" w:hAnsi="Arial" w:cs="Arial"/>
          <w:color w:val="00B0F0"/>
          <w:sz w:val="22"/>
          <w:szCs w:val="22"/>
          <w:lang w:eastAsia="en-US"/>
        </w:rPr>
        <w:t xml:space="preserve"> </w:t>
      </w:r>
      <w:r w:rsidRPr="00C14700">
        <w:rPr>
          <w:rFonts w:ascii="Arial" w:eastAsia="Calibri" w:hAnsi="Arial" w:cs="Arial"/>
          <w:sz w:val="22"/>
          <w:szCs w:val="22"/>
          <w:lang w:eastAsia="en-US"/>
        </w:rPr>
        <w:t xml:space="preserve"> č.</w:t>
      </w:r>
      <w:r w:rsidR="00B34B80">
        <w:rPr>
          <w:rFonts w:ascii="Arial" w:eastAsia="Calibri" w:hAnsi="Arial" w:cs="Arial"/>
          <w:sz w:val="22"/>
          <w:szCs w:val="22"/>
          <w:lang w:eastAsia="en-US"/>
        </w:rPr>
        <w:t xml:space="preserve"> 2/2026 </w:t>
      </w:r>
      <w:r w:rsidRPr="00C14700">
        <w:rPr>
          <w:rFonts w:ascii="Arial" w:eastAsia="Calibri" w:hAnsi="Arial" w:cs="Arial"/>
          <w:i/>
          <w:color w:val="00B0F0"/>
          <w:sz w:val="22"/>
          <w:szCs w:val="22"/>
          <w:lang w:eastAsia="en-US"/>
        </w:rPr>
        <w:t xml:space="preserve"> </w:t>
      </w:r>
      <w:r w:rsidR="00415198" w:rsidRPr="00415198">
        <w:rPr>
          <w:rFonts w:ascii="Arial" w:eastAsia="Calibri" w:hAnsi="Arial" w:cs="Arial"/>
          <w:iCs/>
          <w:color w:val="000000" w:themeColor="text1"/>
          <w:sz w:val="22"/>
          <w:szCs w:val="22"/>
          <w:lang w:eastAsia="en-US"/>
        </w:rPr>
        <w:t xml:space="preserve">Obecně závazná vyhláška o regulaci hlučných činností </w:t>
      </w:r>
      <w:r w:rsidRPr="00415198">
        <w:rPr>
          <w:rFonts w:ascii="Arial" w:eastAsia="Calibri" w:hAnsi="Arial" w:cs="Arial"/>
          <w:iCs/>
          <w:color w:val="000000" w:themeColor="text1"/>
          <w:sz w:val="22"/>
          <w:szCs w:val="22"/>
          <w:lang w:eastAsia="en-US"/>
        </w:rPr>
        <w:t>z</w:t>
      </w:r>
      <w:r w:rsidRPr="00C14700">
        <w:rPr>
          <w:rFonts w:ascii="Arial" w:eastAsia="Calibri" w:hAnsi="Arial" w:cs="Arial"/>
          <w:sz w:val="22"/>
          <w:szCs w:val="22"/>
          <w:lang w:eastAsia="en-US"/>
        </w:rPr>
        <w:t xml:space="preserve">e dne </w:t>
      </w:r>
      <w:r w:rsidR="00415198">
        <w:rPr>
          <w:rFonts w:ascii="Arial" w:eastAsia="Calibri" w:hAnsi="Arial" w:cs="Arial"/>
          <w:sz w:val="22"/>
          <w:szCs w:val="22"/>
          <w:lang w:eastAsia="en-US"/>
        </w:rPr>
        <w:t>17.08.2026</w:t>
      </w:r>
      <w:r w:rsidRPr="00C14700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415198">
        <w:rPr>
          <w:rFonts w:ascii="Arial" w:eastAsia="Calibri" w:hAnsi="Arial" w:cs="Arial"/>
          <w:i/>
          <w:color w:val="00B0F0"/>
          <w:sz w:val="22"/>
          <w:szCs w:val="22"/>
          <w:lang w:eastAsia="en-US"/>
        </w:rPr>
        <w:t xml:space="preserve"> </w:t>
      </w:r>
      <w:r w:rsidRPr="00C14700">
        <w:rPr>
          <w:rFonts w:ascii="Arial" w:eastAsia="Calibri" w:hAnsi="Arial" w:cs="Arial"/>
          <w:i/>
          <w:color w:val="00B0F0"/>
          <w:sz w:val="22"/>
          <w:szCs w:val="22"/>
          <w:lang w:eastAsia="en-US"/>
        </w:rPr>
        <w:t xml:space="preserve"> </w:t>
      </w:r>
    </w:p>
    <w:p w14:paraId="0F1383AC" w14:textId="77777777" w:rsidR="00415198" w:rsidRDefault="00415198" w:rsidP="00D6447D">
      <w:pPr>
        <w:spacing w:before="120" w:line="288" w:lineRule="auto"/>
        <w:ind w:firstLine="567"/>
        <w:jc w:val="both"/>
        <w:rPr>
          <w:rFonts w:ascii="Arial" w:eastAsia="Calibri" w:hAnsi="Arial" w:cs="Arial"/>
          <w:i/>
          <w:color w:val="00B0F0"/>
          <w:sz w:val="22"/>
          <w:szCs w:val="22"/>
          <w:lang w:eastAsia="en-US"/>
        </w:rPr>
      </w:pPr>
    </w:p>
    <w:p w14:paraId="1BEA4014" w14:textId="77777777" w:rsidR="00415198" w:rsidRDefault="00415198" w:rsidP="00D6447D">
      <w:pPr>
        <w:spacing w:before="120" w:line="288" w:lineRule="auto"/>
        <w:ind w:firstLine="567"/>
        <w:jc w:val="both"/>
        <w:rPr>
          <w:rFonts w:ascii="Arial" w:eastAsia="Calibri" w:hAnsi="Arial" w:cs="Arial"/>
          <w:i/>
          <w:color w:val="00B0F0"/>
          <w:sz w:val="22"/>
          <w:szCs w:val="22"/>
          <w:lang w:eastAsia="en-US"/>
        </w:rPr>
      </w:pPr>
    </w:p>
    <w:p w14:paraId="10341E15" w14:textId="7CC696F9" w:rsidR="005168D7" w:rsidRPr="00355823" w:rsidRDefault="005168D7" w:rsidP="00220AD5">
      <w:pPr>
        <w:spacing w:before="360" w:line="276" w:lineRule="auto"/>
        <w:jc w:val="center"/>
        <w:rPr>
          <w:rFonts w:ascii="Arial" w:hAnsi="Arial" w:cs="Arial"/>
          <w:b/>
        </w:rPr>
      </w:pPr>
      <w:r w:rsidRPr="00355823">
        <w:rPr>
          <w:rFonts w:ascii="Arial" w:hAnsi="Arial" w:cs="Arial"/>
          <w:b/>
        </w:rPr>
        <w:lastRenderedPageBreak/>
        <w:t xml:space="preserve">Čl. </w:t>
      </w:r>
      <w:r w:rsidR="00D6447D">
        <w:rPr>
          <w:rFonts w:ascii="Arial" w:hAnsi="Arial" w:cs="Arial"/>
          <w:b/>
        </w:rPr>
        <w:t>4</w:t>
      </w:r>
    </w:p>
    <w:p w14:paraId="3A72C2B4" w14:textId="77777777" w:rsidR="005168D7" w:rsidRPr="00355823" w:rsidRDefault="005168D7" w:rsidP="005168D7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55823">
        <w:rPr>
          <w:rFonts w:ascii="Arial" w:hAnsi="Arial" w:cs="Arial"/>
          <w:b/>
        </w:rPr>
        <w:t>Účinnost</w:t>
      </w:r>
    </w:p>
    <w:p w14:paraId="54F67CE6" w14:textId="77777777" w:rsidR="00A02BE3" w:rsidRDefault="00A02BE3" w:rsidP="00A02BE3">
      <w:pPr>
        <w:spacing w:after="120" w:line="276" w:lineRule="auto"/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B066DB">
        <w:rPr>
          <w:rFonts w:ascii="Arial" w:eastAsia="Calibri" w:hAnsi="Arial" w:cs="Arial"/>
          <w:sz w:val="22"/>
          <w:szCs w:val="22"/>
          <w:lang w:eastAsia="en-US"/>
        </w:rPr>
        <w:t>Tato vyhláška nabývá účinnosti počátkem patnáctého dne následujícího po dni jejího vyhlášení.</w:t>
      </w:r>
    </w:p>
    <w:p w14:paraId="3BD65D7E" w14:textId="77777777" w:rsidR="00A02BE3" w:rsidRDefault="00A02BE3" w:rsidP="00A02BE3">
      <w:pPr>
        <w:spacing w:after="120" w:line="276" w:lineRule="auto"/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4C4743C4" w14:textId="7558DB78" w:rsidR="00A02BE3" w:rsidRPr="00B066DB" w:rsidRDefault="00415198" w:rsidP="00A02BE3">
      <w:pPr>
        <w:spacing w:after="120" w:line="276" w:lineRule="auto"/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i/>
          <w:color w:val="ED7D31"/>
          <w:sz w:val="22"/>
          <w:szCs w:val="22"/>
          <w:lang w:eastAsia="en-US"/>
        </w:rPr>
        <w:t xml:space="preserve"> </w:t>
      </w:r>
    </w:p>
    <w:p w14:paraId="4841D2B3" w14:textId="115AF932" w:rsidR="005168D7" w:rsidRPr="00355823" w:rsidRDefault="00415198" w:rsidP="005168D7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</w:t>
      </w:r>
      <w:r w:rsidR="005168D7" w:rsidRPr="00355823"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 xml:space="preserve"> </w:t>
      </w:r>
    </w:p>
    <w:p w14:paraId="203D03AF" w14:textId="65B393D3" w:rsidR="005168D7" w:rsidRPr="00355823" w:rsidRDefault="005168D7" w:rsidP="005168D7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355823">
        <w:rPr>
          <w:rFonts w:ascii="Arial" w:hAnsi="Arial" w:cs="Arial"/>
          <w:i/>
          <w:sz w:val="22"/>
          <w:szCs w:val="22"/>
        </w:rPr>
        <w:tab/>
        <w:t>...................................</w:t>
      </w:r>
      <w:r w:rsidRPr="00355823">
        <w:rPr>
          <w:rFonts w:ascii="Arial" w:hAnsi="Arial" w:cs="Arial"/>
          <w:i/>
          <w:sz w:val="22"/>
          <w:szCs w:val="22"/>
        </w:rPr>
        <w:tab/>
      </w:r>
      <w:r w:rsidRPr="00355823"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5FC31535" w14:textId="3EA5F3E5" w:rsidR="005168D7" w:rsidRPr="00355823" w:rsidRDefault="00415198" w:rsidP="005168D7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Ing. Ilona Grůšová</w:t>
      </w:r>
      <w:r w:rsidR="005168D7" w:rsidRPr="00355823">
        <w:rPr>
          <w:rFonts w:ascii="Arial" w:hAnsi="Arial" w:cs="Arial"/>
          <w:sz w:val="22"/>
          <w:szCs w:val="22"/>
        </w:rPr>
        <w:t xml:space="preserve"> </w:t>
      </w:r>
      <w:r w:rsidR="005168D7" w:rsidRPr="00355823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>Michal Náhlovský</w:t>
      </w:r>
    </w:p>
    <w:p w14:paraId="5A117AC7" w14:textId="2EB28311" w:rsidR="005168D7" w:rsidRPr="00355823" w:rsidRDefault="005168D7" w:rsidP="005168D7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355823">
        <w:rPr>
          <w:rFonts w:ascii="Arial" w:hAnsi="Arial" w:cs="Arial"/>
          <w:sz w:val="22"/>
          <w:szCs w:val="22"/>
        </w:rPr>
        <w:tab/>
        <w:t xml:space="preserve">     starost</w:t>
      </w:r>
      <w:r w:rsidR="00415198">
        <w:rPr>
          <w:rFonts w:ascii="Arial" w:hAnsi="Arial" w:cs="Arial"/>
          <w:sz w:val="22"/>
          <w:szCs w:val="22"/>
        </w:rPr>
        <w:t>ka</w:t>
      </w:r>
      <w:r w:rsidRPr="00355823">
        <w:rPr>
          <w:rFonts w:ascii="Arial" w:hAnsi="Arial" w:cs="Arial"/>
          <w:sz w:val="22"/>
          <w:szCs w:val="22"/>
        </w:rPr>
        <w:t xml:space="preserve"> </w:t>
      </w:r>
      <w:r w:rsidRPr="00355823">
        <w:rPr>
          <w:rFonts w:ascii="Arial" w:hAnsi="Arial" w:cs="Arial"/>
          <w:sz w:val="22"/>
          <w:szCs w:val="22"/>
        </w:rPr>
        <w:tab/>
        <w:t>místostarosta</w:t>
      </w:r>
    </w:p>
    <w:p w14:paraId="6BA00D0A" w14:textId="77777777" w:rsidR="005168D7" w:rsidRPr="00355823" w:rsidRDefault="005168D7" w:rsidP="005168D7">
      <w:pPr>
        <w:spacing w:after="120"/>
        <w:rPr>
          <w:rFonts w:ascii="Arial" w:hAnsi="Arial" w:cs="Arial"/>
          <w:sz w:val="22"/>
          <w:szCs w:val="22"/>
        </w:rPr>
      </w:pPr>
    </w:p>
    <w:p w14:paraId="5A097A64" w14:textId="77777777" w:rsidR="00220AD5" w:rsidRDefault="00220AD5" w:rsidP="005168D7">
      <w:pPr>
        <w:tabs>
          <w:tab w:val="left" w:pos="0"/>
          <w:tab w:val="left" w:pos="3780"/>
        </w:tabs>
        <w:jc w:val="both"/>
        <w:rPr>
          <w:rFonts w:ascii="Arial" w:hAnsi="Arial" w:cs="Arial"/>
          <w:i/>
          <w:color w:val="ED7D31" w:themeColor="accent2"/>
          <w:sz w:val="20"/>
          <w:szCs w:val="20"/>
          <w:u w:val="single"/>
        </w:rPr>
      </w:pPr>
    </w:p>
    <w:p w14:paraId="2A446A90" w14:textId="19F3D9FB" w:rsidR="005168D7" w:rsidRDefault="00415198">
      <w:pPr>
        <w:rPr>
          <w:rFonts w:ascii="Arial" w:hAnsi="Arial" w:cs="Arial"/>
          <w:i/>
          <w:color w:val="ED7D31" w:themeColor="accent2"/>
          <w:sz w:val="20"/>
          <w:szCs w:val="20"/>
        </w:rPr>
      </w:pPr>
      <w:r>
        <w:rPr>
          <w:rFonts w:ascii="Arial" w:hAnsi="Arial" w:cs="Arial"/>
          <w:i/>
          <w:color w:val="ED7D31" w:themeColor="accent2"/>
          <w:sz w:val="20"/>
          <w:szCs w:val="20"/>
          <w:u w:val="single"/>
        </w:rPr>
        <w:t xml:space="preserve"> </w:t>
      </w:r>
    </w:p>
    <w:sectPr w:rsidR="005168D7" w:rsidSect="00475D7F"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5921A" w14:textId="77777777" w:rsidR="0019627E" w:rsidRDefault="0019627E">
      <w:r>
        <w:separator/>
      </w:r>
    </w:p>
  </w:endnote>
  <w:endnote w:type="continuationSeparator" w:id="0">
    <w:p w14:paraId="04CE0CAF" w14:textId="77777777" w:rsidR="0019627E" w:rsidRDefault="00196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ingFang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3507188"/>
      <w:docPartObj>
        <w:docPartGallery w:val="Page Numbers (Bottom of Page)"/>
        <w:docPartUnique/>
      </w:docPartObj>
    </w:sdtPr>
    <w:sdtEndPr/>
    <w:sdtContent>
      <w:p w14:paraId="4D505473" w14:textId="67B6FDB6" w:rsidR="0027036F" w:rsidRDefault="0027036F">
        <w:pPr>
          <w:pStyle w:val="Zpat"/>
          <w:jc w:val="center"/>
        </w:pPr>
        <w:r w:rsidRPr="0027036F">
          <w:rPr>
            <w:rFonts w:ascii="Arial" w:hAnsi="Arial" w:cs="Arial"/>
            <w:sz w:val="18"/>
            <w:szCs w:val="18"/>
          </w:rPr>
          <w:fldChar w:fldCharType="begin"/>
        </w:r>
        <w:r w:rsidRPr="0027036F">
          <w:rPr>
            <w:rFonts w:ascii="Arial" w:hAnsi="Arial" w:cs="Arial"/>
            <w:sz w:val="18"/>
            <w:szCs w:val="18"/>
          </w:rPr>
          <w:instrText>PAGE   \* MERGEFORMAT</w:instrText>
        </w:r>
        <w:r w:rsidRPr="0027036F">
          <w:rPr>
            <w:rFonts w:ascii="Arial" w:hAnsi="Arial" w:cs="Arial"/>
            <w:sz w:val="18"/>
            <w:szCs w:val="18"/>
          </w:rPr>
          <w:fldChar w:fldCharType="separate"/>
        </w:r>
        <w:r w:rsidRPr="0027036F">
          <w:rPr>
            <w:rFonts w:ascii="Arial" w:hAnsi="Arial" w:cs="Arial"/>
            <w:sz w:val="18"/>
            <w:szCs w:val="18"/>
          </w:rPr>
          <w:t>2</w:t>
        </w:r>
        <w:r w:rsidRPr="0027036F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66064DE8" w14:textId="77777777" w:rsidR="0027036F" w:rsidRDefault="0027036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C048F" w14:textId="77777777" w:rsidR="0019627E" w:rsidRDefault="0019627E">
      <w:r>
        <w:separator/>
      </w:r>
    </w:p>
  </w:footnote>
  <w:footnote w:type="continuationSeparator" w:id="0">
    <w:p w14:paraId="29AFDEAF" w14:textId="77777777" w:rsidR="0019627E" w:rsidRDefault="0019627E">
      <w:r>
        <w:continuationSeparator/>
      </w:r>
    </w:p>
  </w:footnote>
  <w:footnote w:id="1">
    <w:p w14:paraId="17B1653A" w14:textId="42611EDD" w:rsidR="0076529E" w:rsidRPr="00F82E56" w:rsidRDefault="0076529E" w:rsidP="00B038AD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F82E56">
        <w:rPr>
          <w:rStyle w:val="Znakapoznpodarou"/>
          <w:rFonts w:ascii="Arial" w:hAnsi="Arial" w:cs="Arial"/>
          <w:sz w:val="18"/>
          <w:szCs w:val="18"/>
        </w:rPr>
        <w:footnoteRef/>
      </w:r>
      <w:r w:rsidRPr="00F82E56">
        <w:rPr>
          <w:rFonts w:ascii="Arial" w:hAnsi="Arial" w:cs="Arial"/>
          <w:sz w:val="18"/>
          <w:szCs w:val="18"/>
        </w:rPr>
        <w:t xml:space="preserve"> Zákon č. 245/2000 Sb., o státních svátcích, o ostatních svátcích, o významných dnech a o dnech pracovního klidu, ve znění pozdějších předpisů</w:t>
      </w:r>
      <w:r w:rsidR="00294CB4"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992129"/>
    <w:multiLevelType w:val="hybridMultilevel"/>
    <w:tmpl w:val="A296F9DE"/>
    <w:lvl w:ilvl="0" w:tplc="8DA208EE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93451"/>
    <w:multiLevelType w:val="hybridMultilevel"/>
    <w:tmpl w:val="B17EDE8A"/>
    <w:lvl w:ilvl="0" w:tplc="BC6877F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C2CA9"/>
    <w:multiLevelType w:val="hybridMultilevel"/>
    <w:tmpl w:val="1E3EA0A4"/>
    <w:lvl w:ilvl="0" w:tplc="A600D6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60A20AA"/>
    <w:multiLevelType w:val="hybridMultilevel"/>
    <w:tmpl w:val="00923436"/>
    <w:lvl w:ilvl="0" w:tplc="5F8C047A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47DF4"/>
    <w:multiLevelType w:val="hybridMultilevel"/>
    <w:tmpl w:val="E20C6F7A"/>
    <w:lvl w:ilvl="0" w:tplc="A600D6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A26706"/>
    <w:multiLevelType w:val="hybridMultilevel"/>
    <w:tmpl w:val="D2EAF710"/>
    <w:lvl w:ilvl="0" w:tplc="A600D6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185543"/>
    <w:multiLevelType w:val="hybridMultilevel"/>
    <w:tmpl w:val="CDCCC212"/>
    <w:lvl w:ilvl="0" w:tplc="A600D6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079DE"/>
    <w:multiLevelType w:val="hybridMultilevel"/>
    <w:tmpl w:val="B72CAC0A"/>
    <w:lvl w:ilvl="0" w:tplc="A600D6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2262E7"/>
    <w:multiLevelType w:val="hybridMultilevel"/>
    <w:tmpl w:val="D4D2FAB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6F6843"/>
    <w:multiLevelType w:val="hybridMultilevel"/>
    <w:tmpl w:val="C6F88BE4"/>
    <w:lvl w:ilvl="0" w:tplc="FFFFFFFF">
      <w:start w:val="1"/>
      <w:numFmt w:val="lowerLetter"/>
      <w:lvlText w:val="%1)"/>
      <w:lvlJc w:val="left"/>
      <w:pPr>
        <w:ind w:left="927" w:hanging="360"/>
      </w:pPr>
      <w:rPr>
        <w:i w:val="0"/>
        <w:color w:val="00B0F0"/>
        <w:sz w:val="22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DC2317"/>
    <w:multiLevelType w:val="hybridMultilevel"/>
    <w:tmpl w:val="38AA2190"/>
    <w:lvl w:ilvl="0" w:tplc="A600D6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70F4D"/>
    <w:multiLevelType w:val="hybridMultilevel"/>
    <w:tmpl w:val="520033B4"/>
    <w:lvl w:ilvl="0" w:tplc="B1860C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B161EF"/>
    <w:multiLevelType w:val="hybridMultilevel"/>
    <w:tmpl w:val="9AB6A4F4"/>
    <w:lvl w:ilvl="0" w:tplc="A600D6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F6C8D"/>
    <w:multiLevelType w:val="hybridMultilevel"/>
    <w:tmpl w:val="2F90FF72"/>
    <w:lvl w:ilvl="0" w:tplc="A600D6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61425D"/>
    <w:multiLevelType w:val="hybridMultilevel"/>
    <w:tmpl w:val="76B6C20E"/>
    <w:lvl w:ilvl="0" w:tplc="B1860C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E87C50"/>
    <w:multiLevelType w:val="hybridMultilevel"/>
    <w:tmpl w:val="1AE8A8D4"/>
    <w:lvl w:ilvl="0" w:tplc="A600D6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B516F2"/>
    <w:multiLevelType w:val="hybridMultilevel"/>
    <w:tmpl w:val="B4E2E236"/>
    <w:lvl w:ilvl="0" w:tplc="A600D6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1F18CA"/>
    <w:multiLevelType w:val="hybridMultilevel"/>
    <w:tmpl w:val="88548296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081454D"/>
    <w:multiLevelType w:val="hybridMultilevel"/>
    <w:tmpl w:val="80B2CACE"/>
    <w:lvl w:ilvl="0" w:tplc="A600D6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D12A7"/>
    <w:multiLevelType w:val="hybridMultilevel"/>
    <w:tmpl w:val="26F6FF64"/>
    <w:lvl w:ilvl="0" w:tplc="6414C0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B0F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B26327"/>
    <w:multiLevelType w:val="hybridMultilevel"/>
    <w:tmpl w:val="4B5462CA"/>
    <w:lvl w:ilvl="0" w:tplc="04050017">
      <w:start w:val="1"/>
      <w:numFmt w:val="lowerLetter"/>
      <w:lvlText w:val="%1)"/>
      <w:lvlJc w:val="left"/>
      <w:pPr>
        <w:ind w:left="282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3546" w:hanging="360"/>
      </w:pPr>
    </w:lvl>
    <w:lvl w:ilvl="2" w:tplc="0405001B" w:tentative="1">
      <w:start w:val="1"/>
      <w:numFmt w:val="lowerRoman"/>
      <w:lvlText w:val="%3."/>
      <w:lvlJc w:val="right"/>
      <w:pPr>
        <w:ind w:left="4266" w:hanging="180"/>
      </w:pPr>
    </w:lvl>
    <w:lvl w:ilvl="3" w:tplc="0405000F" w:tentative="1">
      <w:start w:val="1"/>
      <w:numFmt w:val="decimal"/>
      <w:lvlText w:val="%4."/>
      <w:lvlJc w:val="left"/>
      <w:pPr>
        <w:ind w:left="4986" w:hanging="360"/>
      </w:pPr>
    </w:lvl>
    <w:lvl w:ilvl="4" w:tplc="04050019" w:tentative="1">
      <w:start w:val="1"/>
      <w:numFmt w:val="lowerLetter"/>
      <w:lvlText w:val="%5."/>
      <w:lvlJc w:val="left"/>
      <w:pPr>
        <w:ind w:left="5706" w:hanging="360"/>
      </w:pPr>
    </w:lvl>
    <w:lvl w:ilvl="5" w:tplc="0405001B" w:tentative="1">
      <w:start w:val="1"/>
      <w:numFmt w:val="lowerRoman"/>
      <w:lvlText w:val="%6."/>
      <w:lvlJc w:val="right"/>
      <w:pPr>
        <w:ind w:left="6426" w:hanging="180"/>
      </w:pPr>
    </w:lvl>
    <w:lvl w:ilvl="6" w:tplc="0405000F" w:tentative="1">
      <w:start w:val="1"/>
      <w:numFmt w:val="decimal"/>
      <w:lvlText w:val="%7."/>
      <w:lvlJc w:val="left"/>
      <w:pPr>
        <w:ind w:left="7146" w:hanging="360"/>
      </w:pPr>
    </w:lvl>
    <w:lvl w:ilvl="7" w:tplc="04050019" w:tentative="1">
      <w:start w:val="1"/>
      <w:numFmt w:val="lowerLetter"/>
      <w:lvlText w:val="%8."/>
      <w:lvlJc w:val="left"/>
      <w:pPr>
        <w:ind w:left="7866" w:hanging="360"/>
      </w:pPr>
    </w:lvl>
    <w:lvl w:ilvl="8" w:tplc="0405001B" w:tentative="1">
      <w:start w:val="1"/>
      <w:numFmt w:val="lowerRoman"/>
      <w:lvlText w:val="%9."/>
      <w:lvlJc w:val="right"/>
      <w:pPr>
        <w:ind w:left="8586" w:hanging="180"/>
      </w:pPr>
    </w:lvl>
  </w:abstractNum>
  <w:abstractNum w:abstractNumId="26" w15:restartNumberingAfterBreak="0">
    <w:nsid w:val="476E0493"/>
    <w:multiLevelType w:val="hybridMultilevel"/>
    <w:tmpl w:val="520033B4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746280"/>
    <w:multiLevelType w:val="hybridMultilevel"/>
    <w:tmpl w:val="52A4E76E"/>
    <w:lvl w:ilvl="0" w:tplc="A600D6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7E1CE4"/>
    <w:multiLevelType w:val="hybridMultilevel"/>
    <w:tmpl w:val="1C0093CA"/>
    <w:lvl w:ilvl="0" w:tplc="1E5C1A2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B0F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AB6F24"/>
    <w:multiLevelType w:val="hybridMultilevel"/>
    <w:tmpl w:val="257C52BE"/>
    <w:lvl w:ilvl="0" w:tplc="A600D6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AC86F06"/>
    <w:multiLevelType w:val="hybridMultilevel"/>
    <w:tmpl w:val="AB98531A"/>
    <w:lvl w:ilvl="0" w:tplc="A600D6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2F630C"/>
    <w:multiLevelType w:val="hybridMultilevel"/>
    <w:tmpl w:val="A0B27E3C"/>
    <w:lvl w:ilvl="0" w:tplc="A600D6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E17636E"/>
    <w:multiLevelType w:val="hybridMultilevel"/>
    <w:tmpl w:val="CDCCC21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F0929B7"/>
    <w:multiLevelType w:val="hybridMultilevel"/>
    <w:tmpl w:val="E656217E"/>
    <w:lvl w:ilvl="0" w:tplc="949E06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0A7666"/>
    <w:multiLevelType w:val="hybridMultilevel"/>
    <w:tmpl w:val="85C68610"/>
    <w:lvl w:ilvl="0" w:tplc="F6F4B8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32D711E"/>
    <w:multiLevelType w:val="hybridMultilevel"/>
    <w:tmpl w:val="CDCCC21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A9A74E4"/>
    <w:multiLevelType w:val="hybridMultilevel"/>
    <w:tmpl w:val="5C442A72"/>
    <w:lvl w:ilvl="0" w:tplc="E216F05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D423CDE"/>
    <w:multiLevelType w:val="hybridMultilevel"/>
    <w:tmpl w:val="CDCCC21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6577B7"/>
    <w:multiLevelType w:val="hybridMultilevel"/>
    <w:tmpl w:val="784C71FA"/>
    <w:lvl w:ilvl="0" w:tplc="131EEDFE">
      <w:start w:val="1"/>
      <w:numFmt w:val="lowerLetter"/>
      <w:lvlText w:val="%1)"/>
      <w:lvlJc w:val="left"/>
      <w:pPr>
        <w:ind w:left="360" w:hanging="360"/>
      </w:pPr>
      <w:rPr>
        <w:rFonts w:hint="default"/>
        <w:color w:val="00B0F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F3B6A5F"/>
    <w:multiLevelType w:val="hybridMultilevel"/>
    <w:tmpl w:val="DCD67A00"/>
    <w:lvl w:ilvl="0" w:tplc="B0FAF3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00B0F0"/>
      </w:rPr>
    </w:lvl>
    <w:lvl w:ilvl="1" w:tplc="040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71C472C"/>
    <w:multiLevelType w:val="hybridMultilevel"/>
    <w:tmpl w:val="F042D514"/>
    <w:lvl w:ilvl="0" w:tplc="0405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E5B3694"/>
    <w:multiLevelType w:val="multilevel"/>
    <w:tmpl w:val="F8F2E5A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47" w15:restartNumberingAfterBreak="0">
    <w:nsid w:val="7F5C369B"/>
    <w:multiLevelType w:val="hybridMultilevel"/>
    <w:tmpl w:val="D8DACAD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229936">
    <w:abstractNumId w:val="13"/>
  </w:num>
  <w:num w:numId="2" w16cid:durableId="1590038732">
    <w:abstractNumId w:val="45"/>
  </w:num>
  <w:num w:numId="3" w16cid:durableId="1391490663">
    <w:abstractNumId w:val="5"/>
  </w:num>
  <w:num w:numId="4" w16cid:durableId="1334338241">
    <w:abstractNumId w:val="33"/>
  </w:num>
  <w:num w:numId="5" w16cid:durableId="956063154">
    <w:abstractNumId w:val="30"/>
  </w:num>
  <w:num w:numId="6" w16cid:durableId="1850369602">
    <w:abstractNumId w:val="39"/>
  </w:num>
  <w:num w:numId="7" w16cid:durableId="1222597439">
    <w:abstractNumId w:val="14"/>
  </w:num>
  <w:num w:numId="8" w16cid:durableId="100534354">
    <w:abstractNumId w:val="0"/>
  </w:num>
  <w:num w:numId="9" w16cid:durableId="1027414797">
    <w:abstractNumId w:val="38"/>
  </w:num>
  <w:num w:numId="10" w16cid:durableId="293562258">
    <w:abstractNumId w:val="4"/>
  </w:num>
  <w:num w:numId="11" w16cid:durableId="1593591258">
    <w:abstractNumId w:val="21"/>
  </w:num>
  <w:num w:numId="12" w16cid:durableId="132884">
    <w:abstractNumId w:val="25"/>
  </w:num>
  <w:num w:numId="13" w16cid:durableId="1331134109">
    <w:abstractNumId w:val="44"/>
  </w:num>
  <w:num w:numId="14" w16cid:durableId="647511823">
    <w:abstractNumId w:val="35"/>
  </w:num>
  <w:num w:numId="15" w16cid:durableId="611664935">
    <w:abstractNumId w:val="15"/>
  </w:num>
  <w:num w:numId="16" w16cid:durableId="797647652">
    <w:abstractNumId w:val="7"/>
  </w:num>
  <w:num w:numId="17" w16cid:durableId="1299187777">
    <w:abstractNumId w:val="8"/>
  </w:num>
  <w:num w:numId="18" w16cid:durableId="1534343844">
    <w:abstractNumId w:val="9"/>
  </w:num>
  <w:num w:numId="19" w16cid:durableId="1341152983">
    <w:abstractNumId w:val="9"/>
  </w:num>
  <w:num w:numId="20" w16cid:durableId="956988587">
    <w:abstractNumId w:val="20"/>
  </w:num>
  <w:num w:numId="21" w16cid:durableId="1246575390">
    <w:abstractNumId w:val="3"/>
  </w:num>
  <w:num w:numId="22" w16cid:durableId="104617049">
    <w:abstractNumId w:val="23"/>
  </w:num>
  <w:num w:numId="23" w16cid:durableId="515117809">
    <w:abstractNumId w:val="31"/>
  </w:num>
  <w:num w:numId="24" w16cid:durableId="81337654">
    <w:abstractNumId w:val="17"/>
  </w:num>
  <w:num w:numId="25" w16cid:durableId="122624717">
    <w:abstractNumId w:val="32"/>
  </w:num>
  <w:num w:numId="26" w16cid:durableId="53352522">
    <w:abstractNumId w:val="27"/>
  </w:num>
  <w:num w:numId="27" w16cid:durableId="1307398194">
    <w:abstractNumId w:val="29"/>
  </w:num>
  <w:num w:numId="28" w16cid:durableId="268855004">
    <w:abstractNumId w:val="10"/>
  </w:num>
  <w:num w:numId="29" w16cid:durableId="1790588525">
    <w:abstractNumId w:val="18"/>
  </w:num>
  <w:num w:numId="30" w16cid:durableId="1869642969">
    <w:abstractNumId w:val="22"/>
  </w:num>
  <w:num w:numId="31" w16cid:durableId="1140659255">
    <w:abstractNumId w:val="6"/>
  </w:num>
  <w:num w:numId="32" w16cid:durableId="1903055697">
    <w:abstractNumId w:val="1"/>
  </w:num>
  <w:num w:numId="33" w16cid:durableId="5914723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97714647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444615696">
    <w:abstractNumId w:val="43"/>
  </w:num>
  <w:num w:numId="36" w16cid:durableId="1033994172">
    <w:abstractNumId w:val="34"/>
  </w:num>
  <w:num w:numId="37" w16cid:durableId="1768652795">
    <w:abstractNumId w:val="37"/>
  </w:num>
  <w:num w:numId="38" w16cid:durableId="1974484112">
    <w:abstractNumId w:val="42"/>
  </w:num>
  <w:num w:numId="39" w16cid:durableId="43675101">
    <w:abstractNumId w:val="36"/>
  </w:num>
  <w:num w:numId="40" w16cid:durableId="321859505">
    <w:abstractNumId w:val="16"/>
  </w:num>
  <w:num w:numId="41" w16cid:durableId="965697932">
    <w:abstractNumId w:val="26"/>
  </w:num>
  <w:num w:numId="42" w16cid:durableId="22368729">
    <w:abstractNumId w:val="19"/>
  </w:num>
  <w:num w:numId="43" w16cid:durableId="1054891598">
    <w:abstractNumId w:val="11"/>
  </w:num>
  <w:num w:numId="44" w16cid:durableId="1855143952">
    <w:abstractNumId w:val="47"/>
  </w:num>
  <w:num w:numId="45" w16cid:durableId="1910193354">
    <w:abstractNumId w:val="28"/>
  </w:num>
  <w:num w:numId="46" w16cid:durableId="1010645043">
    <w:abstractNumId w:val="24"/>
  </w:num>
  <w:num w:numId="47" w16cid:durableId="743376357">
    <w:abstractNumId w:val="2"/>
  </w:num>
  <w:num w:numId="48" w16cid:durableId="1102650572">
    <w:abstractNumId w:val="41"/>
  </w:num>
  <w:num w:numId="49" w16cid:durableId="748187086">
    <w:abstractNumId w:val="12"/>
  </w:num>
  <w:num w:numId="50" w16cid:durableId="208444699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061A"/>
    <w:rsid w:val="00015BC7"/>
    <w:rsid w:val="0002050F"/>
    <w:rsid w:val="000332AB"/>
    <w:rsid w:val="00034E71"/>
    <w:rsid w:val="00036041"/>
    <w:rsid w:val="00044247"/>
    <w:rsid w:val="000777F7"/>
    <w:rsid w:val="00081132"/>
    <w:rsid w:val="000815DC"/>
    <w:rsid w:val="0009189E"/>
    <w:rsid w:val="00094C2D"/>
    <w:rsid w:val="000B7D52"/>
    <w:rsid w:val="000E3D9A"/>
    <w:rsid w:val="000F0A44"/>
    <w:rsid w:val="000F5F23"/>
    <w:rsid w:val="00100155"/>
    <w:rsid w:val="00106F88"/>
    <w:rsid w:val="00107F7E"/>
    <w:rsid w:val="00142363"/>
    <w:rsid w:val="001457B5"/>
    <w:rsid w:val="00145A3B"/>
    <w:rsid w:val="00167EAB"/>
    <w:rsid w:val="00167FA5"/>
    <w:rsid w:val="001818D8"/>
    <w:rsid w:val="00192CA5"/>
    <w:rsid w:val="001961E1"/>
    <w:rsid w:val="0019627E"/>
    <w:rsid w:val="001A58E6"/>
    <w:rsid w:val="001A6E47"/>
    <w:rsid w:val="001A79E1"/>
    <w:rsid w:val="001B1F2C"/>
    <w:rsid w:val="001C4219"/>
    <w:rsid w:val="001D0B27"/>
    <w:rsid w:val="001D4728"/>
    <w:rsid w:val="00203228"/>
    <w:rsid w:val="00212C35"/>
    <w:rsid w:val="00213118"/>
    <w:rsid w:val="00213ED1"/>
    <w:rsid w:val="00220AD5"/>
    <w:rsid w:val="00221F2D"/>
    <w:rsid w:val="0022352D"/>
    <w:rsid w:val="00224B0D"/>
    <w:rsid w:val="00225B6C"/>
    <w:rsid w:val="00245542"/>
    <w:rsid w:val="0024722A"/>
    <w:rsid w:val="002525E7"/>
    <w:rsid w:val="00253CFB"/>
    <w:rsid w:val="002560FF"/>
    <w:rsid w:val="00264968"/>
    <w:rsid w:val="00264B57"/>
    <w:rsid w:val="00265B01"/>
    <w:rsid w:val="0027036F"/>
    <w:rsid w:val="00283DCB"/>
    <w:rsid w:val="00284E2E"/>
    <w:rsid w:val="00294CB4"/>
    <w:rsid w:val="002A4875"/>
    <w:rsid w:val="002B0FB5"/>
    <w:rsid w:val="002B6031"/>
    <w:rsid w:val="002B79A2"/>
    <w:rsid w:val="002C7E4C"/>
    <w:rsid w:val="002D3743"/>
    <w:rsid w:val="002D539B"/>
    <w:rsid w:val="002E1B5D"/>
    <w:rsid w:val="002E58E3"/>
    <w:rsid w:val="002F4036"/>
    <w:rsid w:val="003069D7"/>
    <w:rsid w:val="00314D04"/>
    <w:rsid w:val="0033502F"/>
    <w:rsid w:val="00341723"/>
    <w:rsid w:val="00347C80"/>
    <w:rsid w:val="00355823"/>
    <w:rsid w:val="00366A69"/>
    <w:rsid w:val="003759A2"/>
    <w:rsid w:val="003860F0"/>
    <w:rsid w:val="00386CF1"/>
    <w:rsid w:val="00387921"/>
    <w:rsid w:val="00390732"/>
    <w:rsid w:val="00395365"/>
    <w:rsid w:val="00396228"/>
    <w:rsid w:val="003A086B"/>
    <w:rsid w:val="003B12D9"/>
    <w:rsid w:val="003B534B"/>
    <w:rsid w:val="003C42B7"/>
    <w:rsid w:val="003D13EC"/>
    <w:rsid w:val="0040725E"/>
    <w:rsid w:val="0041287F"/>
    <w:rsid w:val="00412929"/>
    <w:rsid w:val="00413BFC"/>
    <w:rsid w:val="00415198"/>
    <w:rsid w:val="004154AF"/>
    <w:rsid w:val="00435D71"/>
    <w:rsid w:val="0044123B"/>
    <w:rsid w:val="00442D40"/>
    <w:rsid w:val="00446658"/>
    <w:rsid w:val="00453CBF"/>
    <w:rsid w:val="00463C5A"/>
    <w:rsid w:val="004653F5"/>
    <w:rsid w:val="00470C68"/>
    <w:rsid w:val="0047425E"/>
    <w:rsid w:val="00475D7F"/>
    <w:rsid w:val="00477861"/>
    <w:rsid w:val="00477C4B"/>
    <w:rsid w:val="00485025"/>
    <w:rsid w:val="004850EE"/>
    <w:rsid w:val="00486A23"/>
    <w:rsid w:val="00487CC6"/>
    <w:rsid w:val="005109D7"/>
    <w:rsid w:val="00513323"/>
    <w:rsid w:val="005168D7"/>
    <w:rsid w:val="00522943"/>
    <w:rsid w:val="00530801"/>
    <w:rsid w:val="00533F5B"/>
    <w:rsid w:val="00541BC4"/>
    <w:rsid w:val="0057014F"/>
    <w:rsid w:val="00575630"/>
    <w:rsid w:val="00586B19"/>
    <w:rsid w:val="00594272"/>
    <w:rsid w:val="00596EBC"/>
    <w:rsid w:val="005C3FAC"/>
    <w:rsid w:val="005E4D46"/>
    <w:rsid w:val="005E74EE"/>
    <w:rsid w:val="0060002F"/>
    <w:rsid w:val="006026C5"/>
    <w:rsid w:val="00617A91"/>
    <w:rsid w:val="00617BDE"/>
    <w:rsid w:val="0062516F"/>
    <w:rsid w:val="00641107"/>
    <w:rsid w:val="0064245C"/>
    <w:rsid w:val="00642611"/>
    <w:rsid w:val="00661E55"/>
    <w:rsid w:val="00662877"/>
    <w:rsid w:val="006647CE"/>
    <w:rsid w:val="00667D8C"/>
    <w:rsid w:val="00673C79"/>
    <w:rsid w:val="00674FC9"/>
    <w:rsid w:val="00676B75"/>
    <w:rsid w:val="00681837"/>
    <w:rsid w:val="00686DD4"/>
    <w:rsid w:val="00696087"/>
    <w:rsid w:val="00696A6B"/>
    <w:rsid w:val="006A0CCB"/>
    <w:rsid w:val="006A1792"/>
    <w:rsid w:val="006A5547"/>
    <w:rsid w:val="006B0AAB"/>
    <w:rsid w:val="006C2361"/>
    <w:rsid w:val="006C2A31"/>
    <w:rsid w:val="006C7CCB"/>
    <w:rsid w:val="006E1AC3"/>
    <w:rsid w:val="006E39A3"/>
    <w:rsid w:val="006E4943"/>
    <w:rsid w:val="006F76D2"/>
    <w:rsid w:val="0072245C"/>
    <w:rsid w:val="00725357"/>
    <w:rsid w:val="00744A2D"/>
    <w:rsid w:val="007613D4"/>
    <w:rsid w:val="0076529E"/>
    <w:rsid w:val="00771BC4"/>
    <w:rsid w:val="00771BD5"/>
    <w:rsid w:val="00774C69"/>
    <w:rsid w:val="00776A2C"/>
    <w:rsid w:val="007858BA"/>
    <w:rsid w:val="007964C9"/>
    <w:rsid w:val="007A1548"/>
    <w:rsid w:val="007A3392"/>
    <w:rsid w:val="007A4AEC"/>
    <w:rsid w:val="007A537F"/>
    <w:rsid w:val="007B5155"/>
    <w:rsid w:val="007B63AA"/>
    <w:rsid w:val="007D7BB7"/>
    <w:rsid w:val="007E1DB2"/>
    <w:rsid w:val="007F3467"/>
    <w:rsid w:val="007F5346"/>
    <w:rsid w:val="00814E18"/>
    <w:rsid w:val="00843DC9"/>
    <w:rsid w:val="00844128"/>
    <w:rsid w:val="00850E47"/>
    <w:rsid w:val="00857150"/>
    <w:rsid w:val="008573F5"/>
    <w:rsid w:val="008761D8"/>
    <w:rsid w:val="00876251"/>
    <w:rsid w:val="008764DE"/>
    <w:rsid w:val="00881DAE"/>
    <w:rsid w:val="00887D3E"/>
    <w:rsid w:val="00890E3D"/>
    <w:rsid w:val="008928E7"/>
    <w:rsid w:val="0089317D"/>
    <w:rsid w:val="00893F09"/>
    <w:rsid w:val="008A245D"/>
    <w:rsid w:val="008B24D7"/>
    <w:rsid w:val="008C1BA9"/>
    <w:rsid w:val="008C7339"/>
    <w:rsid w:val="008F1CBA"/>
    <w:rsid w:val="00906EE1"/>
    <w:rsid w:val="009204A9"/>
    <w:rsid w:val="00922828"/>
    <w:rsid w:val="00927A2A"/>
    <w:rsid w:val="00946852"/>
    <w:rsid w:val="0095368E"/>
    <w:rsid w:val="00963866"/>
    <w:rsid w:val="009662E7"/>
    <w:rsid w:val="00993A57"/>
    <w:rsid w:val="00997B3B"/>
    <w:rsid w:val="009A3B45"/>
    <w:rsid w:val="009B29A2"/>
    <w:rsid w:val="009B33F1"/>
    <w:rsid w:val="009C521B"/>
    <w:rsid w:val="009C6A55"/>
    <w:rsid w:val="009E0307"/>
    <w:rsid w:val="009E05B5"/>
    <w:rsid w:val="009E6730"/>
    <w:rsid w:val="009F4ED4"/>
    <w:rsid w:val="00A02BE3"/>
    <w:rsid w:val="00A03260"/>
    <w:rsid w:val="00A03AE8"/>
    <w:rsid w:val="00A055E5"/>
    <w:rsid w:val="00A11149"/>
    <w:rsid w:val="00A274BC"/>
    <w:rsid w:val="00A30821"/>
    <w:rsid w:val="00A37F36"/>
    <w:rsid w:val="00A42E72"/>
    <w:rsid w:val="00A460F7"/>
    <w:rsid w:val="00A62621"/>
    <w:rsid w:val="00A662B4"/>
    <w:rsid w:val="00A97662"/>
    <w:rsid w:val="00AA7B48"/>
    <w:rsid w:val="00AB15E3"/>
    <w:rsid w:val="00AB21F5"/>
    <w:rsid w:val="00AB4DD5"/>
    <w:rsid w:val="00AC1E54"/>
    <w:rsid w:val="00AC3BDA"/>
    <w:rsid w:val="00AD02BA"/>
    <w:rsid w:val="00AE42C9"/>
    <w:rsid w:val="00AE64D8"/>
    <w:rsid w:val="00AF74BD"/>
    <w:rsid w:val="00B038AD"/>
    <w:rsid w:val="00B04E79"/>
    <w:rsid w:val="00B26438"/>
    <w:rsid w:val="00B34B80"/>
    <w:rsid w:val="00B42B0E"/>
    <w:rsid w:val="00B436E9"/>
    <w:rsid w:val="00B61E65"/>
    <w:rsid w:val="00B96643"/>
    <w:rsid w:val="00C26578"/>
    <w:rsid w:val="00C52EA7"/>
    <w:rsid w:val="00C532AC"/>
    <w:rsid w:val="00C5339C"/>
    <w:rsid w:val="00C6702B"/>
    <w:rsid w:val="00C82D9F"/>
    <w:rsid w:val="00C90CF7"/>
    <w:rsid w:val="00C935FF"/>
    <w:rsid w:val="00CA432D"/>
    <w:rsid w:val="00CB088B"/>
    <w:rsid w:val="00CB56D6"/>
    <w:rsid w:val="00CB7CD0"/>
    <w:rsid w:val="00CC3259"/>
    <w:rsid w:val="00CD4AA5"/>
    <w:rsid w:val="00CE6E78"/>
    <w:rsid w:val="00CF6AB3"/>
    <w:rsid w:val="00D1044D"/>
    <w:rsid w:val="00D32BCB"/>
    <w:rsid w:val="00D41525"/>
    <w:rsid w:val="00D42007"/>
    <w:rsid w:val="00D44A46"/>
    <w:rsid w:val="00D57547"/>
    <w:rsid w:val="00D62716"/>
    <w:rsid w:val="00D6447D"/>
    <w:rsid w:val="00D7654C"/>
    <w:rsid w:val="00D846A3"/>
    <w:rsid w:val="00DA02A0"/>
    <w:rsid w:val="00DD0D40"/>
    <w:rsid w:val="00DD7434"/>
    <w:rsid w:val="00DE4D85"/>
    <w:rsid w:val="00DE7B39"/>
    <w:rsid w:val="00DF2532"/>
    <w:rsid w:val="00DF557D"/>
    <w:rsid w:val="00E0442C"/>
    <w:rsid w:val="00E046E5"/>
    <w:rsid w:val="00E051CB"/>
    <w:rsid w:val="00E100BD"/>
    <w:rsid w:val="00E21177"/>
    <w:rsid w:val="00E225F3"/>
    <w:rsid w:val="00E24D7A"/>
    <w:rsid w:val="00E27608"/>
    <w:rsid w:val="00E31920"/>
    <w:rsid w:val="00E63EF7"/>
    <w:rsid w:val="00E70014"/>
    <w:rsid w:val="00E762D0"/>
    <w:rsid w:val="00E81144"/>
    <w:rsid w:val="00E829B8"/>
    <w:rsid w:val="00E83F76"/>
    <w:rsid w:val="00EA650D"/>
    <w:rsid w:val="00EA6865"/>
    <w:rsid w:val="00EC134E"/>
    <w:rsid w:val="00EC4D93"/>
    <w:rsid w:val="00EE2A3B"/>
    <w:rsid w:val="00EF3F24"/>
    <w:rsid w:val="00F04507"/>
    <w:rsid w:val="00F05DB7"/>
    <w:rsid w:val="00F17B8B"/>
    <w:rsid w:val="00F2603F"/>
    <w:rsid w:val="00F27938"/>
    <w:rsid w:val="00F4252A"/>
    <w:rsid w:val="00F81EC5"/>
    <w:rsid w:val="00F82E56"/>
    <w:rsid w:val="00F90FFB"/>
    <w:rsid w:val="00FA6CB4"/>
    <w:rsid w:val="00FB0E40"/>
    <w:rsid w:val="00FB28BC"/>
    <w:rsid w:val="00FB344F"/>
    <w:rsid w:val="00FB6FC1"/>
    <w:rsid w:val="00FC1C81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82711"/>
  <w15:chartTrackingRefBased/>
  <w15:docId w15:val="{309F9CCA-C2A5-41F0-9D7C-AD4BC46E8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516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ZhlavChar">
    <w:name w:val="Záhlaví Char"/>
    <w:link w:val="Zhlav"/>
    <w:rsid w:val="002E58E3"/>
    <w:rPr>
      <w:sz w:val="24"/>
    </w:rPr>
  </w:style>
  <w:style w:type="paragraph" w:styleId="Odstavecseseznamem">
    <w:name w:val="List Paragraph"/>
    <w:basedOn w:val="Normln"/>
    <w:uiPriority w:val="34"/>
    <w:qFormat/>
    <w:rsid w:val="002E58E3"/>
    <w:pPr>
      <w:ind w:left="720"/>
      <w:contextualSpacing/>
    </w:pPr>
  </w:style>
  <w:style w:type="character" w:customStyle="1" w:styleId="TextpoznpodarouChar">
    <w:name w:val="Text pozn. pod čarou Char"/>
    <w:link w:val="Textpoznpodarou"/>
    <w:uiPriority w:val="99"/>
    <w:semiHidden/>
    <w:rsid w:val="00676B75"/>
    <w:rPr>
      <w:noProof/>
    </w:rPr>
  </w:style>
  <w:style w:type="paragraph" w:customStyle="1" w:styleId="Nzvylnk">
    <w:name w:val="Názvy článků"/>
    <w:basedOn w:val="Normln"/>
    <w:rsid w:val="00C90CF7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Revize">
    <w:name w:val="Revision"/>
    <w:hidden/>
    <w:uiPriority w:val="99"/>
    <w:semiHidden/>
    <w:rsid w:val="009F4ED4"/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5168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5168D7"/>
    <w:pPr>
      <w:spacing w:line="259" w:lineRule="auto"/>
      <w:outlineLvl w:val="9"/>
    </w:pPr>
  </w:style>
  <w:style w:type="paragraph" w:styleId="Obsah2">
    <w:name w:val="toc 2"/>
    <w:basedOn w:val="Normln"/>
    <w:next w:val="Normln"/>
    <w:autoRedefine/>
    <w:uiPriority w:val="39"/>
    <w:unhideWhenUsed/>
    <w:rsid w:val="005168D7"/>
    <w:pPr>
      <w:spacing w:after="100"/>
      <w:ind w:left="240"/>
    </w:pPr>
  </w:style>
  <w:style w:type="character" w:styleId="Hypertextovodkaz">
    <w:name w:val="Hyperlink"/>
    <w:basedOn w:val="Standardnpsmoodstavce"/>
    <w:uiPriority w:val="99"/>
    <w:unhideWhenUsed/>
    <w:rsid w:val="005168D7"/>
    <w:rPr>
      <w:color w:val="0563C1" w:themeColor="hyperlink"/>
      <w:u w:val="single"/>
    </w:rPr>
  </w:style>
  <w:style w:type="paragraph" w:styleId="Obsah1">
    <w:name w:val="toc 1"/>
    <w:basedOn w:val="Normln"/>
    <w:next w:val="Normln"/>
    <w:autoRedefine/>
    <w:uiPriority w:val="39"/>
    <w:unhideWhenUsed/>
    <w:rsid w:val="00D6447D"/>
    <w:pPr>
      <w:tabs>
        <w:tab w:val="left" w:pos="480"/>
        <w:tab w:val="right" w:leader="dot" w:pos="9062"/>
      </w:tabs>
      <w:spacing w:after="100"/>
    </w:pPr>
  </w:style>
  <w:style w:type="paragraph" w:customStyle="1" w:styleId="Odstavec">
    <w:name w:val="Odstavec"/>
    <w:basedOn w:val="Normln"/>
    <w:rsid w:val="003A086B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27036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7036F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3FAC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5C3FAC"/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3FAC"/>
    <w:rPr>
      <w:b/>
      <w:bCs/>
    </w:rPr>
  </w:style>
  <w:style w:type="paragraph" w:styleId="Nzev">
    <w:name w:val="Title"/>
    <w:basedOn w:val="Normln"/>
    <w:next w:val="Normln"/>
    <w:link w:val="NzevChar"/>
    <w:qFormat/>
    <w:rsid w:val="00415198"/>
    <w:pPr>
      <w:keepNext/>
      <w:suppressAutoHyphens/>
      <w:autoSpaceDN w:val="0"/>
      <w:spacing w:before="240" w:after="120"/>
      <w:jc w:val="center"/>
      <w:textAlignment w:val="baseline"/>
    </w:pPr>
    <w:rPr>
      <w:rFonts w:ascii="Arial" w:eastAsia="PingFang SC" w:hAnsi="Arial" w:cs="Arial Unicode MS"/>
      <w:b/>
      <w:bCs/>
      <w:kern w:val="3"/>
      <w:lang w:eastAsia="zh-CN" w:bidi="hi-IN"/>
    </w:rPr>
  </w:style>
  <w:style w:type="character" w:customStyle="1" w:styleId="NzevChar">
    <w:name w:val="Název Char"/>
    <w:basedOn w:val="Standardnpsmoodstavce"/>
    <w:link w:val="Nzev"/>
    <w:rsid w:val="00415198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rekos.psp.cz/data/images/41619/800x500/206_bradlec-zn.jpg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557D3-399F-44FD-82FA-875980D40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203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Ilona Grůšová</dc:creator>
  <cp:keywords/>
  <dc:description/>
  <cp:lastModifiedBy>Bradlec</cp:lastModifiedBy>
  <cp:revision>5</cp:revision>
  <cp:lastPrinted>2007-03-05T10:30:00Z</cp:lastPrinted>
  <dcterms:created xsi:type="dcterms:W3CDTF">2026-09-10T08:53:00Z</dcterms:created>
  <dcterms:modified xsi:type="dcterms:W3CDTF">2026-09-10T09:21:00Z</dcterms:modified>
</cp:coreProperties>
</file>