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17" w:rsidRPr="009C39FC" w:rsidRDefault="00C74517" w:rsidP="00EF00BF">
      <w:pPr>
        <w:jc w:val="center"/>
        <w:rPr>
          <w:rFonts w:ascii="Arial" w:hAnsi="Arial" w:cs="Arial"/>
          <w:b/>
          <w:bCs/>
        </w:rPr>
      </w:pPr>
    </w:p>
    <w:p w:rsidR="00C74517" w:rsidRPr="009C39FC" w:rsidRDefault="009C39FC" w:rsidP="00EF00BF">
      <w:pPr>
        <w:jc w:val="center"/>
        <w:rPr>
          <w:rFonts w:ascii="Arial" w:hAnsi="Arial" w:cs="Arial"/>
          <w:b/>
          <w:bCs/>
        </w:rPr>
      </w:pPr>
      <w:r w:rsidRPr="009C39FC">
        <w:rPr>
          <w:rFonts w:ascii="Arial" w:hAnsi="Arial" w:cs="Arial"/>
          <w:b/>
          <w:bCs/>
        </w:rPr>
        <w:t>Obec Libhošť</w:t>
      </w:r>
    </w:p>
    <w:p w:rsidR="00C74517" w:rsidRDefault="00C74517" w:rsidP="00EF00BF">
      <w:pPr>
        <w:jc w:val="center"/>
        <w:rPr>
          <w:rFonts w:ascii="Arial" w:hAnsi="Arial" w:cs="Arial"/>
          <w:b/>
          <w:bCs/>
        </w:rPr>
      </w:pPr>
      <w:r w:rsidRPr="009C39FC">
        <w:rPr>
          <w:rFonts w:ascii="Arial" w:hAnsi="Arial" w:cs="Arial"/>
          <w:b/>
          <w:bCs/>
        </w:rPr>
        <w:t xml:space="preserve">Zastupitelstvo obce </w:t>
      </w:r>
      <w:r w:rsidR="009C39FC" w:rsidRPr="009C39FC">
        <w:rPr>
          <w:rFonts w:ascii="Arial" w:hAnsi="Arial" w:cs="Arial"/>
          <w:b/>
          <w:bCs/>
        </w:rPr>
        <w:t>Libhošť</w:t>
      </w:r>
    </w:p>
    <w:p w:rsidR="00E27857" w:rsidRPr="009C39FC" w:rsidRDefault="00E27857" w:rsidP="00EF00BF">
      <w:pPr>
        <w:jc w:val="center"/>
        <w:rPr>
          <w:rFonts w:ascii="Arial" w:hAnsi="Arial" w:cs="Arial"/>
          <w:b/>
          <w:bCs/>
        </w:rPr>
      </w:pPr>
    </w:p>
    <w:p w:rsidR="00EF00BF" w:rsidRPr="009C39FC" w:rsidRDefault="00F21AEF" w:rsidP="00EF00BF">
      <w:pPr>
        <w:jc w:val="center"/>
        <w:rPr>
          <w:rFonts w:ascii="Arial" w:hAnsi="Arial" w:cs="Arial"/>
          <w:b/>
          <w:bCs/>
        </w:rPr>
      </w:pPr>
      <w:r w:rsidRPr="009C39FC">
        <w:rPr>
          <w:rFonts w:ascii="Arial" w:hAnsi="Arial" w:cs="Arial"/>
          <w:b/>
          <w:bCs/>
        </w:rPr>
        <w:t>Obecně závazná vyhláška obce</w:t>
      </w:r>
      <w:r w:rsidR="009C39FC" w:rsidRPr="009C39FC">
        <w:rPr>
          <w:rFonts w:ascii="Arial" w:hAnsi="Arial" w:cs="Arial"/>
          <w:b/>
          <w:bCs/>
        </w:rPr>
        <w:t xml:space="preserve"> Libhošť</w:t>
      </w:r>
    </w:p>
    <w:p w:rsidR="00EF00BF" w:rsidRPr="009C39FC" w:rsidRDefault="00EF00BF" w:rsidP="00EF00BF">
      <w:pPr>
        <w:jc w:val="center"/>
        <w:rPr>
          <w:rFonts w:ascii="Arial" w:hAnsi="Arial" w:cs="Arial"/>
          <w:b/>
          <w:bCs/>
        </w:rPr>
      </w:pPr>
      <w:r w:rsidRPr="009C39FC">
        <w:rPr>
          <w:rFonts w:ascii="Arial" w:hAnsi="Arial" w:cs="Arial"/>
          <w:b/>
          <w:bCs/>
        </w:rPr>
        <w:t xml:space="preserve">kterou se zrušuje obecně závazná vyhláška č. </w:t>
      </w:r>
      <w:r w:rsidR="009C39FC">
        <w:rPr>
          <w:rFonts w:ascii="Arial" w:hAnsi="Arial" w:cs="Arial"/>
          <w:b/>
          <w:bCs/>
        </w:rPr>
        <w:t>2/2020</w:t>
      </w:r>
      <w:r w:rsidR="004F5A35">
        <w:rPr>
          <w:rFonts w:ascii="Arial" w:hAnsi="Arial" w:cs="Arial"/>
          <w:b/>
          <w:bCs/>
        </w:rPr>
        <w:t>,</w:t>
      </w:r>
      <w:r w:rsidR="009C39FC">
        <w:rPr>
          <w:rFonts w:ascii="Arial" w:hAnsi="Arial" w:cs="Arial"/>
          <w:b/>
          <w:bCs/>
        </w:rPr>
        <w:t xml:space="preserve"> </w:t>
      </w:r>
      <w:r w:rsidRPr="009C39FC">
        <w:rPr>
          <w:rFonts w:ascii="Arial" w:hAnsi="Arial" w:cs="Arial"/>
          <w:b/>
          <w:bCs/>
        </w:rPr>
        <w:t xml:space="preserve">    </w:t>
      </w:r>
    </w:p>
    <w:p w:rsidR="00EF00BF" w:rsidRPr="009C39FC" w:rsidRDefault="009C39FC" w:rsidP="00EF00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stanovení shromažďování, sběru, přepravy, třídění, využívání komunálních </w:t>
      </w:r>
      <w:proofErr w:type="gramStart"/>
      <w:r>
        <w:rPr>
          <w:rFonts w:ascii="Arial" w:hAnsi="Arial" w:cs="Arial"/>
        </w:rPr>
        <w:t>odpadů  a nakládání</w:t>
      </w:r>
      <w:proofErr w:type="gramEnd"/>
      <w:r>
        <w:rPr>
          <w:rFonts w:ascii="Arial" w:hAnsi="Arial" w:cs="Arial"/>
        </w:rPr>
        <w:t xml:space="preserve"> s biologicky rozložitelným odpadem a stavebním odpadem na území obce</w:t>
      </w:r>
    </w:p>
    <w:p w:rsidR="00EF00BF" w:rsidRPr="009C39FC" w:rsidRDefault="00EF00BF" w:rsidP="00EF00BF">
      <w:pPr>
        <w:jc w:val="center"/>
        <w:rPr>
          <w:rFonts w:ascii="Arial" w:hAnsi="Arial" w:cs="Arial"/>
        </w:rPr>
      </w:pPr>
    </w:p>
    <w:p w:rsidR="00EF00BF" w:rsidRPr="009C39FC" w:rsidRDefault="00EF00BF" w:rsidP="00EF00BF">
      <w:pPr>
        <w:jc w:val="center"/>
        <w:rPr>
          <w:rFonts w:ascii="Arial" w:hAnsi="Arial" w:cs="Arial"/>
        </w:rPr>
      </w:pPr>
      <w:bookmarkStart w:id="0" w:name="_GoBack"/>
      <w:bookmarkEnd w:id="0"/>
    </w:p>
    <w:p w:rsidR="00EF00BF" w:rsidRPr="009C39FC" w:rsidRDefault="00EF00BF" w:rsidP="00EF00BF">
      <w:pPr>
        <w:jc w:val="center"/>
        <w:rPr>
          <w:rFonts w:ascii="Arial" w:hAnsi="Arial" w:cs="Arial"/>
        </w:rPr>
      </w:pPr>
    </w:p>
    <w:p w:rsidR="00EF00BF" w:rsidRPr="009C39FC" w:rsidRDefault="00EF00BF" w:rsidP="00E27857">
      <w:pPr>
        <w:jc w:val="both"/>
        <w:rPr>
          <w:rFonts w:ascii="Arial" w:hAnsi="Arial" w:cs="Arial"/>
        </w:rPr>
      </w:pPr>
      <w:r w:rsidRPr="009C39FC">
        <w:rPr>
          <w:rFonts w:ascii="Arial" w:hAnsi="Arial" w:cs="Arial"/>
        </w:rPr>
        <w:t xml:space="preserve">Zastupitelstvo </w:t>
      </w:r>
      <w:r w:rsidR="009C39FC">
        <w:rPr>
          <w:rFonts w:ascii="Arial" w:hAnsi="Arial" w:cs="Arial"/>
        </w:rPr>
        <w:t>Libhošť</w:t>
      </w:r>
      <w:r w:rsidRPr="009C39FC">
        <w:rPr>
          <w:rFonts w:ascii="Arial" w:hAnsi="Arial" w:cs="Arial"/>
        </w:rPr>
        <w:t xml:space="preserve"> se na svém zasedání dne </w:t>
      </w:r>
      <w:proofErr w:type="gramStart"/>
      <w:r w:rsidR="0049260F">
        <w:rPr>
          <w:rFonts w:ascii="Arial" w:hAnsi="Arial" w:cs="Arial"/>
        </w:rPr>
        <w:t>13.12.2022</w:t>
      </w:r>
      <w:proofErr w:type="gramEnd"/>
      <w:r w:rsidRPr="009C39FC">
        <w:rPr>
          <w:rFonts w:ascii="Arial" w:hAnsi="Arial" w:cs="Arial"/>
        </w:rPr>
        <w:t xml:space="preserve">, usnesením č. </w:t>
      </w:r>
      <w:r w:rsidR="0049260F" w:rsidRPr="0049260F">
        <w:rPr>
          <w:rFonts w:ascii="Arial" w:hAnsi="Arial" w:cs="Arial"/>
          <w:sz w:val="22"/>
          <w:szCs w:val="22"/>
        </w:rPr>
        <w:t>2/2022/Z-15a</w:t>
      </w:r>
      <w:r w:rsidRPr="009C39FC">
        <w:rPr>
          <w:rFonts w:ascii="Arial" w:hAnsi="Arial" w:cs="Arial"/>
        </w:rPr>
        <w:t xml:space="preserve"> usneslo vydat na základě § 84 odst. 2 písm. </w:t>
      </w:r>
      <w:r w:rsidR="00A7706D" w:rsidRPr="009C39FC">
        <w:rPr>
          <w:rFonts w:ascii="Arial" w:hAnsi="Arial" w:cs="Arial"/>
        </w:rPr>
        <w:t>h</w:t>
      </w:r>
      <w:r w:rsidRPr="009C39FC">
        <w:rPr>
          <w:rFonts w:ascii="Arial" w:hAnsi="Arial" w:cs="Arial"/>
        </w:rPr>
        <w:t xml:space="preserve">) zákona č. 128/2000 Sb., o obcích (obecní zřízení), </w:t>
      </w:r>
      <w:r w:rsidR="00A7706D" w:rsidRPr="009C39FC">
        <w:rPr>
          <w:rFonts w:ascii="Arial" w:hAnsi="Arial" w:cs="Arial"/>
        </w:rPr>
        <w:t xml:space="preserve">ve znění </w:t>
      </w:r>
      <w:r w:rsidR="00101391" w:rsidRPr="009C39FC">
        <w:rPr>
          <w:rFonts w:ascii="Arial" w:hAnsi="Arial" w:cs="Arial"/>
        </w:rPr>
        <w:t>pozdějších předpisů</w:t>
      </w:r>
      <w:r w:rsidR="00A7706D" w:rsidRPr="009C39FC">
        <w:rPr>
          <w:rFonts w:ascii="Arial" w:hAnsi="Arial" w:cs="Arial"/>
        </w:rPr>
        <w:t>, tuto obecně závaznou vyhlášku:</w:t>
      </w:r>
    </w:p>
    <w:p w:rsidR="00EF00BF" w:rsidRPr="009C39FC" w:rsidRDefault="00EF00BF" w:rsidP="00EF00BF">
      <w:pPr>
        <w:pStyle w:val="Nadpis2"/>
        <w:jc w:val="center"/>
        <w:rPr>
          <w:rFonts w:ascii="Arial" w:hAnsi="Arial" w:cs="Arial"/>
        </w:rPr>
      </w:pPr>
    </w:p>
    <w:p w:rsidR="00EF00BF" w:rsidRPr="009C39FC" w:rsidRDefault="00EF00BF" w:rsidP="00EF00BF">
      <w:pPr>
        <w:rPr>
          <w:rFonts w:ascii="Arial" w:hAnsi="Arial" w:cs="Arial"/>
        </w:rPr>
      </w:pPr>
    </w:p>
    <w:p w:rsidR="00EF00BF" w:rsidRPr="009C39FC" w:rsidRDefault="00EF00BF" w:rsidP="00EF00BF">
      <w:pPr>
        <w:pStyle w:val="Nadpis2"/>
        <w:jc w:val="center"/>
        <w:rPr>
          <w:rFonts w:ascii="Arial" w:hAnsi="Arial" w:cs="Arial"/>
        </w:rPr>
      </w:pPr>
    </w:p>
    <w:p w:rsidR="00EF00BF" w:rsidRPr="009C39FC" w:rsidRDefault="00EF00BF" w:rsidP="00EF00BF">
      <w:pPr>
        <w:pStyle w:val="Nadpis2"/>
        <w:jc w:val="center"/>
        <w:rPr>
          <w:rFonts w:ascii="Arial" w:hAnsi="Arial" w:cs="Arial"/>
          <w:b/>
        </w:rPr>
      </w:pPr>
      <w:r w:rsidRPr="009C39FC">
        <w:rPr>
          <w:rFonts w:ascii="Arial" w:hAnsi="Arial" w:cs="Arial"/>
          <w:b/>
        </w:rPr>
        <w:t>Čl. 1</w:t>
      </w:r>
    </w:p>
    <w:p w:rsidR="001D46B0" w:rsidRPr="009C39FC" w:rsidRDefault="001D46B0" w:rsidP="001D46B0">
      <w:pPr>
        <w:jc w:val="center"/>
        <w:rPr>
          <w:rFonts w:ascii="Arial" w:hAnsi="Arial" w:cs="Arial"/>
          <w:b/>
        </w:rPr>
      </w:pPr>
      <w:r w:rsidRPr="009C39FC">
        <w:rPr>
          <w:rFonts w:ascii="Arial" w:hAnsi="Arial" w:cs="Arial"/>
          <w:b/>
        </w:rPr>
        <w:t>Zrušovací ustanovení</w:t>
      </w:r>
    </w:p>
    <w:p w:rsidR="00E27857" w:rsidRDefault="00E27857" w:rsidP="00E27857">
      <w:pPr>
        <w:jc w:val="both"/>
        <w:rPr>
          <w:rFonts w:ascii="Arial" w:hAnsi="Arial" w:cs="Arial"/>
        </w:rPr>
      </w:pPr>
    </w:p>
    <w:p w:rsidR="009C39FC" w:rsidRPr="009C39FC" w:rsidRDefault="00EF00BF" w:rsidP="00E27857">
      <w:pPr>
        <w:jc w:val="both"/>
        <w:rPr>
          <w:rFonts w:ascii="Arial" w:hAnsi="Arial" w:cs="Arial"/>
        </w:rPr>
      </w:pPr>
      <w:r w:rsidRPr="009C39FC">
        <w:rPr>
          <w:rFonts w:ascii="Arial" w:hAnsi="Arial" w:cs="Arial"/>
        </w:rPr>
        <w:t xml:space="preserve">Zrušuje se obecně závazná vyhláška č. </w:t>
      </w:r>
      <w:r w:rsidR="009C39FC">
        <w:rPr>
          <w:rFonts w:ascii="Arial" w:hAnsi="Arial" w:cs="Arial"/>
        </w:rPr>
        <w:t>2/2020</w:t>
      </w:r>
      <w:r w:rsidR="009C39FC" w:rsidRPr="009C39FC">
        <w:rPr>
          <w:rFonts w:ascii="Arial" w:hAnsi="Arial" w:cs="Arial"/>
        </w:rPr>
        <w:t xml:space="preserve"> </w:t>
      </w:r>
      <w:r w:rsidR="009C39FC">
        <w:rPr>
          <w:rFonts w:ascii="Arial" w:hAnsi="Arial" w:cs="Arial"/>
        </w:rPr>
        <w:t xml:space="preserve">o stanovení shromažďování, sběru, přepravy, třídění, využívání komunálních </w:t>
      </w:r>
      <w:proofErr w:type="gramStart"/>
      <w:r w:rsidR="009C39FC">
        <w:rPr>
          <w:rFonts w:ascii="Arial" w:hAnsi="Arial" w:cs="Arial"/>
        </w:rPr>
        <w:t>odpadů  a nakládání</w:t>
      </w:r>
      <w:proofErr w:type="gramEnd"/>
      <w:r w:rsidR="009C39FC">
        <w:rPr>
          <w:rFonts w:ascii="Arial" w:hAnsi="Arial" w:cs="Arial"/>
        </w:rPr>
        <w:t xml:space="preserve"> s biologicky rozložitelným odpadem a stavebním odpadem na území obce</w:t>
      </w:r>
      <w:r w:rsidR="00E27857">
        <w:rPr>
          <w:rFonts w:ascii="Arial" w:hAnsi="Arial" w:cs="Arial"/>
        </w:rPr>
        <w:t xml:space="preserve"> ze dne 15. prosince 2020.</w:t>
      </w:r>
    </w:p>
    <w:p w:rsidR="00EF00BF" w:rsidRPr="009C39FC" w:rsidRDefault="00EF00BF" w:rsidP="00E27857">
      <w:pPr>
        <w:jc w:val="both"/>
        <w:rPr>
          <w:rFonts w:ascii="Arial" w:hAnsi="Arial" w:cs="Arial"/>
        </w:rPr>
      </w:pPr>
      <w:r w:rsidRPr="009C39FC">
        <w:rPr>
          <w:rFonts w:ascii="Arial" w:hAnsi="Arial" w:cs="Arial"/>
          <w:sz w:val="20"/>
          <w:szCs w:val="20"/>
        </w:rPr>
        <w:t xml:space="preserve"> </w:t>
      </w:r>
    </w:p>
    <w:p w:rsidR="00EF00BF" w:rsidRPr="009C39FC" w:rsidRDefault="00EF00BF" w:rsidP="00EF00B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EF00BF" w:rsidRPr="009C39FC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9C39FC">
        <w:rPr>
          <w:rFonts w:ascii="Arial" w:hAnsi="Arial" w:cs="Arial"/>
          <w:b/>
        </w:rPr>
        <w:t>Čl. 2</w:t>
      </w:r>
    </w:p>
    <w:p w:rsidR="00EF00BF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9C39FC">
        <w:rPr>
          <w:rFonts w:ascii="Arial" w:hAnsi="Arial" w:cs="Arial"/>
          <w:b/>
        </w:rPr>
        <w:t>Účinnost</w:t>
      </w:r>
    </w:p>
    <w:p w:rsidR="004F5A35" w:rsidRPr="009C39FC" w:rsidRDefault="004F5A35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:rsidR="00EF00BF" w:rsidRPr="009C39FC" w:rsidRDefault="001A56D4" w:rsidP="00E27857">
      <w:pPr>
        <w:pStyle w:val="Zkladntext"/>
        <w:tabs>
          <w:tab w:val="left" w:pos="540"/>
        </w:tabs>
        <w:rPr>
          <w:rFonts w:ascii="Arial" w:hAnsi="Arial" w:cs="Arial"/>
        </w:rPr>
      </w:pPr>
      <w:r w:rsidRPr="009C39FC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EF00BF" w:rsidRPr="009C39FC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F00BF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27857" w:rsidRPr="009C39FC" w:rsidRDefault="00E27857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F00BF" w:rsidRPr="009C39FC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F00BF" w:rsidRPr="009C39FC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F00BF" w:rsidRDefault="00EF00BF" w:rsidP="00E2785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  <w:r w:rsidRPr="009C39FC">
        <w:rPr>
          <w:rFonts w:ascii="Arial" w:hAnsi="Arial" w:cs="Arial"/>
          <w:i/>
          <w:iCs/>
          <w:color w:val="000000"/>
        </w:rPr>
        <w:tab/>
      </w:r>
    </w:p>
    <w:p w:rsidR="00E27857" w:rsidRDefault="00E27857" w:rsidP="00E27857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E27857" w:rsidRPr="00DF5857" w:rsidRDefault="00E27857" w:rsidP="00E27857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4D3B89">
        <w:rPr>
          <w:rFonts w:ascii="Arial" w:hAnsi="Arial" w:cs="Arial"/>
          <w:i/>
          <w:sz w:val="22"/>
          <w:szCs w:val="22"/>
        </w:rPr>
        <w:t>….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AE6E69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E27857" w:rsidRPr="000C2DC4" w:rsidRDefault="00E27857" w:rsidP="00E27857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Roman Lacina</w:t>
      </w:r>
      <w:r w:rsidR="00AE6E69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Jiří Petrovský</w:t>
      </w:r>
      <w:r w:rsidR="00AE6E6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E6E69">
        <w:rPr>
          <w:rFonts w:ascii="Arial" w:hAnsi="Arial" w:cs="Arial"/>
          <w:sz w:val="22"/>
          <w:szCs w:val="22"/>
        </w:rPr>
        <w:t>v.r.</w:t>
      </w:r>
      <w:proofErr w:type="gramEnd"/>
    </w:p>
    <w:p w:rsidR="00E27857" w:rsidRDefault="00E27857" w:rsidP="00E2785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49260F"/>
    <w:rsid w:val="004D3B89"/>
    <w:rsid w:val="004F5A35"/>
    <w:rsid w:val="00587C59"/>
    <w:rsid w:val="00754C8F"/>
    <w:rsid w:val="007913EE"/>
    <w:rsid w:val="00795C2F"/>
    <w:rsid w:val="008B742E"/>
    <w:rsid w:val="009C39FC"/>
    <w:rsid w:val="00A7706D"/>
    <w:rsid w:val="00AD6F1C"/>
    <w:rsid w:val="00AE6E69"/>
    <w:rsid w:val="00C74517"/>
    <w:rsid w:val="00E27857"/>
    <w:rsid w:val="00EF00BF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1AC0-E769-47A2-9C13-B4E482B3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PC-Kaliskova</cp:lastModifiedBy>
  <cp:revision>9</cp:revision>
  <cp:lastPrinted>2022-11-24T11:35:00Z</cp:lastPrinted>
  <dcterms:created xsi:type="dcterms:W3CDTF">2022-11-23T14:19:00Z</dcterms:created>
  <dcterms:modified xsi:type="dcterms:W3CDTF">2022-12-14T13:50:00Z</dcterms:modified>
</cp:coreProperties>
</file>