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3A095E" w14:textId="77A6BCC3" w:rsidR="004224E6" w:rsidRPr="0062486B" w:rsidRDefault="00FE4ADC" w:rsidP="00FE4ADC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Městys Vranov nad Dyjí</w:t>
      </w:r>
    </w:p>
    <w:p w14:paraId="7E8652CE" w14:textId="3FDC1B20" w:rsidR="004224E6" w:rsidRDefault="004224E6" w:rsidP="004224E6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>Zastupitelstvo</w:t>
      </w:r>
      <w:r w:rsidR="00FE4ADC">
        <w:rPr>
          <w:rFonts w:ascii="Arial" w:hAnsi="Arial" w:cs="Arial"/>
          <w:b/>
          <w:sz w:val="24"/>
          <w:szCs w:val="24"/>
        </w:rPr>
        <w:t xml:space="preserve"> městyse Vranov nad Dyjí</w:t>
      </w:r>
    </w:p>
    <w:p w14:paraId="0223AC1D" w14:textId="77777777" w:rsidR="004224E6" w:rsidRPr="0062486B" w:rsidRDefault="004224E6" w:rsidP="004224E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D8E9101" w14:textId="63ADE4B2" w:rsidR="004224E6" w:rsidRPr="0062486B" w:rsidRDefault="004224E6" w:rsidP="004224E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FE4ADC">
        <w:rPr>
          <w:rFonts w:ascii="Arial" w:hAnsi="Arial" w:cs="Arial"/>
          <w:b/>
          <w:sz w:val="24"/>
          <w:szCs w:val="24"/>
        </w:rPr>
        <w:t>městyse Vranov nad Dyjí</w:t>
      </w:r>
    </w:p>
    <w:p w14:paraId="515D9D3F" w14:textId="74F54CCE" w:rsidR="004224E6" w:rsidRDefault="004224E6" w:rsidP="004224E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místních koeficientů daně z nemovitých věcí</w:t>
      </w:r>
    </w:p>
    <w:p w14:paraId="0F66481D" w14:textId="77777777" w:rsidR="004224E6" w:rsidRPr="0062486B" w:rsidRDefault="004224E6" w:rsidP="004224E6">
      <w:pPr>
        <w:spacing w:line="276" w:lineRule="auto"/>
        <w:jc w:val="center"/>
        <w:rPr>
          <w:rFonts w:ascii="Arial" w:hAnsi="Arial" w:cs="Arial"/>
        </w:rPr>
      </w:pPr>
    </w:p>
    <w:p w14:paraId="61E94C49" w14:textId="63F11D68" w:rsidR="004224E6" w:rsidRDefault="004224E6" w:rsidP="004224E6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</w:t>
      </w:r>
      <w:r w:rsidR="00FE4ADC">
        <w:rPr>
          <w:rFonts w:ascii="Arial" w:hAnsi="Arial" w:cs="Arial"/>
        </w:rPr>
        <w:t>městyse Vranov nad Dyjí</w:t>
      </w:r>
      <w:r>
        <w:rPr>
          <w:rFonts w:ascii="Arial" w:hAnsi="Arial" w:cs="Arial"/>
        </w:rPr>
        <w:t xml:space="preserve"> se na svém zasedání dne </w:t>
      </w:r>
      <w:r w:rsidR="00FE4ADC">
        <w:rPr>
          <w:rFonts w:ascii="Arial" w:hAnsi="Arial" w:cs="Arial"/>
        </w:rPr>
        <w:t>18.06.2024</w:t>
      </w:r>
      <w:r w:rsidRPr="00851874">
        <w:rPr>
          <w:rFonts w:ascii="Arial" w:hAnsi="Arial" w:cs="Arial"/>
        </w:rPr>
        <w:t xml:space="preserve"> 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 znění pozdějších předpisů (dále jen „zákon o dani z nemovitých věcí“)</w:t>
      </w:r>
      <w:r>
        <w:rPr>
          <w:rFonts w:ascii="Arial" w:hAnsi="Arial" w:cs="Arial"/>
        </w:rPr>
        <w:t>, a v souladu s § 10 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 znění pozdějších předpisů, tuto obecně závaznou vyhlášku</w:t>
      </w:r>
      <w:r>
        <w:rPr>
          <w:rFonts w:ascii="Arial" w:hAnsi="Arial" w:cs="Arial"/>
        </w:rPr>
        <w:t>:</w:t>
      </w:r>
    </w:p>
    <w:p w14:paraId="4E207EDC" w14:textId="77777777" w:rsidR="004224E6" w:rsidRPr="0062486B" w:rsidRDefault="004224E6" w:rsidP="004224E6">
      <w:pPr>
        <w:spacing w:line="276" w:lineRule="auto"/>
        <w:rPr>
          <w:rFonts w:ascii="Arial" w:hAnsi="Arial" w:cs="Arial"/>
        </w:rPr>
      </w:pPr>
    </w:p>
    <w:p w14:paraId="4FAF9ECE" w14:textId="7B7F8E31" w:rsidR="004224E6" w:rsidRDefault="004224E6" w:rsidP="00797898">
      <w:pPr>
        <w:keepNext/>
        <w:spacing w:line="276" w:lineRule="auto"/>
        <w:ind w:left="3545" w:firstLine="709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1F6C195B" w14:textId="77777777" w:rsidR="004224E6" w:rsidRPr="005F7FAE" w:rsidRDefault="004224E6" w:rsidP="004224E6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obec</w:t>
      </w:r>
    </w:p>
    <w:p w14:paraId="65CC5701" w14:textId="735D719C" w:rsidR="00797898" w:rsidRDefault="00FE4ADC" w:rsidP="00797898">
      <w:pPr>
        <w:pStyle w:val="Odstavecseseznamem"/>
        <w:numPr>
          <w:ilvl w:val="0"/>
          <w:numId w:val="28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Městys Vranov nad Dyjí</w:t>
      </w:r>
      <w:r w:rsidR="004224E6" w:rsidRPr="00797898">
        <w:rPr>
          <w:rFonts w:ascii="Arial" w:hAnsi="Arial" w:cs="Arial"/>
          <w:color w:val="00B0F0"/>
        </w:rPr>
        <w:t xml:space="preserve"> </w:t>
      </w:r>
      <w:r w:rsidR="004224E6" w:rsidRPr="00797898">
        <w:rPr>
          <w:rFonts w:ascii="Arial" w:hAnsi="Arial" w:cs="Arial"/>
        </w:rPr>
        <w:t xml:space="preserve">stanovuje místní koeficient pro </w:t>
      </w:r>
      <w:r>
        <w:rPr>
          <w:rFonts w:ascii="Arial" w:hAnsi="Arial" w:cs="Arial"/>
        </w:rPr>
        <w:t>městys</w:t>
      </w:r>
      <w:r w:rsidR="0017611F">
        <w:rPr>
          <w:rFonts w:ascii="Arial" w:hAnsi="Arial" w:cs="Arial"/>
        </w:rPr>
        <w:t xml:space="preserve"> Vranov nad Dyjí </w:t>
      </w:r>
      <w:r w:rsidR="004224E6" w:rsidRPr="00797898">
        <w:rPr>
          <w:rFonts w:ascii="Arial" w:hAnsi="Arial" w:cs="Arial"/>
        </w:rPr>
        <w:t xml:space="preserve"> ve výši </w:t>
      </w:r>
      <w:r>
        <w:rPr>
          <w:rFonts w:ascii="Arial" w:hAnsi="Arial" w:cs="Arial"/>
        </w:rPr>
        <w:t>1</w:t>
      </w:r>
      <w:r w:rsidR="008F3785">
        <w:rPr>
          <w:rFonts w:ascii="Arial" w:hAnsi="Arial" w:cs="Arial"/>
        </w:rPr>
        <w:t>,</w:t>
      </w:r>
      <w:r>
        <w:rPr>
          <w:rFonts w:ascii="Arial" w:hAnsi="Arial" w:cs="Arial"/>
        </w:rPr>
        <w:t>5.</w:t>
      </w:r>
      <w:r w:rsidR="008F3785">
        <w:rPr>
          <w:rFonts w:ascii="Arial" w:hAnsi="Arial" w:cs="Arial"/>
        </w:rPr>
        <w:t xml:space="preserve"> </w:t>
      </w:r>
      <w:r w:rsidR="004224E6" w:rsidRPr="00797898">
        <w:rPr>
          <w:rFonts w:ascii="Arial" w:hAnsi="Arial" w:cs="Arial"/>
        </w:rPr>
        <w:t>Tento místní koeficient se vztahuje na všechny nemovité věci na území celé</w:t>
      </w:r>
      <w:r>
        <w:rPr>
          <w:rFonts w:ascii="Arial" w:hAnsi="Arial" w:cs="Arial"/>
        </w:rPr>
        <w:t xml:space="preserve">ho městyse </w:t>
      </w:r>
      <w:r w:rsidR="004224E6" w:rsidRPr="00797898">
        <w:rPr>
          <w:rFonts w:ascii="Arial" w:hAnsi="Arial" w:cs="Arial"/>
        </w:rPr>
        <w:t>s výjimkou pozemků zařazených do skupiny vybraných zemědělských pozemků, trvalých travních porostů nebo nevyužitelných ostatních ploch.</w:t>
      </w:r>
      <w:r w:rsidR="004224E6">
        <w:rPr>
          <w:rStyle w:val="Znakapoznpodarou"/>
          <w:rFonts w:ascii="Arial" w:hAnsi="Arial" w:cs="Arial"/>
        </w:rPr>
        <w:footnoteReference w:id="1"/>
      </w:r>
    </w:p>
    <w:p w14:paraId="503BC9EE" w14:textId="53C9E77A" w:rsidR="00797898" w:rsidRDefault="00797898" w:rsidP="00797898">
      <w:pPr>
        <w:pStyle w:val="Odstavecseseznamem"/>
        <w:numPr>
          <w:ilvl w:val="0"/>
          <w:numId w:val="28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Pokud se na nemovitou věc vztahuje vedle místního koeficientu pro</w:t>
      </w:r>
      <w:r w:rsidR="0017611F">
        <w:rPr>
          <w:rFonts w:ascii="Arial" w:hAnsi="Arial" w:cs="Arial"/>
        </w:rPr>
        <w:t xml:space="preserve"> obec</w:t>
      </w:r>
      <w:r>
        <w:rPr>
          <w:rFonts w:ascii="Arial" w:hAnsi="Arial" w:cs="Arial"/>
        </w:rPr>
        <w:t xml:space="preserve"> také jiný místní koefi</w:t>
      </w:r>
      <w:r w:rsidR="00A23364">
        <w:rPr>
          <w:rFonts w:ascii="Arial" w:hAnsi="Arial" w:cs="Arial"/>
        </w:rPr>
        <w:t xml:space="preserve">cient, místní koeficient pro </w:t>
      </w:r>
      <w:r w:rsidR="0017611F">
        <w:rPr>
          <w:rFonts w:ascii="Arial" w:hAnsi="Arial" w:cs="Arial"/>
        </w:rPr>
        <w:t xml:space="preserve">obec </w:t>
      </w:r>
      <w:r w:rsidR="00A23364">
        <w:rPr>
          <w:rFonts w:ascii="Arial" w:hAnsi="Arial" w:cs="Arial"/>
        </w:rPr>
        <w:t>se na ni nepoužije.</w:t>
      </w:r>
      <w:r w:rsidR="00A23364">
        <w:rPr>
          <w:rStyle w:val="Znakapoznpodarou"/>
          <w:rFonts w:ascii="Arial" w:hAnsi="Arial" w:cs="Arial"/>
        </w:rPr>
        <w:footnoteReference w:id="2"/>
      </w:r>
    </w:p>
    <w:p w14:paraId="30C9865D" w14:textId="708A0E07" w:rsidR="00C1506A" w:rsidRPr="00C1506A" w:rsidRDefault="00FE4ADC" w:rsidP="00C1506A">
      <w:pPr>
        <w:tabs>
          <w:tab w:val="left" w:pos="1134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  <w:i/>
          <w:color w:val="00B0F0"/>
          <w:sz w:val="20"/>
          <w:szCs w:val="20"/>
        </w:rPr>
        <w:t xml:space="preserve"> </w:t>
      </w:r>
    </w:p>
    <w:p w14:paraId="1515F1EE" w14:textId="670C08CC" w:rsidR="00A23364" w:rsidRDefault="00A23364" w:rsidP="00A2336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 xml:space="preserve">Čl. </w:t>
      </w:r>
      <w:r w:rsidR="00FE4ADC">
        <w:rPr>
          <w:rFonts w:ascii="Arial" w:hAnsi="Arial" w:cs="Arial"/>
          <w:b/>
          <w:szCs w:val="24"/>
        </w:rPr>
        <w:t>2</w:t>
      </w:r>
    </w:p>
    <w:p w14:paraId="05EEF32F" w14:textId="77777777" w:rsidR="00A23364" w:rsidRDefault="00A23364" w:rsidP="00A2336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14:paraId="3FDBBB20" w14:textId="0EF0ADFD" w:rsidR="00A23364" w:rsidRDefault="00EB28E4" w:rsidP="00A23364">
      <w:pPr>
        <w:pStyle w:val="Odstavecseseznamem"/>
        <w:numPr>
          <w:ilvl w:val="0"/>
          <w:numId w:val="3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Městys Vranov nad Dyjí </w:t>
      </w:r>
      <w:r w:rsidR="00A23364">
        <w:rPr>
          <w:rFonts w:ascii="Arial" w:hAnsi="Arial" w:cs="Arial"/>
        </w:rPr>
        <w:t>stanovuje místní koeficient pro jednotlivé skupiny staveb a jednotek dle § 10a odst. 1 zákona o dani z nemovitých věcí, a to</w:t>
      </w:r>
      <w:r w:rsidR="00A23364" w:rsidRPr="00491F73">
        <w:rPr>
          <w:rFonts w:ascii="Arial" w:hAnsi="Arial" w:cs="Arial"/>
        </w:rPr>
        <w:t xml:space="preserve"> v následující výš</w:t>
      </w:r>
      <w:r w:rsidR="00A23364">
        <w:rPr>
          <w:rFonts w:ascii="Arial" w:hAnsi="Arial" w:cs="Arial"/>
        </w:rPr>
        <w:t xml:space="preserve">i: </w:t>
      </w:r>
    </w:p>
    <w:p w14:paraId="6BA68F97" w14:textId="03FB640D" w:rsidR="00A23364" w:rsidRPr="00EE2363" w:rsidRDefault="00A23364" w:rsidP="00954256">
      <w:pPr>
        <w:pStyle w:val="Odstavecseseznamem"/>
        <w:numPr>
          <w:ilvl w:val="0"/>
          <w:numId w:val="33"/>
        </w:numPr>
        <w:tabs>
          <w:tab w:val="left" w:pos="1134"/>
        </w:tabs>
        <w:spacing w:line="276" w:lineRule="auto"/>
        <w:ind w:hanging="436"/>
        <w:contextualSpacing w:val="0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E2363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obytné budovy</w:t>
      </w:r>
      <w:r w:rsidRPr="00EE2363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EE2363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EE2363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EE2363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EE2363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EE2363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koeficient</w:t>
      </w:r>
      <w:r w:rsidR="00EE2363" w:rsidRPr="00EE2363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1</w:t>
      </w:r>
      <w:r w:rsidR="0017611F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,5</w:t>
      </w:r>
    </w:p>
    <w:p w14:paraId="6FDF934E" w14:textId="050A199E" w:rsidR="00A23364" w:rsidRPr="00EE2363" w:rsidRDefault="00A23364" w:rsidP="00954256">
      <w:pPr>
        <w:pStyle w:val="Odstavecseseznamem"/>
        <w:numPr>
          <w:ilvl w:val="0"/>
          <w:numId w:val="3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E2363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rekreační budovy</w:t>
      </w:r>
      <w:r w:rsidRPr="00EE2363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EE2363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EE2363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EE2363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EE2363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EE2363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koeficient</w:t>
      </w:r>
      <w:r w:rsidR="00EE2363" w:rsidRPr="00EE2363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2,5</w:t>
      </w:r>
    </w:p>
    <w:p w14:paraId="6F23167D" w14:textId="056FC885" w:rsidR="00A23364" w:rsidRPr="00EE2363" w:rsidRDefault="00A23364" w:rsidP="00954256">
      <w:pPr>
        <w:pStyle w:val="Odstavecseseznamem"/>
        <w:numPr>
          <w:ilvl w:val="0"/>
          <w:numId w:val="3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E2363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garáže</w:t>
      </w:r>
      <w:r w:rsidRPr="00EE2363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EE2363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EE2363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EE2363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EE2363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EE2363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EE2363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EE2363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koeficient</w:t>
      </w:r>
      <w:r w:rsidR="00EE2363" w:rsidRPr="00EE2363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2,5</w:t>
      </w:r>
    </w:p>
    <w:p w14:paraId="30229CB1" w14:textId="77777777" w:rsidR="00A23364" w:rsidRPr="00EE2363" w:rsidRDefault="00A23364" w:rsidP="00954256">
      <w:pPr>
        <w:pStyle w:val="Odstavecseseznamem"/>
        <w:numPr>
          <w:ilvl w:val="0"/>
          <w:numId w:val="33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E2363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zdanitelné stavby a zdanitelné jednotky pro</w:t>
      </w:r>
    </w:p>
    <w:p w14:paraId="3AE1FFB4" w14:textId="77777777" w:rsidR="00A23364" w:rsidRPr="00EE2363" w:rsidRDefault="00A23364" w:rsidP="00A23364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E2363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podnikání v zemědělské prvovýrobě, lesním</w:t>
      </w:r>
    </w:p>
    <w:p w14:paraId="3579FF4A" w14:textId="3A891330" w:rsidR="00A23364" w:rsidRPr="00EE2363" w:rsidRDefault="00A23364" w:rsidP="00954256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E2363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nebo vodním hospodářství</w:t>
      </w:r>
      <w:r w:rsidRPr="00EE2363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EE2363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EE2363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EE2363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EE2363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koeficient</w:t>
      </w:r>
      <w:r w:rsidR="00EE2363" w:rsidRPr="00EE2363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2,5</w:t>
      </w:r>
    </w:p>
    <w:p w14:paraId="244396A5" w14:textId="77777777" w:rsidR="00A23364" w:rsidRPr="00EE2363" w:rsidRDefault="00A23364" w:rsidP="00954256">
      <w:pPr>
        <w:pStyle w:val="Odstavecseseznamem"/>
        <w:numPr>
          <w:ilvl w:val="0"/>
          <w:numId w:val="33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E2363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zdanitelné stavby a zdanitelné jednotky pro</w:t>
      </w:r>
    </w:p>
    <w:p w14:paraId="4FF70CD6" w14:textId="77777777" w:rsidR="00A23364" w:rsidRPr="00EE2363" w:rsidRDefault="00A23364" w:rsidP="00954256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E2363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podnikání v průmyslu, stavebnictví, dopravě,</w:t>
      </w:r>
    </w:p>
    <w:p w14:paraId="53B43FDD" w14:textId="74048AD4" w:rsidR="00A23364" w:rsidRPr="00EE2363" w:rsidRDefault="00A23364" w:rsidP="00954256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E2363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energetice nebo ostatní zemědělské výrobě</w:t>
      </w:r>
      <w:r w:rsidRPr="00EE2363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EE2363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koeficient</w:t>
      </w:r>
      <w:r w:rsidR="00EE2363" w:rsidRPr="00EE2363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2,5</w:t>
      </w:r>
    </w:p>
    <w:p w14:paraId="4502DE1F" w14:textId="77777777" w:rsidR="00A23364" w:rsidRPr="00EE2363" w:rsidRDefault="00A23364" w:rsidP="00954256">
      <w:pPr>
        <w:pStyle w:val="Odstavecseseznamem"/>
        <w:numPr>
          <w:ilvl w:val="0"/>
          <w:numId w:val="33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E2363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zdanitelné stavby a zdanitelné jednotky pro</w:t>
      </w:r>
    </w:p>
    <w:p w14:paraId="1A102720" w14:textId="550C4A20" w:rsidR="00A23364" w:rsidRPr="00EE2363" w:rsidRDefault="00A23364" w:rsidP="00954256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E2363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ostatní druhy podnikání</w:t>
      </w:r>
      <w:r w:rsidRPr="00EE2363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EE2363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EE2363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EE2363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EE2363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koeficient</w:t>
      </w:r>
      <w:r w:rsidR="00EE2363" w:rsidRPr="00EE2363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2,5</w:t>
      </w:r>
    </w:p>
    <w:p w14:paraId="78B9C49F" w14:textId="7009D62A" w:rsidR="00A23364" w:rsidRPr="00EE2363" w:rsidRDefault="00A23364" w:rsidP="00954256">
      <w:pPr>
        <w:pStyle w:val="Odstavecseseznamem"/>
        <w:numPr>
          <w:ilvl w:val="0"/>
          <w:numId w:val="3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E2363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ostatní zdanitelné stavby</w:t>
      </w:r>
      <w:r w:rsidRPr="00EE2363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EE2363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EE2363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EE2363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EE2363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koeficient</w:t>
      </w:r>
      <w:r w:rsidR="00EE2363" w:rsidRPr="00EE2363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1</w:t>
      </w:r>
      <w:r w:rsidR="0017611F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,5</w:t>
      </w:r>
    </w:p>
    <w:p w14:paraId="09B90B57" w14:textId="3D5C1B5B" w:rsidR="00A23364" w:rsidRPr="00EE2363" w:rsidRDefault="00A23364" w:rsidP="00954256">
      <w:pPr>
        <w:pStyle w:val="Odstavecseseznamem"/>
        <w:numPr>
          <w:ilvl w:val="0"/>
          <w:numId w:val="3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E2363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ostatní zdanitelné jednotky</w:t>
      </w:r>
      <w:r w:rsidRPr="00EE2363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EE2363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EE2363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EE2363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EE2363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koeficient</w:t>
      </w:r>
      <w:r w:rsidR="00EE2363" w:rsidRPr="00EE2363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17611F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E2363" w:rsidRPr="00EE2363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17611F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.5</w:t>
      </w:r>
    </w:p>
    <w:p w14:paraId="6CF4A80A" w14:textId="77777777" w:rsidR="0017611F" w:rsidRDefault="0017611F" w:rsidP="0017611F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</w:p>
    <w:p w14:paraId="1AF4BA96" w14:textId="4FB1A430" w:rsidR="00A23364" w:rsidRDefault="00A23364" w:rsidP="008F3785">
      <w:pPr>
        <w:pStyle w:val="Odstavecseseznamem"/>
        <w:numPr>
          <w:ilvl w:val="0"/>
          <w:numId w:val="3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9234F2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jednotlivou skupinu nemovitých věcí </w:t>
      </w:r>
      <w:r w:rsidRPr="009234F2">
        <w:rPr>
          <w:rFonts w:ascii="Arial" w:hAnsi="Arial" w:cs="Arial"/>
        </w:rPr>
        <w:t>se vztahuje na všechny nemovité věci</w:t>
      </w:r>
      <w:r>
        <w:rPr>
          <w:rFonts w:ascii="Arial" w:hAnsi="Arial" w:cs="Arial"/>
        </w:rPr>
        <w:t xml:space="preserve"> dané skupiny nemovitých věcí na území celé</w:t>
      </w:r>
      <w:r w:rsidR="00EE2363">
        <w:rPr>
          <w:rFonts w:ascii="Arial" w:hAnsi="Arial" w:cs="Arial"/>
        </w:rPr>
        <w:t>ho městyse</w:t>
      </w:r>
      <w:r w:rsidRPr="009234F2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14:paraId="64FA0C3B" w14:textId="2CD543AD" w:rsidR="008F3785" w:rsidRPr="008F3785" w:rsidRDefault="008F3785" w:rsidP="008F3785">
      <w:pPr>
        <w:pStyle w:val="Odstavecseseznamem"/>
        <w:numPr>
          <w:ilvl w:val="0"/>
          <w:numId w:val="31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 w:rsidRPr="008F3785">
        <w:rPr>
          <w:rFonts w:ascii="Arial" w:hAnsi="Arial" w:cs="Arial"/>
        </w:rPr>
        <w:t>Pokud se na nemovitou věc vztahuje vedle místního koeficientu pro skup</w:t>
      </w:r>
      <w:r>
        <w:rPr>
          <w:rFonts w:ascii="Arial" w:hAnsi="Arial" w:cs="Arial"/>
        </w:rPr>
        <w:t xml:space="preserve">inu </w:t>
      </w:r>
      <w:r w:rsidRPr="008F3785">
        <w:rPr>
          <w:rFonts w:ascii="Arial" w:hAnsi="Arial" w:cs="Arial"/>
        </w:rPr>
        <w:t>nemovitých věcí také místní koeficient pro obec, použije se vyšší z nich.</w:t>
      </w:r>
      <w:r>
        <w:rPr>
          <w:rStyle w:val="Znakapoznpodarou"/>
          <w:rFonts w:ascii="Arial" w:hAnsi="Arial" w:cs="Arial"/>
        </w:rPr>
        <w:footnoteReference w:id="4"/>
      </w:r>
    </w:p>
    <w:p w14:paraId="4F3E0BF4" w14:textId="07C0A177" w:rsidR="00A23364" w:rsidRPr="004224E6" w:rsidRDefault="00A23364" w:rsidP="008F3785">
      <w:pPr>
        <w:keepNext/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06B6277F" w14:textId="77777777" w:rsidR="00A23364" w:rsidRPr="00A23364" w:rsidRDefault="00A23364" w:rsidP="00A23364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02E9FD79" w14:textId="77777777" w:rsidR="004224E6" w:rsidRPr="00841557" w:rsidRDefault="004224E6" w:rsidP="004224E6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65ADBE95" w14:textId="549C7CF9" w:rsidR="004224E6" w:rsidRPr="005F7FAE" w:rsidRDefault="004224E6" w:rsidP="004224E6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954256">
        <w:rPr>
          <w:rFonts w:ascii="Arial" w:hAnsi="Arial" w:cs="Arial"/>
          <w:b/>
        </w:rPr>
        <w:t>4</w:t>
      </w:r>
    </w:p>
    <w:p w14:paraId="557539BD" w14:textId="77777777" w:rsidR="004224E6" w:rsidRPr="005F7FAE" w:rsidRDefault="004224E6" w:rsidP="004224E6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0D34EFD0" w14:textId="0BDE66AE" w:rsidR="004224E6" w:rsidRPr="0062486B" w:rsidRDefault="004224E6" w:rsidP="004224E6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="0017611F">
        <w:rPr>
          <w:rFonts w:ascii="Arial" w:hAnsi="Arial" w:cs="Arial"/>
        </w:rPr>
        <w:t>městyse Vranov nad Dyjí</w:t>
      </w:r>
      <w:r w:rsidR="0017611F">
        <w:rPr>
          <w:rFonts w:ascii="Arial" w:hAnsi="Arial" w:cs="Arial"/>
          <w:color w:val="00B0F0"/>
        </w:rPr>
        <w:t xml:space="preserve"> </w:t>
      </w:r>
      <w:r w:rsidRPr="0062486B">
        <w:rPr>
          <w:rFonts w:ascii="Arial" w:hAnsi="Arial" w:cs="Arial"/>
        </w:rPr>
        <w:t xml:space="preserve">č. </w:t>
      </w:r>
      <w:r w:rsidR="0017611F">
        <w:rPr>
          <w:rFonts w:ascii="Arial" w:hAnsi="Arial" w:cs="Arial"/>
        </w:rPr>
        <w:t>1</w:t>
      </w:r>
      <w:r>
        <w:rPr>
          <w:rFonts w:ascii="Arial" w:hAnsi="Arial" w:cs="Arial"/>
        </w:rPr>
        <w:t>/</w:t>
      </w:r>
      <w:r w:rsidR="0017611F">
        <w:rPr>
          <w:rFonts w:ascii="Arial" w:hAnsi="Arial" w:cs="Arial"/>
        </w:rPr>
        <w:t>2022 o stanovení koeficientu pro výpočet daně z nemovitých věcí u zdanitelných staveb a zdanitelných jednotek</w:t>
      </w:r>
      <w:r w:rsidR="008F3785">
        <w:rPr>
          <w:rFonts w:ascii="Arial" w:hAnsi="Arial" w:cs="Arial"/>
        </w:rPr>
        <w:t xml:space="preserve">, </w:t>
      </w:r>
      <w:r w:rsidR="0017611F">
        <w:rPr>
          <w:rFonts w:ascii="Arial" w:hAnsi="Arial" w:cs="Arial"/>
        </w:rPr>
        <w:t xml:space="preserve">ze dne 02.03.2022 </w:t>
      </w:r>
    </w:p>
    <w:p w14:paraId="42E0C479" w14:textId="77777777" w:rsidR="004224E6" w:rsidRPr="0062486B" w:rsidRDefault="004224E6" w:rsidP="004224E6">
      <w:pPr>
        <w:spacing w:line="276" w:lineRule="auto"/>
        <w:rPr>
          <w:rFonts w:ascii="Arial" w:hAnsi="Arial" w:cs="Arial"/>
        </w:rPr>
      </w:pPr>
    </w:p>
    <w:p w14:paraId="43DE1B7E" w14:textId="67FCD589" w:rsidR="004224E6" w:rsidRDefault="004224E6" w:rsidP="004224E6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954256">
        <w:rPr>
          <w:rFonts w:ascii="Arial" w:hAnsi="Arial" w:cs="Arial"/>
          <w:b/>
        </w:rPr>
        <w:t>5</w:t>
      </w:r>
    </w:p>
    <w:p w14:paraId="3AD179D4" w14:textId="77777777" w:rsidR="004224E6" w:rsidRDefault="004224E6" w:rsidP="004224E6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113B97AE" w14:textId="3F7843F3" w:rsidR="004224E6" w:rsidRDefault="004224E6" w:rsidP="004224E6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dnem 1. ledna</w:t>
      </w:r>
      <w:r w:rsidR="0017611F">
        <w:rPr>
          <w:rFonts w:ascii="Arial" w:hAnsi="Arial" w:cs="Arial"/>
        </w:rPr>
        <w:t xml:space="preserve"> 2025.</w:t>
      </w:r>
    </w:p>
    <w:p w14:paraId="3636A3A3" w14:textId="77777777" w:rsidR="004224E6" w:rsidRDefault="004224E6" w:rsidP="004224E6">
      <w:pPr>
        <w:spacing w:line="276" w:lineRule="auto"/>
        <w:rPr>
          <w:rFonts w:ascii="Arial" w:hAnsi="Arial" w:cs="Arial"/>
        </w:rPr>
      </w:pPr>
    </w:p>
    <w:p w14:paraId="69306B3F" w14:textId="77777777" w:rsidR="004224E6" w:rsidRPr="0062486B" w:rsidRDefault="004224E6" w:rsidP="004224E6">
      <w:pPr>
        <w:spacing w:line="276" w:lineRule="auto"/>
        <w:rPr>
          <w:rFonts w:ascii="Arial" w:hAnsi="Arial" w:cs="Arial"/>
        </w:rPr>
      </w:pPr>
    </w:p>
    <w:p w14:paraId="018F3139" w14:textId="77777777" w:rsidR="004224E6" w:rsidRPr="0062486B" w:rsidRDefault="004224E6" w:rsidP="004224E6">
      <w:pPr>
        <w:spacing w:line="276" w:lineRule="auto"/>
        <w:rPr>
          <w:rFonts w:ascii="Arial" w:hAnsi="Arial" w:cs="Arial"/>
        </w:rPr>
      </w:pPr>
    </w:p>
    <w:p w14:paraId="6D60094F" w14:textId="77777777" w:rsidR="004224E6" w:rsidRPr="0062486B" w:rsidRDefault="004224E6" w:rsidP="004224E6">
      <w:pPr>
        <w:spacing w:line="276" w:lineRule="auto"/>
        <w:rPr>
          <w:rFonts w:ascii="Arial" w:hAnsi="Arial" w:cs="Arial"/>
        </w:rPr>
        <w:sectPr w:rsidR="004224E6" w:rsidRPr="0062486B" w:rsidSect="004224E6">
          <w:footerReference w:type="default" r:id="rId8"/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851FEFC" w14:textId="77777777" w:rsidR="004224E6" w:rsidRPr="0062486B" w:rsidRDefault="004224E6" w:rsidP="004224E6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1CAFBC20" w14:textId="516F6FF8" w:rsidR="004224E6" w:rsidRPr="0062486B" w:rsidRDefault="0017611F" w:rsidP="004224E6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Lubomír Vedra  v.r.</w:t>
      </w:r>
    </w:p>
    <w:p w14:paraId="1CD0E268" w14:textId="77777777" w:rsidR="004224E6" w:rsidRPr="0062486B" w:rsidRDefault="004224E6" w:rsidP="004224E6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148A6DE6" w14:textId="3430DBDD" w:rsidR="004224E6" w:rsidRPr="0062486B" w:rsidRDefault="0017611F" w:rsidP="004224E6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Milada Kovářová  v.r.</w:t>
      </w:r>
    </w:p>
    <w:p w14:paraId="1DA6DA49" w14:textId="6002AA16" w:rsidR="004224E6" w:rsidRPr="0062486B" w:rsidRDefault="004224E6" w:rsidP="004224E6">
      <w:pPr>
        <w:spacing w:line="276" w:lineRule="auto"/>
        <w:jc w:val="center"/>
        <w:rPr>
          <w:rFonts w:ascii="Arial" w:hAnsi="Arial" w:cs="Arial"/>
        </w:rPr>
        <w:sectPr w:rsidR="004224E6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</w:t>
      </w:r>
      <w:r w:rsidR="00EA2A1D">
        <w:rPr>
          <w:rFonts w:ascii="Arial" w:hAnsi="Arial" w:cs="Arial"/>
        </w:rPr>
        <w:t>k</w:t>
      </w:r>
      <w:r>
        <w:rPr>
          <w:rFonts w:ascii="Arial" w:hAnsi="Arial" w:cs="Arial"/>
        </w:rPr>
        <w:t>a</w:t>
      </w:r>
    </w:p>
    <w:p w14:paraId="2510F22C" w14:textId="77777777" w:rsidR="004224E6" w:rsidRPr="005F7FAE" w:rsidRDefault="004224E6" w:rsidP="004224E6">
      <w:pPr>
        <w:spacing w:line="276" w:lineRule="auto"/>
        <w:rPr>
          <w:rFonts w:ascii="Arial" w:hAnsi="Arial" w:cs="Arial"/>
        </w:rPr>
      </w:pPr>
    </w:p>
    <w:p w14:paraId="504C81CA" w14:textId="62A42F26" w:rsidR="00851AAA" w:rsidRPr="00F73E98" w:rsidRDefault="0017611F" w:rsidP="004A660F">
      <w:pPr>
        <w:pStyle w:val="Nadpis2"/>
        <w:rPr>
          <w:rFonts w:cs="Arial"/>
          <w:i w:val="0"/>
          <w:color w:val="00B0F0"/>
          <w:sz w:val="20"/>
          <w:szCs w:val="20"/>
        </w:rPr>
      </w:pPr>
      <w:r>
        <w:rPr>
          <w:rFonts w:cs="Arial"/>
          <w:i w:val="0"/>
          <w:color w:val="00B0F0"/>
          <w:sz w:val="20"/>
          <w:szCs w:val="20"/>
        </w:rPr>
        <w:t xml:space="preserve"> </w:t>
      </w:r>
    </w:p>
    <w:sectPr w:rsidR="00851AAA" w:rsidRPr="00F73E98" w:rsidSect="004A660F">
      <w:footerReference w:type="default" r:id="rId9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473101" w14:textId="77777777" w:rsidR="004B5E3D" w:rsidRDefault="004B5E3D" w:rsidP="006A579C">
      <w:pPr>
        <w:spacing w:after="0"/>
      </w:pPr>
      <w:r>
        <w:separator/>
      </w:r>
    </w:p>
  </w:endnote>
  <w:endnote w:type="continuationSeparator" w:id="0">
    <w:p w14:paraId="1BE90C32" w14:textId="77777777" w:rsidR="004B5E3D" w:rsidRDefault="004B5E3D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4C583A" w14:textId="28A31BB6" w:rsidR="004224E6" w:rsidRPr="00456B24" w:rsidRDefault="004224E6">
    <w:pPr>
      <w:pStyle w:val="Zpat"/>
      <w:jc w:val="center"/>
      <w:rPr>
        <w:rFonts w:ascii="Arial" w:hAnsi="Arial" w:cs="Arial"/>
      </w:rPr>
    </w:pPr>
  </w:p>
  <w:p w14:paraId="2BE1676A" w14:textId="77777777" w:rsidR="004224E6" w:rsidRDefault="004224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37AD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070F85" w14:textId="77777777" w:rsidR="004B5E3D" w:rsidRDefault="004B5E3D" w:rsidP="006A579C">
      <w:pPr>
        <w:spacing w:after="0"/>
      </w:pPr>
      <w:r>
        <w:separator/>
      </w:r>
    </w:p>
  </w:footnote>
  <w:footnote w:type="continuationSeparator" w:id="0">
    <w:p w14:paraId="2510F25D" w14:textId="77777777" w:rsidR="004B5E3D" w:rsidRDefault="004B5E3D" w:rsidP="006A579C">
      <w:pPr>
        <w:spacing w:after="0"/>
      </w:pPr>
      <w:r>
        <w:continuationSeparator/>
      </w:r>
    </w:p>
  </w:footnote>
  <w:footnote w:id="1">
    <w:p w14:paraId="63F36DD2" w14:textId="77777777" w:rsidR="004224E6" w:rsidRPr="00A23364" w:rsidRDefault="004224E6" w:rsidP="004224E6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  <w:footnote w:id="2">
    <w:p w14:paraId="07BA1AF0" w14:textId="5CACB5E5" w:rsidR="00A23364" w:rsidRDefault="00A23364">
      <w:pPr>
        <w:pStyle w:val="Textpoznpodarou"/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 odst. 5 zákona o dani z nemovitých věcí.</w:t>
      </w:r>
    </w:p>
  </w:footnote>
  <w:footnote w:id="3">
    <w:p w14:paraId="1A5D7B77" w14:textId="77777777" w:rsidR="00A23364" w:rsidRPr="00A23364" w:rsidRDefault="00A23364" w:rsidP="00A23364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4 zákona o dani z nemovitých věcí.</w:t>
      </w:r>
    </w:p>
  </w:footnote>
  <w:footnote w:id="4">
    <w:p w14:paraId="03FEFAC5" w14:textId="77777777" w:rsidR="008F3785" w:rsidRDefault="008F3785" w:rsidP="008F3785">
      <w:pPr>
        <w:pStyle w:val="Textpoznpodarou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12 odst. 7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0190383">
    <w:abstractNumId w:val="3"/>
  </w:num>
  <w:num w:numId="2" w16cid:durableId="1543057431">
    <w:abstractNumId w:val="5"/>
  </w:num>
  <w:num w:numId="3" w16cid:durableId="1603340596">
    <w:abstractNumId w:val="4"/>
  </w:num>
  <w:num w:numId="4" w16cid:durableId="1887524352">
    <w:abstractNumId w:val="28"/>
  </w:num>
  <w:num w:numId="5" w16cid:durableId="843667502">
    <w:abstractNumId w:val="17"/>
  </w:num>
  <w:num w:numId="6" w16cid:durableId="525169287">
    <w:abstractNumId w:val="21"/>
  </w:num>
  <w:num w:numId="7" w16cid:durableId="497157832">
    <w:abstractNumId w:val="33"/>
  </w:num>
  <w:num w:numId="8" w16cid:durableId="715281812">
    <w:abstractNumId w:val="25"/>
  </w:num>
  <w:num w:numId="9" w16cid:durableId="42560325">
    <w:abstractNumId w:val="18"/>
  </w:num>
  <w:num w:numId="10" w16cid:durableId="1372267324">
    <w:abstractNumId w:val="20"/>
  </w:num>
  <w:num w:numId="11" w16cid:durableId="1363626173">
    <w:abstractNumId w:val="0"/>
  </w:num>
  <w:num w:numId="12" w16cid:durableId="1783264094">
    <w:abstractNumId w:val="19"/>
  </w:num>
  <w:num w:numId="13" w16cid:durableId="1734423780">
    <w:abstractNumId w:val="8"/>
  </w:num>
  <w:num w:numId="14" w16cid:durableId="567495449">
    <w:abstractNumId w:val="30"/>
  </w:num>
  <w:num w:numId="15" w16cid:durableId="2082289474">
    <w:abstractNumId w:val="26"/>
  </w:num>
  <w:num w:numId="16" w16cid:durableId="1179849807">
    <w:abstractNumId w:val="13"/>
  </w:num>
  <w:num w:numId="17" w16cid:durableId="1554852209">
    <w:abstractNumId w:val="23"/>
  </w:num>
  <w:num w:numId="18" w16cid:durableId="734546331">
    <w:abstractNumId w:val="1"/>
  </w:num>
  <w:num w:numId="19" w16cid:durableId="94831210">
    <w:abstractNumId w:val="34"/>
  </w:num>
  <w:num w:numId="20" w16cid:durableId="1230308624">
    <w:abstractNumId w:val="31"/>
  </w:num>
  <w:num w:numId="21" w16cid:durableId="1801990517">
    <w:abstractNumId w:val="24"/>
  </w:num>
  <w:num w:numId="22" w16cid:durableId="1419206719">
    <w:abstractNumId w:val="12"/>
  </w:num>
  <w:num w:numId="23" w16cid:durableId="993408451">
    <w:abstractNumId w:val="29"/>
  </w:num>
  <w:num w:numId="24" w16cid:durableId="1465847525">
    <w:abstractNumId w:val="9"/>
  </w:num>
  <w:num w:numId="25" w16cid:durableId="1492482268">
    <w:abstractNumId w:val="6"/>
  </w:num>
  <w:num w:numId="26" w16cid:durableId="1104303431">
    <w:abstractNumId w:val="2"/>
  </w:num>
  <w:num w:numId="27" w16cid:durableId="727150561">
    <w:abstractNumId w:val="32"/>
  </w:num>
  <w:num w:numId="28" w16cid:durableId="1758625341">
    <w:abstractNumId w:val="27"/>
  </w:num>
  <w:num w:numId="29" w16cid:durableId="1274827022">
    <w:abstractNumId w:val="35"/>
  </w:num>
  <w:num w:numId="30" w16cid:durableId="786659952">
    <w:abstractNumId w:val="11"/>
  </w:num>
  <w:num w:numId="31" w16cid:durableId="868765259">
    <w:abstractNumId w:val="15"/>
  </w:num>
  <w:num w:numId="32" w16cid:durableId="981231443">
    <w:abstractNumId w:val="7"/>
  </w:num>
  <w:num w:numId="33" w16cid:durableId="1460031344">
    <w:abstractNumId w:val="14"/>
  </w:num>
  <w:num w:numId="34" w16cid:durableId="1700885993">
    <w:abstractNumId w:val="22"/>
  </w:num>
  <w:num w:numId="35" w16cid:durableId="1724334115">
    <w:abstractNumId w:val="10"/>
  </w:num>
  <w:num w:numId="36" w16cid:durableId="1627808690">
    <w:abstractNumId w:val="16"/>
  </w:num>
  <w:num w:numId="37" w16cid:durableId="3805936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58F"/>
    <w:rsid w:val="000569AF"/>
    <w:rsid w:val="00063EBD"/>
    <w:rsid w:val="00067D6B"/>
    <w:rsid w:val="00077332"/>
    <w:rsid w:val="000825C7"/>
    <w:rsid w:val="000874EF"/>
    <w:rsid w:val="000945A1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2B8B"/>
    <w:rsid w:val="000F3A04"/>
    <w:rsid w:val="00101663"/>
    <w:rsid w:val="001029EE"/>
    <w:rsid w:val="00104DF4"/>
    <w:rsid w:val="00110EE7"/>
    <w:rsid w:val="00123A86"/>
    <w:rsid w:val="001309FC"/>
    <w:rsid w:val="00137D0F"/>
    <w:rsid w:val="001456CE"/>
    <w:rsid w:val="001475D9"/>
    <w:rsid w:val="00150FF7"/>
    <w:rsid w:val="00161876"/>
    <w:rsid w:val="00164286"/>
    <w:rsid w:val="00174DC2"/>
    <w:rsid w:val="0017611F"/>
    <w:rsid w:val="0017674B"/>
    <w:rsid w:val="001860B6"/>
    <w:rsid w:val="001918E5"/>
    <w:rsid w:val="001A7DC7"/>
    <w:rsid w:val="001C1D49"/>
    <w:rsid w:val="001C5193"/>
    <w:rsid w:val="001C55C2"/>
    <w:rsid w:val="001E13DF"/>
    <w:rsid w:val="001E742B"/>
    <w:rsid w:val="00207049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033CF"/>
    <w:rsid w:val="003101CC"/>
    <w:rsid w:val="00316250"/>
    <w:rsid w:val="0031629B"/>
    <w:rsid w:val="00317455"/>
    <w:rsid w:val="003257FE"/>
    <w:rsid w:val="003331F0"/>
    <w:rsid w:val="00340258"/>
    <w:rsid w:val="00340752"/>
    <w:rsid w:val="00340813"/>
    <w:rsid w:val="00340AAD"/>
    <w:rsid w:val="00340CA1"/>
    <w:rsid w:val="00344EBB"/>
    <w:rsid w:val="00350CEA"/>
    <w:rsid w:val="00351BCA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F4F73"/>
    <w:rsid w:val="003F7399"/>
    <w:rsid w:val="0040012E"/>
    <w:rsid w:val="00404FBB"/>
    <w:rsid w:val="004062DB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E10"/>
    <w:rsid w:val="004A283C"/>
    <w:rsid w:val="004A660F"/>
    <w:rsid w:val="004A7D28"/>
    <w:rsid w:val="004B5E3D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30113"/>
    <w:rsid w:val="00545299"/>
    <w:rsid w:val="0056286D"/>
    <w:rsid w:val="005635DC"/>
    <w:rsid w:val="005637AD"/>
    <w:rsid w:val="0056672D"/>
    <w:rsid w:val="005865A5"/>
    <w:rsid w:val="00591AAA"/>
    <w:rsid w:val="00591EC3"/>
    <w:rsid w:val="005A34B3"/>
    <w:rsid w:val="005B181B"/>
    <w:rsid w:val="005B1BD7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1583F"/>
    <w:rsid w:val="00620A53"/>
    <w:rsid w:val="0062486B"/>
    <w:rsid w:val="0064432C"/>
    <w:rsid w:val="006461B3"/>
    <w:rsid w:val="006478DD"/>
    <w:rsid w:val="006503EB"/>
    <w:rsid w:val="0065481A"/>
    <w:rsid w:val="00655217"/>
    <w:rsid w:val="00656359"/>
    <w:rsid w:val="00660D1D"/>
    <w:rsid w:val="00671821"/>
    <w:rsid w:val="00675C50"/>
    <w:rsid w:val="00677DEE"/>
    <w:rsid w:val="00693268"/>
    <w:rsid w:val="0069420F"/>
    <w:rsid w:val="00695358"/>
    <w:rsid w:val="006974CE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6F2120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41A76"/>
    <w:rsid w:val="00742028"/>
    <w:rsid w:val="00746600"/>
    <w:rsid w:val="00750C97"/>
    <w:rsid w:val="00755FBF"/>
    <w:rsid w:val="0077632A"/>
    <w:rsid w:val="0078003E"/>
    <w:rsid w:val="00782160"/>
    <w:rsid w:val="00797898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7F3121"/>
    <w:rsid w:val="007F3C24"/>
    <w:rsid w:val="0081247E"/>
    <w:rsid w:val="00814D78"/>
    <w:rsid w:val="00815D15"/>
    <w:rsid w:val="008234CC"/>
    <w:rsid w:val="00830180"/>
    <w:rsid w:val="00831805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85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6342"/>
    <w:rsid w:val="00943650"/>
    <w:rsid w:val="00950093"/>
    <w:rsid w:val="00954256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C3CEA"/>
    <w:rsid w:val="009C485B"/>
    <w:rsid w:val="009C6A5E"/>
    <w:rsid w:val="009D6FB5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3364"/>
    <w:rsid w:val="00A24FF2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B3671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60FC"/>
    <w:rsid w:val="00B05C96"/>
    <w:rsid w:val="00B11D2D"/>
    <w:rsid w:val="00B25C59"/>
    <w:rsid w:val="00B343DC"/>
    <w:rsid w:val="00B359A8"/>
    <w:rsid w:val="00B36991"/>
    <w:rsid w:val="00B5194F"/>
    <w:rsid w:val="00B536DC"/>
    <w:rsid w:val="00B57812"/>
    <w:rsid w:val="00B60441"/>
    <w:rsid w:val="00B61842"/>
    <w:rsid w:val="00B706CA"/>
    <w:rsid w:val="00B77994"/>
    <w:rsid w:val="00B81D3F"/>
    <w:rsid w:val="00B922C0"/>
    <w:rsid w:val="00B96CC7"/>
    <w:rsid w:val="00B97081"/>
    <w:rsid w:val="00B97EFF"/>
    <w:rsid w:val="00BD61B2"/>
    <w:rsid w:val="00BE12F3"/>
    <w:rsid w:val="00BE624E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7C69"/>
    <w:rsid w:val="00CB3B68"/>
    <w:rsid w:val="00CB5B60"/>
    <w:rsid w:val="00CC0D89"/>
    <w:rsid w:val="00CC2B8A"/>
    <w:rsid w:val="00CC6EC1"/>
    <w:rsid w:val="00CC7114"/>
    <w:rsid w:val="00CD461E"/>
    <w:rsid w:val="00CF08FF"/>
    <w:rsid w:val="00CF37AF"/>
    <w:rsid w:val="00CF6BAC"/>
    <w:rsid w:val="00CF7588"/>
    <w:rsid w:val="00D11E53"/>
    <w:rsid w:val="00D139B1"/>
    <w:rsid w:val="00D27405"/>
    <w:rsid w:val="00D300EC"/>
    <w:rsid w:val="00D366AC"/>
    <w:rsid w:val="00D4330C"/>
    <w:rsid w:val="00D4368B"/>
    <w:rsid w:val="00D47652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1725B"/>
    <w:rsid w:val="00E21852"/>
    <w:rsid w:val="00E26B2A"/>
    <w:rsid w:val="00E2723D"/>
    <w:rsid w:val="00E27638"/>
    <w:rsid w:val="00E36564"/>
    <w:rsid w:val="00E3733C"/>
    <w:rsid w:val="00E40370"/>
    <w:rsid w:val="00E4066D"/>
    <w:rsid w:val="00E52CA8"/>
    <w:rsid w:val="00E629B8"/>
    <w:rsid w:val="00E76741"/>
    <w:rsid w:val="00E7765B"/>
    <w:rsid w:val="00E872FB"/>
    <w:rsid w:val="00E9753A"/>
    <w:rsid w:val="00EA0679"/>
    <w:rsid w:val="00EA29B4"/>
    <w:rsid w:val="00EA2A1D"/>
    <w:rsid w:val="00EB28E4"/>
    <w:rsid w:val="00EB318C"/>
    <w:rsid w:val="00EC42D9"/>
    <w:rsid w:val="00EC48B4"/>
    <w:rsid w:val="00EC763D"/>
    <w:rsid w:val="00EE2363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33E1B"/>
    <w:rsid w:val="00F372F2"/>
    <w:rsid w:val="00F40F25"/>
    <w:rsid w:val="00F45048"/>
    <w:rsid w:val="00F47364"/>
    <w:rsid w:val="00F5586F"/>
    <w:rsid w:val="00F61397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ADC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5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7DF77-D926-4524-B77E-F38ED2BB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375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Soňa</cp:lastModifiedBy>
  <cp:revision>7</cp:revision>
  <cp:lastPrinted>2024-06-10T14:16:00Z</cp:lastPrinted>
  <dcterms:created xsi:type="dcterms:W3CDTF">2024-06-10T10:06:00Z</dcterms:created>
  <dcterms:modified xsi:type="dcterms:W3CDTF">2024-06-19T06:43:00Z</dcterms:modified>
</cp:coreProperties>
</file>