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45C1423E" w:rsidR="008D6906" w:rsidRPr="00344DB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44DB7">
        <w:rPr>
          <w:rFonts w:ascii="Arial" w:hAnsi="Arial" w:cs="Arial"/>
          <w:b/>
        </w:rPr>
        <w:t>O</w:t>
      </w:r>
      <w:r w:rsidR="001D4E55" w:rsidRPr="00344DB7">
        <w:rPr>
          <w:rFonts w:ascii="Arial" w:hAnsi="Arial" w:cs="Arial"/>
          <w:b/>
        </w:rPr>
        <w:t>bec</w:t>
      </w:r>
      <w:r w:rsidRPr="00344DB7">
        <w:rPr>
          <w:rFonts w:ascii="Arial" w:hAnsi="Arial" w:cs="Arial"/>
          <w:b/>
        </w:rPr>
        <w:t xml:space="preserve"> </w:t>
      </w:r>
      <w:r w:rsidR="00344DB7" w:rsidRPr="00344DB7">
        <w:rPr>
          <w:rFonts w:ascii="Arial" w:hAnsi="Arial" w:cs="Arial"/>
          <w:b/>
        </w:rPr>
        <w:t>Chvatěruby</w:t>
      </w:r>
    </w:p>
    <w:p w14:paraId="35C54225" w14:textId="38E74463" w:rsidR="008D6906" w:rsidRPr="00344DB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44DB7">
        <w:rPr>
          <w:rFonts w:ascii="Arial" w:hAnsi="Arial" w:cs="Arial"/>
          <w:b/>
        </w:rPr>
        <w:t xml:space="preserve">Zastupitelstvo obce </w:t>
      </w:r>
      <w:r w:rsidR="00344DB7" w:rsidRPr="00344DB7">
        <w:rPr>
          <w:rFonts w:ascii="Arial" w:hAnsi="Arial" w:cs="Arial"/>
          <w:b/>
        </w:rPr>
        <w:t>Chvatěruby</w:t>
      </w:r>
    </w:p>
    <w:p w14:paraId="5955E44E" w14:textId="77777777" w:rsidR="00B4670A" w:rsidRPr="00344DB7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360302B9" w:rsidR="008D6906" w:rsidRPr="00344DB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44DB7">
        <w:rPr>
          <w:rFonts w:ascii="Arial" w:hAnsi="Arial" w:cs="Arial"/>
          <w:b/>
        </w:rPr>
        <w:t xml:space="preserve">Obecně závazná vyhláška obce </w:t>
      </w:r>
      <w:r w:rsidR="00344DB7" w:rsidRPr="00344DB7">
        <w:rPr>
          <w:rFonts w:ascii="Arial" w:hAnsi="Arial" w:cs="Arial"/>
          <w:b/>
        </w:rPr>
        <w:t>Chvatěruby</w:t>
      </w:r>
      <w:r w:rsidR="00B4670A" w:rsidRPr="00344DB7">
        <w:rPr>
          <w:rFonts w:ascii="Arial" w:hAnsi="Arial" w:cs="Arial"/>
          <w:b/>
        </w:rPr>
        <w:t>,</w:t>
      </w:r>
    </w:p>
    <w:p w14:paraId="3CCAE1CE" w14:textId="7B23A643" w:rsidR="00B4670A" w:rsidRPr="00344DB7" w:rsidRDefault="00B4670A" w:rsidP="008D6906">
      <w:pPr>
        <w:jc w:val="center"/>
        <w:rPr>
          <w:rFonts w:ascii="Arial" w:hAnsi="Arial" w:cs="Arial"/>
          <w:b/>
        </w:rPr>
      </w:pPr>
      <w:r w:rsidRPr="00344DB7">
        <w:rPr>
          <w:rFonts w:ascii="Arial" w:hAnsi="Arial" w:cs="Arial"/>
          <w:b/>
        </w:rPr>
        <w:t>kterou se mění obecně závazná vyhláška obce</w:t>
      </w:r>
      <w:r w:rsidR="00344DB7" w:rsidRPr="00344DB7">
        <w:rPr>
          <w:rFonts w:ascii="Arial" w:hAnsi="Arial" w:cs="Arial"/>
          <w:b/>
        </w:rPr>
        <w:t xml:space="preserve"> Chvatěruby</w:t>
      </w:r>
      <w:r w:rsidRPr="00344DB7">
        <w:rPr>
          <w:rFonts w:ascii="Arial" w:hAnsi="Arial" w:cs="Arial"/>
          <w:b/>
        </w:rPr>
        <w:t xml:space="preserve"> č. </w:t>
      </w:r>
      <w:r w:rsidR="00344DB7" w:rsidRPr="00344DB7">
        <w:rPr>
          <w:rFonts w:ascii="Arial" w:hAnsi="Arial" w:cs="Arial"/>
          <w:b/>
        </w:rPr>
        <w:t>3/2023</w:t>
      </w:r>
      <w:r w:rsidRPr="00344DB7">
        <w:rPr>
          <w:rFonts w:ascii="Arial" w:hAnsi="Arial" w:cs="Arial"/>
          <w:b/>
        </w:rPr>
        <w:t>,</w:t>
      </w:r>
    </w:p>
    <w:p w14:paraId="40936D6B" w14:textId="5439E894" w:rsidR="008D6906" w:rsidRPr="00344DB7" w:rsidRDefault="00B4670A" w:rsidP="008D6906">
      <w:pPr>
        <w:jc w:val="center"/>
        <w:rPr>
          <w:rFonts w:ascii="Arial" w:hAnsi="Arial" w:cs="Arial"/>
          <w:b/>
        </w:rPr>
      </w:pPr>
      <w:r w:rsidRPr="00344DB7">
        <w:rPr>
          <w:rFonts w:ascii="Arial" w:hAnsi="Arial" w:cs="Arial"/>
          <w:b/>
        </w:rPr>
        <w:t xml:space="preserve"> </w:t>
      </w:r>
      <w:r w:rsidR="008D6906" w:rsidRPr="00344DB7">
        <w:rPr>
          <w:rFonts w:ascii="Arial" w:hAnsi="Arial" w:cs="Arial"/>
          <w:b/>
        </w:rPr>
        <w:t xml:space="preserve">o místním poplatku </w:t>
      </w:r>
      <w:r w:rsidR="00650483" w:rsidRPr="00344DB7">
        <w:rPr>
          <w:rFonts w:ascii="Arial" w:hAnsi="Arial" w:cs="Arial"/>
          <w:b/>
        </w:rPr>
        <w:t>z</w:t>
      </w:r>
      <w:r w:rsidR="00B44A68" w:rsidRPr="00344DB7">
        <w:rPr>
          <w:rFonts w:ascii="Arial" w:hAnsi="Arial" w:cs="Arial"/>
          <w:b/>
        </w:rPr>
        <w:t xml:space="preserve">a </w:t>
      </w:r>
      <w:r w:rsidR="00E01CD2" w:rsidRPr="00344DB7">
        <w:rPr>
          <w:rFonts w:ascii="Arial" w:hAnsi="Arial" w:cs="Arial"/>
          <w:b/>
        </w:rPr>
        <w:t>odkládání komunálního odpadu z nemovité věci</w:t>
      </w:r>
    </w:p>
    <w:p w14:paraId="72D96CDF" w14:textId="77777777" w:rsidR="008D6906" w:rsidRPr="00344DB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32A066" w14:textId="65CAC8FB" w:rsidR="00131160" w:rsidRPr="00344DB7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344DB7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344DB7" w:rsidRPr="00344DB7">
        <w:rPr>
          <w:rFonts w:ascii="Arial" w:hAnsi="Arial" w:cs="Arial"/>
          <w:b w:val="0"/>
          <w:sz w:val="24"/>
          <w:szCs w:val="24"/>
        </w:rPr>
        <w:t>Chvatěruby</w:t>
      </w:r>
      <w:r w:rsidR="00B4670A" w:rsidRPr="00344DB7">
        <w:rPr>
          <w:rFonts w:ascii="Arial" w:hAnsi="Arial" w:cs="Arial"/>
          <w:b w:val="0"/>
          <w:sz w:val="24"/>
          <w:szCs w:val="24"/>
        </w:rPr>
        <w:t xml:space="preserve"> </w:t>
      </w:r>
      <w:r w:rsidRPr="00344DB7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A22771">
        <w:rPr>
          <w:rFonts w:ascii="Arial" w:hAnsi="Arial" w:cs="Arial"/>
          <w:b w:val="0"/>
          <w:sz w:val="24"/>
          <w:szCs w:val="24"/>
        </w:rPr>
        <w:t>27.5.2024</w:t>
      </w:r>
      <w:r w:rsidRPr="00344DB7">
        <w:rPr>
          <w:rFonts w:ascii="Arial" w:hAnsi="Arial" w:cs="Arial"/>
          <w:b w:val="0"/>
          <w:sz w:val="24"/>
          <w:szCs w:val="24"/>
        </w:rPr>
        <w:t xml:space="preserve"> usnesením č</w:t>
      </w:r>
      <w:r w:rsidR="00C613E3">
        <w:rPr>
          <w:rFonts w:ascii="Arial" w:hAnsi="Arial" w:cs="Arial"/>
          <w:b w:val="0"/>
          <w:sz w:val="24"/>
          <w:szCs w:val="24"/>
        </w:rPr>
        <w:t>. 13/5/2024</w:t>
      </w:r>
      <w:r w:rsidRPr="00344DB7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344DB7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344DB7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344DB7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344DB7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344DB7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344DB7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344DB7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344DB7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344DB7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344DB7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344DB7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344DB7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344DB7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344DB7">
        <w:rPr>
          <w:rFonts w:ascii="Arial" w:hAnsi="Arial" w:cs="Arial"/>
          <w:b w:val="0"/>
          <w:bCs w:val="0"/>
          <w:sz w:val="24"/>
          <w:szCs w:val="24"/>
        </w:rPr>
        <w:t>,</w:t>
      </w:r>
      <w:r w:rsidRPr="00344DB7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44DB7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344DB7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344DB7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344DB7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344DB7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344DB7">
        <w:rPr>
          <w:rFonts w:ascii="Arial" w:hAnsi="Arial" w:cs="Arial"/>
          <w:szCs w:val="24"/>
        </w:rPr>
        <w:t>Čl. 1</w:t>
      </w:r>
    </w:p>
    <w:p w14:paraId="0D233CF3" w14:textId="1BE5F093" w:rsidR="00A95145" w:rsidRPr="00344DB7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0DD5FB62" w:rsidR="00A95145" w:rsidRPr="00344DB7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344DB7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344DB7" w:rsidRPr="00344DB7">
        <w:rPr>
          <w:rFonts w:ascii="Arial" w:hAnsi="Arial" w:cs="Arial"/>
          <w:b w:val="0"/>
          <w:bCs w:val="0"/>
          <w:szCs w:val="24"/>
        </w:rPr>
        <w:t>Chvatěruby</w:t>
      </w:r>
      <w:r w:rsidRPr="00344DB7">
        <w:rPr>
          <w:rFonts w:ascii="Arial" w:hAnsi="Arial" w:cs="Arial"/>
          <w:b w:val="0"/>
          <w:bCs w:val="0"/>
          <w:szCs w:val="24"/>
        </w:rPr>
        <w:t xml:space="preserve"> č. </w:t>
      </w:r>
      <w:r w:rsidR="00344DB7" w:rsidRPr="00344DB7">
        <w:rPr>
          <w:rFonts w:ascii="Arial" w:hAnsi="Arial" w:cs="Arial"/>
          <w:b w:val="0"/>
          <w:bCs w:val="0"/>
          <w:szCs w:val="24"/>
        </w:rPr>
        <w:t>3</w:t>
      </w:r>
      <w:r w:rsidRPr="00344DB7">
        <w:rPr>
          <w:rFonts w:ascii="Arial" w:hAnsi="Arial" w:cs="Arial"/>
          <w:b w:val="0"/>
          <w:bCs w:val="0"/>
          <w:szCs w:val="24"/>
        </w:rPr>
        <w:t>/202</w:t>
      </w:r>
      <w:r w:rsidR="00B44A68" w:rsidRPr="00344DB7">
        <w:rPr>
          <w:rFonts w:ascii="Arial" w:hAnsi="Arial" w:cs="Arial"/>
          <w:b w:val="0"/>
          <w:bCs w:val="0"/>
          <w:szCs w:val="24"/>
        </w:rPr>
        <w:t>3</w:t>
      </w:r>
      <w:r w:rsidRPr="00344DB7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344DB7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5B9B05DB" w14:textId="08CB709D" w:rsidR="008A2592" w:rsidRPr="00344DB7" w:rsidRDefault="008A2592" w:rsidP="008A2592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344DB7">
        <w:rPr>
          <w:rFonts w:ascii="Arial" w:hAnsi="Arial" w:cs="Arial"/>
          <w:b w:val="0"/>
          <w:bCs w:val="0"/>
        </w:rPr>
        <w:t>V čl. </w:t>
      </w:r>
      <w:r w:rsidR="00E01CD2" w:rsidRPr="00344DB7">
        <w:rPr>
          <w:rFonts w:ascii="Arial" w:hAnsi="Arial" w:cs="Arial"/>
          <w:b w:val="0"/>
          <w:bCs w:val="0"/>
        </w:rPr>
        <w:t>7</w:t>
      </w:r>
      <w:r w:rsidRPr="00344DB7">
        <w:rPr>
          <w:rFonts w:ascii="Arial" w:hAnsi="Arial" w:cs="Arial"/>
          <w:b w:val="0"/>
          <w:bCs w:val="0"/>
        </w:rPr>
        <w:t xml:space="preserve"> zní:</w:t>
      </w:r>
    </w:p>
    <w:p w14:paraId="4EB45734" w14:textId="4B7C2889" w:rsidR="00E01CD2" w:rsidRPr="00344DB7" w:rsidRDefault="00E01CD2" w:rsidP="00E01CD2">
      <w:pPr>
        <w:jc w:val="center"/>
        <w:rPr>
          <w:rFonts w:ascii="Arial" w:hAnsi="Arial" w:cs="Arial"/>
          <w:bCs/>
          <w:iCs/>
          <w:noProof/>
        </w:rPr>
      </w:pPr>
      <w:r w:rsidRPr="00344DB7">
        <w:rPr>
          <w:rFonts w:ascii="Arial" w:hAnsi="Arial" w:cs="Arial"/>
          <w:bCs/>
          <w:iCs/>
          <w:noProof/>
        </w:rPr>
        <w:t>„Čl. 7</w:t>
      </w:r>
    </w:p>
    <w:p w14:paraId="7782340A" w14:textId="77777777" w:rsidR="00E01CD2" w:rsidRPr="00344DB7" w:rsidRDefault="00E01CD2" w:rsidP="00E01CD2">
      <w:pPr>
        <w:jc w:val="center"/>
        <w:rPr>
          <w:rFonts w:ascii="Arial" w:hAnsi="Arial" w:cs="Arial"/>
          <w:bCs/>
          <w:iCs/>
          <w:noProof/>
        </w:rPr>
      </w:pPr>
      <w:r w:rsidRPr="00344DB7">
        <w:rPr>
          <w:rFonts w:ascii="Arial" w:hAnsi="Arial" w:cs="Arial"/>
          <w:bCs/>
          <w:iCs/>
          <w:noProof/>
        </w:rPr>
        <w:t>Splatnost poplatku</w:t>
      </w:r>
    </w:p>
    <w:p w14:paraId="59134EC7" w14:textId="21142690" w:rsidR="00E01CD2" w:rsidRPr="00344DB7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344DB7">
        <w:rPr>
          <w:rFonts w:ascii="Arial" w:hAnsi="Arial" w:cs="Arial"/>
          <w:bCs/>
          <w:iCs/>
          <w:noProof/>
        </w:rPr>
        <w:t>(1)</w:t>
      </w:r>
      <w:r w:rsidRPr="00344DB7">
        <w:rPr>
          <w:rFonts w:ascii="Arial" w:hAnsi="Arial" w:cs="Arial"/>
          <w:bCs/>
          <w:iCs/>
          <w:noProof/>
        </w:rPr>
        <w:tab/>
        <w:t>Plátce poplatku odvede vybraný poplatek správci poplatku nejpozději do </w:t>
      </w:r>
      <w:r w:rsidR="00344DB7" w:rsidRPr="00344DB7">
        <w:rPr>
          <w:rFonts w:ascii="Arial" w:hAnsi="Arial" w:cs="Arial"/>
          <w:bCs/>
          <w:iCs/>
          <w:noProof/>
        </w:rPr>
        <w:t>15</w:t>
      </w:r>
      <w:r w:rsidRPr="00344DB7">
        <w:rPr>
          <w:rFonts w:ascii="Arial" w:hAnsi="Arial" w:cs="Arial"/>
          <w:bCs/>
          <w:iCs/>
          <w:noProof/>
        </w:rPr>
        <w:t xml:space="preserve">. března příslušného kalendářního roku. </w:t>
      </w:r>
    </w:p>
    <w:p w14:paraId="54C21EE7" w14:textId="0C622DC8" w:rsidR="00E01CD2" w:rsidRPr="00344DB7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344DB7">
        <w:rPr>
          <w:rFonts w:ascii="Arial" w:hAnsi="Arial" w:cs="Arial"/>
          <w:bCs/>
          <w:iCs/>
          <w:noProof/>
        </w:rPr>
        <w:t>(2)</w:t>
      </w:r>
      <w:r w:rsidRPr="00344DB7">
        <w:rPr>
          <w:rFonts w:ascii="Arial" w:hAnsi="Arial" w:cs="Arial"/>
          <w:bCs/>
          <w:iCs/>
          <w:noProof/>
        </w:rPr>
        <w:tab/>
        <w:t>Plátce poplatku, který nabyl postavení plátce poplatku po datu uvedeném v</w:t>
      </w:r>
      <w:r w:rsidR="009E1625" w:rsidRPr="00344DB7">
        <w:rPr>
          <w:rFonts w:ascii="Arial" w:hAnsi="Arial" w:cs="Arial"/>
          <w:bCs/>
          <w:iCs/>
          <w:noProof/>
        </w:rPr>
        <w:t> </w:t>
      </w:r>
      <w:r w:rsidRPr="00344DB7">
        <w:rPr>
          <w:rFonts w:ascii="Arial" w:hAnsi="Arial" w:cs="Arial"/>
          <w:bCs/>
          <w:iCs/>
          <w:noProof/>
        </w:rPr>
        <w:t xml:space="preserve">odstavci 1, odvede vybraný poplatek nejpozději do </w:t>
      </w:r>
      <w:r w:rsidR="009E1625" w:rsidRPr="00344DB7">
        <w:rPr>
          <w:rFonts w:ascii="Arial" w:hAnsi="Arial" w:cs="Arial"/>
          <w:bCs/>
          <w:iCs/>
          <w:noProof/>
        </w:rPr>
        <w:t>p</w:t>
      </w:r>
      <w:r w:rsidRPr="00344DB7">
        <w:rPr>
          <w:rFonts w:ascii="Arial" w:hAnsi="Arial" w:cs="Arial"/>
          <w:bCs/>
          <w:iCs/>
          <w:noProof/>
        </w:rPr>
        <w:t xml:space="preserve">atnáctého dne měsíce, který následuje po měsíci, ve kterém </w:t>
      </w:r>
      <w:r w:rsidR="009E1625" w:rsidRPr="00344DB7">
        <w:rPr>
          <w:rFonts w:ascii="Arial" w:hAnsi="Arial" w:cs="Arial"/>
          <w:bCs/>
          <w:iCs/>
          <w:noProof/>
        </w:rPr>
        <w:t xml:space="preserve">nabyl postavení plátce poplatku. </w:t>
      </w:r>
    </w:p>
    <w:p w14:paraId="3628725D" w14:textId="57CA120F" w:rsidR="00E01CD2" w:rsidRPr="00344DB7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344DB7">
        <w:rPr>
          <w:rFonts w:ascii="Arial" w:hAnsi="Arial" w:cs="Arial"/>
          <w:bCs/>
          <w:iCs/>
          <w:noProof/>
        </w:rPr>
        <w:t>(3)</w:t>
      </w:r>
      <w:r w:rsidRPr="00344DB7">
        <w:rPr>
          <w:rFonts w:ascii="Arial" w:hAnsi="Arial" w:cs="Arial"/>
          <w:bCs/>
          <w:iCs/>
          <w:noProof/>
        </w:rPr>
        <w:tab/>
        <w:t xml:space="preserve">Lhůta pro odvedení poplatku neskončí plátci poplatku dříve než lhůta pro podání ohlášení podle čl. 3 odst. 1 této vyhlášky. </w:t>
      </w:r>
    </w:p>
    <w:p w14:paraId="48B82995" w14:textId="2D830BA7" w:rsidR="00E01CD2" w:rsidRPr="00344DB7" w:rsidRDefault="00E01CD2" w:rsidP="00E01CD2">
      <w:pPr>
        <w:jc w:val="both"/>
        <w:rPr>
          <w:rFonts w:ascii="Arial" w:hAnsi="Arial" w:cs="Arial"/>
          <w:bCs/>
          <w:iCs/>
          <w:noProof/>
        </w:rPr>
      </w:pPr>
      <w:r w:rsidRPr="00344DB7">
        <w:rPr>
          <w:rFonts w:ascii="Arial" w:hAnsi="Arial" w:cs="Arial"/>
          <w:bCs/>
          <w:iCs/>
          <w:noProof/>
        </w:rPr>
        <w:t>(4)</w:t>
      </w:r>
      <w:r w:rsidRPr="00344DB7">
        <w:rPr>
          <w:rFonts w:ascii="Arial" w:hAnsi="Arial" w:cs="Arial"/>
          <w:bCs/>
          <w:iCs/>
          <w:noProof/>
        </w:rPr>
        <w:tab/>
        <w:t>Není-li plátce poplatku, zaplatí poplatek ve lhůtě podle odstavce 1, 2 nebo 3 poplatník.</w:t>
      </w:r>
    </w:p>
    <w:p w14:paraId="1762CFC6" w14:textId="77777777" w:rsidR="009E1625" w:rsidRPr="00344DB7" w:rsidRDefault="009E1625" w:rsidP="00E01CD2">
      <w:pPr>
        <w:jc w:val="both"/>
        <w:rPr>
          <w:rFonts w:ascii="Arial" w:hAnsi="Arial" w:cs="Arial"/>
          <w:bCs/>
          <w:iCs/>
          <w:noProof/>
        </w:rPr>
      </w:pPr>
    </w:p>
    <w:p w14:paraId="149D938E" w14:textId="7C32656E" w:rsidR="009E1625" w:rsidRPr="00344DB7" w:rsidRDefault="009E162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p w14:paraId="47629EE8" w14:textId="77777777" w:rsidR="009E1625" w:rsidRPr="00344DB7" w:rsidRDefault="009E1625" w:rsidP="009E1625">
      <w:pPr>
        <w:pStyle w:val="slalnk"/>
        <w:spacing w:before="0" w:after="0"/>
        <w:rPr>
          <w:rFonts w:ascii="Arial" w:hAnsi="Arial" w:cs="Arial"/>
          <w:szCs w:val="24"/>
        </w:rPr>
      </w:pPr>
      <w:r w:rsidRPr="00344DB7">
        <w:rPr>
          <w:rFonts w:ascii="Arial" w:hAnsi="Arial" w:cs="Arial"/>
          <w:szCs w:val="24"/>
        </w:rPr>
        <w:t>Čl. 2</w:t>
      </w:r>
    </w:p>
    <w:p w14:paraId="2D771342" w14:textId="77777777" w:rsidR="009E1625" w:rsidRPr="00344DB7" w:rsidRDefault="009E1625" w:rsidP="009E1625">
      <w:pPr>
        <w:pStyle w:val="slalnk"/>
        <w:spacing w:before="0" w:after="0"/>
        <w:rPr>
          <w:rFonts w:ascii="Arial" w:hAnsi="Arial" w:cs="Arial"/>
          <w:szCs w:val="24"/>
        </w:rPr>
      </w:pPr>
    </w:p>
    <w:p w14:paraId="4C2A90CF" w14:textId="77777777" w:rsidR="009E1625" w:rsidRPr="00344DB7" w:rsidRDefault="009E1625" w:rsidP="009E1625">
      <w:pPr>
        <w:ind w:firstLine="708"/>
        <w:jc w:val="both"/>
        <w:rPr>
          <w:rFonts w:ascii="Arial" w:hAnsi="Arial" w:cs="Arial"/>
        </w:rPr>
      </w:pPr>
      <w:r w:rsidRPr="00344DB7">
        <w:rPr>
          <w:rFonts w:ascii="Arial" w:hAnsi="Arial" w:cs="Arial"/>
        </w:rPr>
        <w:t>Tato vyhláška nabývá účinnosti počátkem patnáctého dne následujícího po dni jejího vyhlášení.</w:t>
      </w:r>
    </w:p>
    <w:p w14:paraId="18023A21" w14:textId="77777777" w:rsidR="009E1625" w:rsidRPr="00344DB7" w:rsidRDefault="009E1625" w:rsidP="009E1625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87CD12B" w14:textId="77777777" w:rsidR="009E1625" w:rsidRPr="00344DB7" w:rsidRDefault="009E1625" w:rsidP="009E1625">
      <w:pPr>
        <w:ind w:firstLine="708"/>
        <w:jc w:val="both"/>
        <w:rPr>
          <w:rFonts w:ascii="Arial" w:hAnsi="Arial" w:cs="Arial"/>
          <w:color w:val="FF0000"/>
        </w:rPr>
      </w:pPr>
    </w:p>
    <w:p w14:paraId="5771158B" w14:textId="77777777" w:rsidR="009E1625" w:rsidRPr="00344DB7" w:rsidRDefault="009E1625" w:rsidP="009E162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85454CF" w14:textId="4EA8EDC1" w:rsidR="009E1625" w:rsidRPr="00344DB7" w:rsidRDefault="009E1625" w:rsidP="009E162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344DB7">
        <w:rPr>
          <w:rFonts w:ascii="Arial" w:hAnsi="Arial" w:cs="Arial"/>
          <w:iCs/>
        </w:rPr>
        <w:t xml:space="preserve">    </w:t>
      </w:r>
      <w:r w:rsidR="00344DB7" w:rsidRPr="00344DB7">
        <w:rPr>
          <w:rFonts w:ascii="Arial" w:hAnsi="Arial" w:cs="Arial"/>
          <w:iCs/>
        </w:rPr>
        <w:t xml:space="preserve">       </w:t>
      </w:r>
      <w:r w:rsidRPr="00344DB7">
        <w:rPr>
          <w:rFonts w:ascii="Arial" w:hAnsi="Arial" w:cs="Arial"/>
          <w:iCs/>
        </w:rPr>
        <w:t xml:space="preserve"> </w:t>
      </w:r>
      <w:r w:rsidR="00344DB7" w:rsidRPr="00344DB7">
        <w:rPr>
          <w:rFonts w:ascii="Arial" w:hAnsi="Arial" w:cs="Arial"/>
          <w:iCs/>
        </w:rPr>
        <w:t>Radim Novák</w:t>
      </w:r>
      <w:r w:rsidRPr="00344DB7">
        <w:rPr>
          <w:rFonts w:ascii="Arial" w:hAnsi="Arial" w:cs="Arial"/>
          <w:iCs/>
        </w:rPr>
        <w:t xml:space="preserve"> v. r.                                                      </w:t>
      </w:r>
      <w:r w:rsidR="00344DB7" w:rsidRPr="00344DB7">
        <w:rPr>
          <w:rFonts w:ascii="Arial" w:hAnsi="Arial" w:cs="Arial"/>
          <w:iCs/>
        </w:rPr>
        <w:t>Linda Kejmarová</w:t>
      </w:r>
      <w:r w:rsidRPr="00344DB7">
        <w:rPr>
          <w:rFonts w:ascii="Arial" w:hAnsi="Arial" w:cs="Arial"/>
          <w:iCs/>
        </w:rPr>
        <w:t xml:space="preserve"> v. r.</w:t>
      </w:r>
    </w:p>
    <w:p w14:paraId="46463E79" w14:textId="77777777" w:rsidR="009E1625" w:rsidRPr="00344DB7" w:rsidRDefault="009E1625" w:rsidP="009E162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344DB7">
        <w:rPr>
          <w:rFonts w:ascii="Arial" w:hAnsi="Arial" w:cs="Arial"/>
          <w:i/>
        </w:rPr>
        <w:tab/>
        <w:t>...................................</w:t>
      </w:r>
      <w:r w:rsidRPr="00344DB7">
        <w:rPr>
          <w:rFonts w:ascii="Arial" w:hAnsi="Arial" w:cs="Arial"/>
          <w:i/>
        </w:rPr>
        <w:tab/>
        <w:t>..........................................</w:t>
      </w:r>
    </w:p>
    <w:p w14:paraId="0FD7876B" w14:textId="41B5D630" w:rsidR="009E1625" w:rsidRPr="009E1625" w:rsidRDefault="009E1625" w:rsidP="009E16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344DB7">
        <w:rPr>
          <w:rFonts w:ascii="Arial" w:hAnsi="Arial" w:cs="Arial"/>
        </w:rPr>
        <w:tab/>
        <w:t>starosta                                                                      místostarost</w:t>
      </w:r>
      <w:r w:rsidR="00344DB7" w:rsidRPr="00344DB7">
        <w:rPr>
          <w:rFonts w:ascii="Arial" w:hAnsi="Arial" w:cs="Arial"/>
        </w:rPr>
        <w:t>k</w:t>
      </w:r>
      <w:r w:rsidRPr="00344DB7">
        <w:rPr>
          <w:rFonts w:ascii="Arial" w:hAnsi="Arial" w:cs="Arial"/>
        </w:rPr>
        <w:t>a</w:t>
      </w:r>
    </w:p>
    <w:p w14:paraId="5A72D715" w14:textId="77777777" w:rsidR="009E1625" w:rsidRPr="009E1625" w:rsidRDefault="009E1625" w:rsidP="009E16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346A2BAA" w14:textId="77777777" w:rsidR="009E1625" w:rsidRPr="009E1625" w:rsidRDefault="009E162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sectPr w:rsidR="009E1625" w:rsidRPr="009E1625" w:rsidSect="003359B2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FDAD0" w14:textId="77777777" w:rsidR="00FC335E" w:rsidRDefault="00FC335E">
      <w:r>
        <w:separator/>
      </w:r>
    </w:p>
  </w:endnote>
  <w:endnote w:type="continuationSeparator" w:id="0">
    <w:p w14:paraId="4549A8D6" w14:textId="77777777" w:rsidR="00FC335E" w:rsidRDefault="00FC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07385" w14:textId="77777777" w:rsidR="00FC335E" w:rsidRDefault="00FC335E">
      <w:r>
        <w:separator/>
      </w:r>
    </w:p>
  </w:footnote>
  <w:footnote w:type="continuationSeparator" w:id="0">
    <w:p w14:paraId="36EA8B39" w14:textId="77777777" w:rsidR="00FC335E" w:rsidRDefault="00FC3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48397597">
    <w:abstractNumId w:val="15"/>
  </w:num>
  <w:num w:numId="2" w16cid:durableId="1102149161">
    <w:abstractNumId w:val="8"/>
  </w:num>
  <w:num w:numId="3" w16cid:durableId="2123068391">
    <w:abstractNumId w:val="20"/>
  </w:num>
  <w:num w:numId="4" w16cid:durableId="318123437">
    <w:abstractNumId w:val="9"/>
  </w:num>
  <w:num w:numId="5" w16cid:durableId="870536540">
    <w:abstractNumId w:val="6"/>
  </w:num>
  <w:num w:numId="6" w16cid:durableId="108667196">
    <w:abstractNumId w:val="28"/>
  </w:num>
  <w:num w:numId="7" w16cid:durableId="1012150738">
    <w:abstractNumId w:val="12"/>
  </w:num>
  <w:num w:numId="8" w16cid:durableId="1165248442">
    <w:abstractNumId w:val="14"/>
  </w:num>
  <w:num w:numId="9" w16cid:durableId="950817247">
    <w:abstractNumId w:val="11"/>
  </w:num>
  <w:num w:numId="10" w16cid:durableId="1842038485">
    <w:abstractNumId w:val="0"/>
  </w:num>
  <w:num w:numId="11" w16cid:durableId="1548371346">
    <w:abstractNumId w:val="10"/>
  </w:num>
  <w:num w:numId="12" w16cid:durableId="708262164">
    <w:abstractNumId w:val="7"/>
  </w:num>
  <w:num w:numId="13" w16cid:durableId="1139348101">
    <w:abstractNumId w:val="18"/>
  </w:num>
  <w:num w:numId="14" w16cid:durableId="1016032603">
    <w:abstractNumId w:val="26"/>
  </w:num>
  <w:num w:numId="15" w16cid:durableId="13578486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42663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1682239">
    <w:abstractNumId w:val="23"/>
  </w:num>
  <w:num w:numId="18" w16cid:durableId="1728911338">
    <w:abstractNumId w:val="5"/>
  </w:num>
  <w:num w:numId="19" w16cid:durableId="1717856755">
    <w:abstractNumId w:val="24"/>
  </w:num>
  <w:num w:numId="20" w16cid:durableId="1784107900">
    <w:abstractNumId w:val="16"/>
  </w:num>
  <w:num w:numId="21" w16cid:durableId="745296960">
    <w:abstractNumId w:val="21"/>
  </w:num>
  <w:num w:numId="22" w16cid:durableId="2093310677">
    <w:abstractNumId w:val="4"/>
  </w:num>
  <w:num w:numId="23" w16cid:durableId="1205950435">
    <w:abstractNumId w:val="29"/>
  </w:num>
  <w:num w:numId="24" w16cid:durableId="12801826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262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844734">
    <w:abstractNumId w:val="1"/>
  </w:num>
  <w:num w:numId="27" w16cid:durableId="1173304229">
    <w:abstractNumId w:val="19"/>
  </w:num>
  <w:num w:numId="28" w16cid:durableId="1325207145">
    <w:abstractNumId w:val="17"/>
  </w:num>
  <w:num w:numId="29" w16cid:durableId="427967535">
    <w:abstractNumId w:val="2"/>
  </w:num>
  <w:num w:numId="30" w16cid:durableId="1859000923">
    <w:abstractNumId w:val="13"/>
  </w:num>
  <w:num w:numId="31" w16cid:durableId="419257620">
    <w:abstractNumId w:val="13"/>
  </w:num>
  <w:num w:numId="32" w16cid:durableId="910963860">
    <w:abstractNumId w:val="22"/>
  </w:num>
  <w:num w:numId="33" w16cid:durableId="644774059">
    <w:abstractNumId w:val="25"/>
  </w:num>
  <w:num w:numId="34" w16cid:durableId="875855161">
    <w:abstractNumId w:val="3"/>
  </w:num>
  <w:num w:numId="35" w16cid:durableId="20445965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1A9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1B5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B64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9B2"/>
    <w:rsid w:val="00341340"/>
    <w:rsid w:val="00342E31"/>
    <w:rsid w:val="00344DB7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1511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73A38"/>
    <w:rsid w:val="004863D0"/>
    <w:rsid w:val="004A05B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725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4D3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592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6003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625"/>
    <w:rsid w:val="009E188F"/>
    <w:rsid w:val="009E26C9"/>
    <w:rsid w:val="009E2C14"/>
    <w:rsid w:val="009F3901"/>
    <w:rsid w:val="009F75C6"/>
    <w:rsid w:val="00A03904"/>
    <w:rsid w:val="00A05EA6"/>
    <w:rsid w:val="00A22771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3E3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1CD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1F7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B319D"/>
    <w:rsid w:val="00FB336E"/>
    <w:rsid w:val="00FC335E"/>
    <w:rsid w:val="00FC4FAC"/>
    <w:rsid w:val="00FE1C1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Chvatěruby</cp:lastModifiedBy>
  <cp:revision>3</cp:revision>
  <cp:lastPrinted>2024-05-06T08:57:00Z</cp:lastPrinted>
  <dcterms:created xsi:type="dcterms:W3CDTF">2024-05-06T08:57:00Z</dcterms:created>
  <dcterms:modified xsi:type="dcterms:W3CDTF">2024-05-28T10:42:00Z</dcterms:modified>
</cp:coreProperties>
</file>