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78DF583" w14:textId="77777777" w:rsidTr="00A51A9B">
        <w:trPr>
          <w:jc w:val="center"/>
        </w:trPr>
        <w:tc>
          <w:tcPr>
            <w:tcW w:w="9060" w:type="dxa"/>
          </w:tcPr>
          <w:p w14:paraId="056B1193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73C25339" wp14:editId="00FFA0E8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C4285F" w14:paraId="445F01A2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1C109CE0" w14:textId="77777777" w:rsidR="00C4285F" w:rsidRPr="00305DB9" w:rsidRDefault="00C4285F" w:rsidP="00305DB9">
            <w:pPr>
              <w:pStyle w:val="Nadpis1"/>
              <w:rPr>
                <w:b w:val="0"/>
              </w:rPr>
            </w:pPr>
            <w:r w:rsidRPr="00305DB9">
              <w:rPr>
                <w:b w:val="0"/>
              </w:rPr>
              <w:t>Město Ústí nad Orlicí</w:t>
            </w:r>
          </w:p>
        </w:tc>
      </w:tr>
    </w:tbl>
    <w:p w14:paraId="0BCE8FE7" w14:textId="77777777" w:rsidR="00C4285F" w:rsidRPr="00305DB9" w:rsidRDefault="00C4285F" w:rsidP="00194096">
      <w:pPr>
        <w:pStyle w:val="Nadpis1"/>
        <w:rPr>
          <w:sz w:val="22"/>
        </w:rPr>
      </w:pPr>
    </w:p>
    <w:p w14:paraId="0E73418D" w14:textId="77777777" w:rsidR="00C4285F" w:rsidRPr="00305DB9" w:rsidRDefault="00C4285F" w:rsidP="00194096">
      <w:pPr>
        <w:pStyle w:val="Nadpis1"/>
        <w:rPr>
          <w:sz w:val="22"/>
        </w:rPr>
      </w:pPr>
    </w:p>
    <w:p w14:paraId="76A66D46" w14:textId="77777777" w:rsidR="00C4285F" w:rsidRDefault="00C4285F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 w:rsidRPr="009D3A22">
        <w:rPr>
          <w:b w:val="0"/>
          <w:caps/>
          <w:color w:val="2680FF"/>
          <w:sz w:val="48"/>
          <w:szCs w:val="48"/>
        </w:rPr>
        <w:t>nařízení</w:t>
      </w:r>
    </w:p>
    <w:p w14:paraId="69BB1954" w14:textId="77777777" w:rsidR="00722989" w:rsidRPr="009D3A22" w:rsidRDefault="00184E26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MĚSTA ÚSTÍ NAD ORLICÍ</w:t>
      </w:r>
    </w:p>
    <w:p w14:paraId="49C791F1" w14:textId="2DF4E87C" w:rsidR="00C4285F" w:rsidRPr="00EC399D" w:rsidRDefault="00C4285F" w:rsidP="00305DB9">
      <w:pPr>
        <w:jc w:val="center"/>
        <w:rPr>
          <w:color w:val="2680FF"/>
          <w:sz w:val="32"/>
          <w:szCs w:val="32"/>
        </w:rPr>
      </w:pPr>
    </w:p>
    <w:p w14:paraId="0836B002" w14:textId="77777777" w:rsidR="00C4285F" w:rsidRPr="00C4285F" w:rsidRDefault="00C4285F" w:rsidP="00305DB9"/>
    <w:p w14:paraId="350AEDF5" w14:textId="77777777" w:rsidR="00C4285F" w:rsidRPr="00B510A3" w:rsidRDefault="00502D3F" w:rsidP="00B015F5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b/>
          <w:i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>O</w:t>
      </w:r>
      <w:r w:rsidR="00C4285F" w:rsidRPr="00B510A3">
        <w:rPr>
          <w:rFonts w:asciiTheme="minorHAnsi" w:hAnsiTheme="minorHAnsi"/>
          <w:caps/>
          <w:sz w:val="28"/>
          <w:szCs w:val="28"/>
        </w:rPr>
        <w:t xml:space="preserve"> placeném stání na místních komunikacích</w:t>
      </w:r>
    </w:p>
    <w:p w14:paraId="7F579070" w14:textId="5068CDF8" w:rsidR="00C4285F" w:rsidRDefault="00C4285F" w:rsidP="00305DB9">
      <w:pPr>
        <w:pStyle w:val="Zkladntext"/>
        <w:rPr>
          <w:caps/>
        </w:rPr>
      </w:pPr>
    </w:p>
    <w:p w14:paraId="5FB28AF1" w14:textId="77777777" w:rsidR="0017498C" w:rsidRPr="00194096" w:rsidRDefault="0017498C" w:rsidP="00305DB9">
      <w:pPr>
        <w:pStyle w:val="Zkladntext"/>
        <w:rPr>
          <w:caps/>
        </w:rPr>
      </w:pPr>
    </w:p>
    <w:p w14:paraId="72F7269B" w14:textId="48F201E8" w:rsidR="004F54A3" w:rsidRPr="00194096" w:rsidRDefault="004F54A3" w:rsidP="00194096">
      <w:pPr>
        <w:pStyle w:val="Zkladntextodsazen"/>
        <w:ind w:firstLine="0"/>
        <w:rPr>
          <w:rFonts w:asciiTheme="minorHAnsi" w:hAnsiTheme="minorHAnsi"/>
        </w:rPr>
      </w:pPr>
      <w:r w:rsidRPr="00194096">
        <w:rPr>
          <w:rFonts w:asciiTheme="minorHAnsi" w:hAnsiTheme="minorHAnsi"/>
        </w:rPr>
        <w:t xml:space="preserve">Rada města Ústí nad Orlicí </w:t>
      </w:r>
      <w:r w:rsidRPr="00540E3C">
        <w:rPr>
          <w:rFonts w:asciiTheme="minorHAnsi" w:hAnsiTheme="minorHAnsi"/>
        </w:rPr>
        <w:t xml:space="preserve">vydala dne </w:t>
      </w:r>
      <w:r w:rsidR="008D668F">
        <w:rPr>
          <w:rFonts w:asciiTheme="minorHAnsi" w:hAnsiTheme="minorHAnsi"/>
        </w:rPr>
        <w:t>13</w:t>
      </w:r>
      <w:r w:rsidR="00D01839" w:rsidRPr="004E09B6">
        <w:rPr>
          <w:rFonts w:asciiTheme="minorHAnsi" w:hAnsiTheme="minorHAnsi"/>
        </w:rPr>
        <w:t xml:space="preserve">. </w:t>
      </w:r>
      <w:r w:rsidR="008D668F">
        <w:rPr>
          <w:rFonts w:asciiTheme="minorHAnsi" w:hAnsiTheme="minorHAnsi"/>
        </w:rPr>
        <w:t>11</w:t>
      </w:r>
      <w:r w:rsidR="00D01839" w:rsidRPr="004E09B6">
        <w:rPr>
          <w:rFonts w:asciiTheme="minorHAnsi" w:hAnsiTheme="minorHAnsi"/>
        </w:rPr>
        <w:t xml:space="preserve">. </w:t>
      </w:r>
      <w:r w:rsidR="001A5C2F" w:rsidRPr="004E09B6">
        <w:rPr>
          <w:rFonts w:asciiTheme="minorHAnsi" w:hAnsiTheme="minorHAnsi"/>
        </w:rPr>
        <w:t>202</w:t>
      </w:r>
      <w:r w:rsidR="008D668F">
        <w:rPr>
          <w:rFonts w:asciiTheme="minorHAnsi" w:hAnsiTheme="minorHAnsi"/>
        </w:rPr>
        <w:t>3</w:t>
      </w:r>
      <w:r w:rsidRPr="004E09B6">
        <w:rPr>
          <w:rFonts w:asciiTheme="minorHAnsi" w:hAnsiTheme="minorHAnsi"/>
        </w:rPr>
        <w:t xml:space="preserve">, </w:t>
      </w:r>
      <w:r w:rsidRPr="00194096">
        <w:rPr>
          <w:rFonts w:asciiTheme="minorHAnsi" w:hAnsiTheme="minorHAnsi"/>
        </w:rPr>
        <w:t>podle ustanovení § 11 a § 102 odst. 2 písm. d) zákona č. 128/2000 Sb., o obcích (obecní zřízení), ve znění pozdějších předpisů, na základě zmocnění uvedeného v ustanovení § 23 odst. 1 písm. a) a c) zákona č. 13/1997 Sb., o pozemních komunikacích (dále jen „zákon o pozemních komunikacích“), ve znění pozdějších předpisů, toto nařízení:</w:t>
      </w:r>
    </w:p>
    <w:p w14:paraId="0E90F7F5" w14:textId="5F89364F" w:rsidR="004F54A3" w:rsidRDefault="004F54A3" w:rsidP="00305DB9">
      <w:pPr>
        <w:pStyle w:val="Zkladntext"/>
      </w:pPr>
    </w:p>
    <w:p w14:paraId="2DF57115" w14:textId="77777777" w:rsidR="0017498C" w:rsidRDefault="0017498C" w:rsidP="00305DB9">
      <w:pPr>
        <w:pStyle w:val="Zkladntext"/>
      </w:pPr>
    </w:p>
    <w:p w14:paraId="0EF648A3" w14:textId="77777777" w:rsidR="00305DB9" w:rsidRDefault="00FD48E1" w:rsidP="00194096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1</w:t>
      </w:r>
      <w:r w:rsidR="00305DB9" w:rsidRPr="00194096">
        <w:rPr>
          <w:color w:val="2680FF"/>
          <w:sz w:val="28"/>
          <w:szCs w:val="28"/>
        </w:rPr>
        <w:t>.</w:t>
      </w:r>
    </w:p>
    <w:p w14:paraId="194D5522" w14:textId="77777777" w:rsidR="00502D3F" w:rsidRPr="00194096" w:rsidRDefault="00502D3F" w:rsidP="00194096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PŘEDMĚT ÚPRAVY</w:t>
      </w:r>
    </w:p>
    <w:p w14:paraId="46C7AA81" w14:textId="07CDFD65" w:rsidR="00502D3F" w:rsidRPr="00502D3F" w:rsidRDefault="00502D3F" w:rsidP="00D373F0">
      <w:pPr>
        <w:pStyle w:val="Zkladntextodsazen"/>
        <w:numPr>
          <w:ilvl w:val="0"/>
          <w:numId w:val="2"/>
        </w:numPr>
        <w:spacing w:before="120"/>
        <w:rPr>
          <w:rFonts w:ascii="Calibri" w:hAnsi="Calibri" w:cs="Times New Roman"/>
        </w:rPr>
      </w:pPr>
      <w:r w:rsidRPr="00502D3F">
        <w:rPr>
          <w:rFonts w:ascii="Calibri" w:hAnsi="Calibri" w:cs="Times New Roman"/>
        </w:rPr>
        <w:t>Místní komunikace nebo jejich úseky ve městě Ústí nad Orlicí, které lze v souladu s ustanovením §</w:t>
      </w:r>
      <w:r w:rsidR="00B46265">
        <w:rPr>
          <w:rFonts w:ascii="Calibri" w:hAnsi="Calibri" w:cs="Times New Roman"/>
        </w:rPr>
        <w:t> </w:t>
      </w:r>
      <w:r w:rsidRPr="00502D3F">
        <w:rPr>
          <w:rFonts w:ascii="Calibri" w:hAnsi="Calibri" w:cs="Times New Roman"/>
        </w:rPr>
        <w:t>23 odst. 1 písm. a) zákona o pozemních komunikacích užít k stání silničního motorového vozidla</w:t>
      </w:r>
      <w:r w:rsidR="00D01839">
        <w:rPr>
          <w:rFonts w:ascii="Calibri" w:hAnsi="Calibri" w:cs="Times New Roman"/>
        </w:rPr>
        <w:t xml:space="preserve"> </w:t>
      </w:r>
      <w:r w:rsidRPr="00502D3F">
        <w:rPr>
          <w:rFonts w:ascii="Calibri" w:hAnsi="Calibri" w:cs="Times New Roman"/>
        </w:rPr>
        <w:t>pouze za cenu sjednanou v souladu s cenovými předpisy</w:t>
      </w:r>
      <w:bookmarkStart w:id="0" w:name="_Hlk81314654"/>
      <w:r w:rsidR="001A5C2F">
        <w:rPr>
          <w:rStyle w:val="Znakapoznpodarou"/>
          <w:rFonts w:ascii="Calibri" w:hAnsi="Calibri" w:cs="Times New Roman"/>
        </w:rPr>
        <w:footnoteReference w:id="1"/>
      </w:r>
      <w:bookmarkEnd w:id="0"/>
      <w:r w:rsidRPr="00502D3F">
        <w:rPr>
          <w:rFonts w:ascii="Calibri" w:hAnsi="Calibri" w:cs="Times New Roman"/>
        </w:rPr>
        <w:t>, nejvýše však na dobu 24 hodin. Tyto místní komunikace nebo jejich úseky jsou uvedeny v příloze č. 1 tohoto nařízení.</w:t>
      </w:r>
    </w:p>
    <w:p w14:paraId="74E4F6B2" w14:textId="563270EB" w:rsidR="00502D3F" w:rsidRDefault="00502D3F" w:rsidP="00E87440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 xml:space="preserve">Místní komunikace ve městě Ústí nad Orlicí, na nichž je v souladu s ustanovením § 23 odst. 1 písm. c) zákona o pozemních komunikacích povoleno stání </w:t>
      </w:r>
      <w:r w:rsidRPr="00D01839">
        <w:t>silničních motorových</w:t>
      </w:r>
      <w:r>
        <w:t xml:space="preserve"> vozidel fyzických osob s místem trvalého pobytu nebo které jsou vlastníky nemovitosti ve vymezené oblasti města, nebo k stání silničního motorového vozidla provozovaného právnickou nebo fyzickou osobou za účelem podnikání podle zvláštního právního předpisu</w:t>
      </w:r>
      <w:r w:rsidR="00893F8B">
        <w:rPr>
          <w:rStyle w:val="Znakapoznpodarou"/>
        </w:rPr>
        <w:footnoteReference w:id="2"/>
      </w:r>
      <w:r>
        <w:t>, která má sídlo nebo provozovnu ve vymezené oblasti města Ústí nad Orlicí, za cenu sjednanou v souladu s cenovými předpisy</w:t>
      </w:r>
      <w:r>
        <w:rPr>
          <w:vertAlign w:val="superscript"/>
        </w:rPr>
        <w:t>1</w:t>
      </w:r>
      <w:r>
        <w:t>. Tyto místní komunikace nebo jejich úseky jsou uvedeny v příloze č. 2 tohoto nařízení.</w:t>
      </w:r>
    </w:p>
    <w:p w14:paraId="0ED8F0B8" w14:textId="6822C58E" w:rsidR="008C4615" w:rsidRPr="00893F8B" w:rsidRDefault="00502D3F" w:rsidP="00E87440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>Vymezené oblasti, kde musí mít fyzická osoba místo trvalého pobytu nebo vlastnit nemovitost, nebo právnická nebo fyzická osoba podnikající podle zvláštního právního předpisu</w:t>
      </w:r>
      <w:r w:rsidRPr="00502D3F">
        <w:rPr>
          <w:vertAlign w:val="superscript"/>
        </w:rPr>
        <w:t>2</w:t>
      </w:r>
      <w:r>
        <w:t xml:space="preserve">, sídlo nebo provozovnu, dle § 23 odst. 1 písm. c) zákona o pozemních komunikacích. Vymezené oblasti jsou </w:t>
      </w:r>
      <w:r w:rsidRPr="00893F8B">
        <w:t>uvedeny v příloze č. 3 tohoto nařízení.</w:t>
      </w:r>
    </w:p>
    <w:p w14:paraId="72A19155" w14:textId="3BFFFA30" w:rsidR="00893F8B" w:rsidRDefault="00893F8B" w:rsidP="008C4615"/>
    <w:p w14:paraId="662DC8D2" w14:textId="057E01C6" w:rsidR="0017498C" w:rsidRDefault="0017498C" w:rsidP="008C4615"/>
    <w:p w14:paraId="4E16C878" w14:textId="5B157EA1" w:rsidR="0017498C" w:rsidRDefault="0017498C" w:rsidP="008C4615"/>
    <w:p w14:paraId="62A7DAED" w14:textId="5C869A46" w:rsidR="0017498C" w:rsidRDefault="0017498C" w:rsidP="008C4615"/>
    <w:p w14:paraId="3C892F4C" w14:textId="77777777" w:rsidR="008F183E" w:rsidRDefault="008F183E" w:rsidP="00021BCA">
      <w:pPr>
        <w:jc w:val="center"/>
        <w:rPr>
          <w:color w:val="2680FF"/>
          <w:sz w:val="28"/>
          <w:szCs w:val="28"/>
        </w:rPr>
      </w:pPr>
    </w:p>
    <w:p w14:paraId="6B655EF3" w14:textId="28E38C46" w:rsidR="00021BCA" w:rsidRDefault="00FD48E1" w:rsidP="00021BCA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2</w:t>
      </w:r>
      <w:r w:rsidR="00021BCA" w:rsidRPr="00194096">
        <w:rPr>
          <w:color w:val="2680FF"/>
          <w:sz w:val="28"/>
          <w:szCs w:val="28"/>
        </w:rPr>
        <w:t>.</w:t>
      </w:r>
    </w:p>
    <w:p w14:paraId="2AF88491" w14:textId="77777777" w:rsidR="00021BCA" w:rsidRPr="00021BCA" w:rsidRDefault="00021BCA" w:rsidP="00021BCA">
      <w:pPr>
        <w:pStyle w:val="Zkladntext"/>
        <w:jc w:val="center"/>
        <w:rPr>
          <w:rFonts w:asciiTheme="minorHAnsi" w:hAnsiTheme="minorHAnsi" w:cs="Times New Roman"/>
          <w:b/>
          <w:bCs/>
          <w:caps/>
        </w:rPr>
      </w:pPr>
      <w:r w:rsidRPr="00021BCA">
        <w:rPr>
          <w:rFonts w:asciiTheme="minorHAnsi" w:hAnsiTheme="minorHAnsi"/>
          <w:caps/>
          <w:color w:val="2680FF"/>
          <w:sz w:val="28"/>
          <w:szCs w:val="28"/>
        </w:rPr>
        <w:t>Způsob placení sjednané ceny</w:t>
      </w:r>
    </w:p>
    <w:p w14:paraId="1B0284EC" w14:textId="3B516450" w:rsidR="00021BCA" w:rsidRDefault="00021BCA" w:rsidP="00D373F0">
      <w:pPr>
        <w:autoSpaceDE w:val="0"/>
        <w:autoSpaceDN w:val="0"/>
        <w:adjustRightInd w:val="0"/>
        <w:spacing w:before="120"/>
      </w:pPr>
      <w:r>
        <w:rPr>
          <w:rFonts w:eastAsia="Calibri"/>
          <w:lang w:eastAsia="en-US"/>
        </w:rPr>
        <w:t>Cena sjednaná v souladu s cenovými předpisy</w:t>
      </w:r>
      <w:r>
        <w:rPr>
          <w:vertAlign w:val="superscript"/>
        </w:rPr>
        <w:t>1</w:t>
      </w:r>
      <w:r>
        <w:rPr>
          <w:rFonts w:eastAsia="Calibri"/>
          <w:lang w:eastAsia="en-US"/>
        </w:rPr>
        <w:t xml:space="preserve"> se platí při stání silničního motorového vozidla </w:t>
      </w:r>
      <w:r>
        <w:t>podle</w:t>
      </w:r>
      <w:r w:rsidR="00B46265">
        <w:t> </w:t>
      </w:r>
      <w:r>
        <w:t>čl. 1 tohoto nařízení následujícím způsobem:</w:t>
      </w:r>
    </w:p>
    <w:p w14:paraId="2AE355C4" w14:textId="541BDC59" w:rsidR="00021BCA" w:rsidRDefault="00021BCA" w:rsidP="0017498C">
      <w:pPr>
        <w:numPr>
          <w:ilvl w:val="0"/>
          <w:numId w:val="3"/>
        </w:numPr>
        <w:autoSpaceDE w:val="0"/>
        <w:autoSpaceDN w:val="0"/>
        <w:adjustRightInd w:val="0"/>
      </w:pPr>
      <w:r>
        <w:t>v parkovacím automatu</w:t>
      </w:r>
      <w:r w:rsidR="00510EA5">
        <w:t xml:space="preserve">, </w:t>
      </w:r>
      <w:r w:rsidR="00510EA5" w:rsidRPr="004E09B6">
        <w:t>po zadání registrační značky vozidla</w:t>
      </w:r>
      <w:r w:rsidRPr="004E09B6">
        <w:t xml:space="preserve">, kdy </w:t>
      </w:r>
      <w:r>
        <w:t>skutečná doba stání musí odpovídat době zaplacené,</w:t>
      </w:r>
    </w:p>
    <w:p w14:paraId="6E5DFC71" w14:textId="77777777" w:rsidR="00021BCA" w:rsidRDefault="00021BCA" w:rsidP="00D373F0">
      <w:pPr>
        <w:numPr>
          <w:ilvl w:val="0"/>
          <w:numId w:val="3"/>
        </w:numPr>
        <w:autoSpaceDE w:val="0"/>
        <w:autoSpaceDN w:val="0"/>
        <w:adjustRightInd w:val="0"/>
      </w:pPr>
      <w:r>
        <w:t>zaplacením ceny za parkovací kartu.</w:t>
      </w:r>
    </w:p>
    <w:p w14:paraId="7580BBC5" w14:textId="59C4D539" w:rsidR="00021BCA" w:rsidRDefault="00021BCA" w:rsidP="00021BCA"/>
    <w:p w14:paraId="6F34C744" w14:textId="77777777" w:rsidR="0017498C" w:rsidRDefault="0017498C" w:rsidP="00021BCA"/>
    <w:p w14:paraId="66B07597" w14:textId="77777777" w:rsidR="00021BCA" w:rsidRDefault="00FD48E1" w:rsidP="00021BCA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3</w:t>
      </w:r>
      <w:r w:rsidR="00021BCA" w:rsidRPr="00194096">
        <w:rPr>
          <w:color w:val="2680FF"/>
          <w:sz w:val="28"/>
          <w:szCs w:val="28"/>
        </w:rPr>
        <w:t>.</w:t>
      </w:r>
    </w:p>
    <w:p w14:paraId="1A9C19F8" w14:textId="77777777" w:rsidR="00021BCA" w:rsidRDefault="00021BCA" w:rsidP="00021B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 w:rsidRPr="00021BCA">
        <w:rPr>
          <w:rFonts w:asciiTheme="minorHAnsi" w:hAnsiTheme="minorHAnsi"/>
          <w:caps/>
          <w:color w:val="2680FF"/>
          <w:sz w:val="28"/>
          <w:szCs w:val="28"/>
        </w:rPr>
        <w:t>Způsob prokazování zaplacení sjednané ceny</w:t>
      </w:r>
    </w:p>
    <w:p w14:paraId="719CF916" w14:textId="3C822369" w:rsidR="00021BCA" w:rsidRPr="004D5560" w:rsidRDefault="00021BCA" w:rsidP="007C61F6">
      <w:pPr>
        <w:pStyle w:val="Zkladntext"/>
        <w:numPr>
          <w:ilvl w:val="0"/>
          <w:numId w:val="7"/>
        </w:numPr>
        <w:spacing w:before="120"/>
        <w:rPr>
          <w:rFonts w:asciiTheme="minorHAnsi" w:hAnsiTheme="minorHAnsi" w:cs="Times New Roman"/>
        </w:rPr>
      </w:pPr>
      <w:r w:rsidRPr="004D5560">
        <w:rPr>
          <w:rFonts w:asciiTheme="minorHAnsi" w:eastAsia="Calibri" w:hAnsiTheme="minorHAnsi" w:cs="Times New Roman"/>
          <w:lang w:eastAsia="en-US"/>
        </w:rPr>
        <w:t>Zaplacení ceny sjednané v souladu s cenovými předpisy</w:t>
      </w:r>
      <w:r w:rsidRPr="004D5560">
        <w:rPr>
          <w:rFonts w:asciiTheme="minorHAnsi" w:hAnsiTheme="minorHAnsi" w:cs="Times New Roman"/>
          <w:vertAlign w:val="superscript"/>
        </w:rPr>
        <w:t>1</w:t>
      </w:r>
      <w:r w:rsidRPr="004D5560">
        <w:rPr>
          <w:rFonts w:asciiTheme="minorHAnsi" w:eastAsia="Calibri" w:hAnsiTheme="minorHAnsi" w:cs="Times New Roman"/>
          <w:lang w:eastAsia="en-US"/>
        </w:rPr>
        <w:t xml:space="preserve"> při stání silničního motorového</w:t>
      </w:r>
      <w:r w:rsidRPr="004D5560">
        <w:rPr>
          <w:rFonts w:asciiTheme="minorHAnsi" w:hAnsiTheme="minorHAnsi" w:cs="Times New Roman"/>
        </w:rPr>
        <w:t xml:space="preserve"> vozidla podle čl. 1 tohoto nařízení se prokazuje:</w:t>
      </w:r>
    </w:p>
    <w:p w14:paraId="2E0CB176" w14:textId="48CF2C0D" w:rsidR="00021BCA" w:rsidRPr="004E09B6" w:rsidRDefault="004731E2" w:rsidP="004731E2">
      <w:pPr>
        <w:pStyle w:val="Bod2a"/>
        <w:rPr>
          <w:rFonts w:eastAsia="Times New Roman"/>
          <w:lang w:eastAsia="cs-CZ"/>
        </w:rPr>
      </w:pPr>
      <w:r w:rsidRPr="004E09B6">
        <w:rPr>
          <w:rFonts w:eastAsia="Times New Roman"/>
          <w:lang w:eastAsia="cs-CZ"/>
        </w:rPr>
        <w:t>prostřednictvím registrace registrační značky daného vozidla provedené na parkovacím automatu,</w:t>
      </w:r>
    </w:p>
    <w:p w14:paraId="110829F7" w14:textId="5E4E3946" w:rsidR="00021BCA" w:rsidRPr="004E09B6" w:rsidRDefault="00021BCA" w:rsidP="00021BCA">
      <w:pPr>
        <w:numPr>
          <w:ilvl w:val="1"/>
          <w:numId w:val="1"/>
        </w:numPr>
        <w:autoSpaceDE w:val="0"/>
        <w:autoSpaceDN w:val="0"/>
        <w:adjustRightInd w:val="0"/>
      </w:pPr>
      <w:r w:rsidRPr="004E09B6">
        <w:t xml:space="preserve">platnou parkovací kartou vydanou podle čl. 2 písm. </w:t>
      </w:r>
      <w:r w:rsidR="00D01839" w:rsidRPr="004E09B6">
        <w:t>b</w:t>
      </w:r>
      <w:r w:rsidRPr="004E09B6">
        <w:t>) tohoto nařízení.</w:t>
      </w:r>
    </w:p>
    <w:p w14:paraId="013EB0E4" w14:textId="4ED9BD8C" w:rsidR="00021BCA" w:rsidRPr="004D5560" w:rsidRDefault="00021BCA" w:rsidP="007C61F6">
      <w:pPr>
        <w:pStyle w:val="Zkladntext"/>
        <w:numPr>
          <w:ilvl w:val="0"/>
          <w:numId w:val="7"/>
        </w:numPr>
        <w:spacing w:before="120"/>
        <w:rPr>
          <w:rFonts w:asciiTheme="minorHAnsi" w:hAnsiTheme="minorHAnsi" w:cs="Times New Roman"/>
        </w:rPr>
      </w:pPr>
      <w:r w:rsidRPr="004E09B6">
        <w:rPr>
          <w:rFonts w:asciiTheme="minorHAnsi" w:hAnsiTheme="minorHAnsi" w:cs="Times New Roman"/>
        </w:rPr>
        <w:t xml:space="preserve">Držitel parkovací karty je povinen při stání silničním motorovým vozidlem na místních </w:t>
      </w:r>
      <w:r w:rsidRPr="004D5560">
        <w:rPr>
          <w:rFonts w:asciiTheme="minorHAnsi" w:hAnsiTheme="minorHAnsi" w:cs="Times New Roman"/>
        </w:rPr>
        <w:t>komunikacích uvedených v přílohách č. 1 a 2 tohoto nařízení dodržovat tyto podmínky:</w:t>
      </w:r>
    </w:p>
    <w:p w14:paraId="5D14CB3B" w14:textId="12498100" w:rsidR="00021BCA" w:rsidRPr="004D5560" w:rsidRDefault="00021BCA" w:rsidP="007C61F6">
      <w:pPr>
        <w:numPr>
          <w:ilvl w:val="1"/>
          <w:numId w:val="5"/>
        </w:numPr>
        <w:autoSpaceDE w:val="0"/>
        <w:autoSpaceDN w:val="0"/>
        <w:adjustRightInd w:val="0"/>
      </w:pPr>
      <w:r w:rsidRPr="004D5560">
        <w:t>parkovací karta musí být po celou dobu stání umístěn</w:t>
      </w:r>
      <w:r w:rsidR="00E9055C">
        <w:t>a</w:t>
      </w:r>
      <w:r w:rsidRPr="004D5560">
        <w:t xml:space="preserve"> za předním sklem vozidla,</w:t>
      </w:r>
    </w:p>
    <w:p w14:paraId="01C57D51" w14:textId="28E68803" w:rsidR="00021BCA" w:rsidRPr="004D5560" w:rsidRDefault="00021BCA" w:rsidP="007C61F6">
      <w:pPr>
        <w:numPr>
          <w:ilvl w:val="1"/>
          <w:numId w:val="5"/>
        </w:numPr>
        <w:autoSpaceDE w:val="0"/>
        <w:autoSpaceDN w:val="0"/>
        <w:adjustRightInd w:val="0"/>
      </w:pPr>
      <w:r w:rsidRPr="004D5560">
        <w:t>parkovací karta musí být plně viditeln</w:t>
      </w:r>
      <w:r w:rsidR="00E9055C">
        <w:t>á</w:t>
      </w:r>
      <w:r w:rsidRPr="004D5560">
        <w:t xml:space="preserve"> a nesmí být ani částečně zakryt</w:t>
      </w:r>
      <w:r w:rsidR="00E9055C">
        <w:t>á</w:t>
      </w:r>
      <w:r w:rsidRPr="004D5560">
        <w:t xml:space="preserve"> tónováním skla, libovolnými nálepkami nebo jinými předměty,</w:t>
      </w:r>
    </w:p>
    <w:p w14:paraId="10653411" w14:textId="2EFC989B" w:rsidR="00021BCA" w:rsidRPr="004D5560" w:rsidRDefault="00021BCA" w:rsidP="007C61F6">
      <w:pPr>
        <w:numPr>
          <w:ilvl w:val="1"/>
          <w:numId w:val="5"/>
        </w:numPr>
        <w:autoSpaceDE w:val="0"/>
        <w:autoSpaceDN w:val="0"/>
        <w:adjustRightInd w:val="0"/>
      </w:pPr>
      <w:r w:rsidRPr="004D5560">
        <w:t>parkovací karta musí být umístěn</w:t>
      </w:r>
      <w:r w:rsidR="00E9055C">
        <w:t>a</w:t>
      </w:r>
      <w:r w:rsidRPr="004D5560">
        <w:t xml:space="preserve"> lícovou stranou obsahující údaje o</w:t>
      </w:r>
      <w:r w:rsidR="00B46265" w:rsidRPr="004D5560">
        <w:t> </w:t>
      </w:r>
      <w:r w:rsidRPr="004D5560">
        <w:t>zaplacení ceny sjednané v souladu s cenovými předpisy</w:t>
      </w:r>
      <w:r w:rsidRPr="004D5560">
        <w:rPr>
          <w:vertAlign w:val="superscript"/>
        </w:rPr>
        <w:t>1</w:t>
      </w:r>
      <w:r w:rsidRPr="004D5560">
        <w:t>, nebo o platnosti parkovací karty směrem ven z vozidla tak, aby tyto údaje byly čitelné při pohledu zvenku.</w:t>
      </w:r>
    </w:p>
    <w:p w14:paraId="158B2707" w14:textId="56CD7A8E" w:rsidR="00021BCA" w:rsidRDefault="00021BCA" w:rsidP="00021BCA">
      <w:pPr>
        <w:autoSpaceDE w:val="0"/>
        <w:autoSpaceDN w:val="0"/>
        <w:adjustRightInd w:val="0"/>
      </w:pPr>
    </w:p>
    <w:p w14:paraId="23E3875C" w14:textId="77777777" w:rsidR="0017498C" w:rsidRDefault="0017498C" w:rsidP="00021BCA">
      <w:pPr>
        <w:autoSpaceDE w:val="0"/>
        <w:autoSpaceDN w:val="0"/>
        <w:adjustRightInd w:val="0"/>
      </w:pPr>
    </w:p>
    <w:p w14:paraId="3BD1EB5F" w14:textId="77777777" w:rsidR="00E80B94" w:rsidRDefault="00FD48E1" w:rsidP="00E80B94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4</w:t>
      </w:r>
      <w:r w:rsidR="00E80B94" w:rsidRPr="00194096">
        <w:rPr>
          <w:color w:val="2680FF"/>
          <w:sz w:val="28"/>
          <w:szCs w:val="28"/>
        </w:rPr>
        <w:t>.</w:t>
      </w:r>
    </w:p>
    <w:p w14:paraId="7F3F7B6B" w14:textId="77777777" w:rsidR="00021BCA" w:rsidRDefault="00E80B94" w:rsidP="00E80B94">
      <w:pPr>
        <w:jc w:val="center"/>
        <w:rPr>
          <w:b/>
          <w:bCs/>
        </w:rPr>
      </w:pPr>
      <w:r w:rsidRPr="00E80B94">
        <w:rPr>
          <w:caps/>
          <w:color w:val="2680FF"/>
          <w:sz w:val="28"/>
          <w:szCs w:val="28"/>
        </w:rPr>
        <w:t>Provozovatel</w:t>
      </w:r>
    </w:p>
    <w:p w14:paraId="416EA4E4" w14:textId="77777777" w:rsidR="00021BCA" w:rsidRPr="00E80B94" w:rsidRDefault="00021BCA" w:rsidP="007C61F6">
      <w:pPr>
        <w:pStyle w:val="Zkladntext"/>
        <w:numPr>
          <w:ilvl w:val="0"/>
          <w:numId w:val="8"/>
        </w:numPr>
        <w:spacing w:before="120"/>
        <w:rPr>
          <w:rFonts w:asciiTheme="minorHAnsi" w:eastAsia="Calibri" w:hAnsiTheme="minorHAnsi" w:cs="Times New Roman"/>
          <w:lang w:eastAsia="en-US"/>
        </w:rPr>
      </w:pPr>
      <w:r w:rsidRPr="00E80B94">
        <w:rPr>
          <w:rFonts w:asciiTheme="minorHAnsi" w:eastAsia="Calibri" w:hAnsiTheme="minorHAnsi" w:cs="Times New Roman"/>
          <w:lang w:eastAsia="en-US"/>
        </w:rPr>
        <w:t>Provozovatelem celého systému placeného stání je Město Ústí nad Orlicí.</w:t>
      </w:r>
    </w:p>
    <w:p w14:paraId="4CB8A3C2" w14:textId="3F6B1D2A" w:rsidR="00021BCA" w:rsidRDefault="00021BCA" w:rsidP="007C61F6">
      <w:pPr>
        <w:numPr>
          <w:ilvl w:val="0"/>
          <w:numId w:val="8"/>
        </w:numPr>
        <w:autoSpaceDE w:val="0"/>
        <w:autoSpaceDN w:val="0"/>
        <w:adjustRightInd w:val="0"/>
        <w:spacing w:before="120"/>
      </w:pPr>
      <w:r w:rsidRPr="004E09B6">
        <w:rPr>
          <w:rFonts w:eastAsia="Calibri"/>
          <w:lang w:eastAsia="en-US"/>
        </w:rPr>
        <w:t xml:space="preserve">Parkovací karty podle čl. 2 písm. </w:t>
      </w:r>
      <w:r w:rsidR="00D01839" w:rsidRPr="004E09B6">
        <w:rPr>
          <w:rFonts w:eastAsia="Calibri"/>
          <w:lang w:eastAsia="en-US"/>
        </w:rPr>
        <w:t>b</w:t>
      </w:r>
      <w:r w:rsidRPr="004E09B6">
        <w:rPr>
          <w:rFonts w:eastAsia="Calibri"/>
          <w:lang w:eastAsia="en-US"/>
        </w:rPr>
        <w:t xml:space="preserve">) tohoto nařízení prodává na základě příkazní smlouvy společnost </w:t>
      </w:r>
      <w:r>
        <w:rPr>
          <w:rFonts w:eastAsia="Calibri"/>
          <w:lang w:eastAsia="en-US"/>
        </w:rPr>
        <w:t>TEPVOS, spol. s r.o.</w:t>
      </w:r>
      <w:r>
        <w:t xml:space="preserve"> Prodej parkovacích karet je uskutečňován v sídle společnosti </w:t>
      </w:r>
      <w:r>
        <w:rPr>
          <w:rFonts w:eastAsia="Calibri"/>
          <w:lang w:eastAsia="en-US"/>
        </w:rPr>
        <w:t>TEPVOS, spol. s</w:t>
      </w:r>
      <w:r w:rsidR="00B46265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r.o.</w:t>
      </w:r>
      <w:r>
        <w:t xml:space="preserve"> na adrese </w:t>
      </w:r>
      <w:r w:rsidRPr="002A2076">
        <w:t>Královéhradecká 1566</w:t>
      </w:r>
      <w:r>
        <w:t xml:space="preserve">, </w:t>
      </w:r>
      <w:r>
        <w:rPr>
          <w:rFonts w:eastAsia="Calibri"/>
          <w:szCs w:val="32"/>
          <w:lang w:eastAsia="en-US"/>
        </w:rPr>
        <w:t xml:space="preserve">Ústí nad Orlicí. </w:t>
      </w:r>
    </w:p>
    <w:p w14:paraId="626F16A7" w14:textId="77777777" w:rsidR="00021BCA" w:rsidRDefault="00021BCA" w:rsidP="007C61F6">
      <w:pPr>
        <w:numPr>
          <w:ilvl w:val="0"/>
          <w:numId w:val="8"/>
        </w:numPr>
        <w:autoSpaceDE w:val="0"/>
        <w:autoSpaceDN w:val="0"/>
        <w:adjustRightInd w:val="0"/>
        <w:spacing w:before="120"/>
      </w:pPr>
      <w:r>
        <w:rPr>
          <w:rFonts w:eastAsia="Calibri"/>
          <w:lang w:eastAsia="en-US"/>
        </w:rPr>
        <w:t>Prodej karet je uskutečňován v souladu s tímto nařízením, a to na základě předložení:</w:t>
      </w:r>
    </w:p>
    <w:p w14:paraId="5AC4E1F4" w14:textId="77777777" w:rsidR="00021BCA" w:rsidRDefault="00021BCA" w:rsidP="007C61F6">
      <w:pPr>
        <w:numPr>
          <w:ilvl w:val="1"/>
          <w:numId w:val="6"/>
        </w:numPr>
        <w:autoSpaceDE w:val="0"/>
        <w:autoSpaceDN w:val="0"/>
        <w:adjustRightInd w:val="0"/>
      </w:pPr>
      <w:r>
        <w:t>dokladů o místě trvalého pobytu fyzické osoby nebo vlastnictví nemovitosti, sídle nebo provozovně právnické nebo fyzické osoby a</w:t>
      </w:r>
    </w:p>
    <w:p w14:paraId="4E1D2CF3" w14:textId="77777777" w:rsidR="00021BCA" w:rsidRDefault="00021BCA" w:rsidP="007C61F6">
      <w:pPr>
        <w:numPr>
          <w:ilvl w:val="1"/>
          <w:numId w:val="6"/>
        </w:numPr>
        <w:autoSpaceDE w:val="0"/>
        <w:autoSpaceDN w:val="0"/>
        <w:adjustRightInd w:val="0"/>
      </w:pPr>
      <w:r>
        <w:t>dokladů o vlastnictví nebo provozování motorového vozidla.</w:t>
      </w:r>
    </w:p>
    <w:p w14:paraId="505241EA" w14:textId="77777777" w:rsidR="00021BCA" w:rsidRDefault="00021BCA" w:rsidP="00021BCA"/>
    <w:p w14:paraId="7EB78D77" w14:textId="638C6A2D" w:rsidR="00021BCA" w:rsidRDefault="00021BCA" w:rsidP="00021BCA">
      <w:r>
        <w:t xml:space="preserve"> </w:t>
      </w:r>
    </w:p>
    <w:p w14:paraId="1CD235D6" w14:textId="47682563" w:rsidR="00893F8B" w:rsidRDefault="00893F8B" w:rsidP="00021BCA"/>
    <w:p w14:paraId="016F2E38" w14:textId="214CD95C" w:rsidR="00893F8B" w:rsidRDefault="00893F8B" w:rsidP="00021BCA"/>
    <w:p w14:paraId="1C3B6F0C" w14:textId="2F1FEF6C" w:rsidR="00893F8B" w:rsidRDefault="00893F8B" w:rsidP="00021BCA"/>
    <w:p w14:paraId="7730CC13" w14:textId="2611E230" w:rsidR="00893F8B" w:rsidRDefault="00893F8B" w:rsidP="00021BCA"/>
    <w:p w14:paraId="171F0F40" w14:textId="1D98CC7D" w:rsidR="00893F8B" w:rsidRDefault="00893F8B" w:rsidP="00021BCA"/>
    <w:p w14:paraId="09E9A0C5" w14:textId="77777777" w:rsidR="00893F8B" w:rsidRDefault="00893F8B" w:rsidP="00021BCA"/>
    <w:p w14:paraId="6780439C" w14:textId="2B775105" w:rsidR="00CC1B8A" w:rsidRDefault="00CC1B8A" w:rsidP="00CC1B8A"/>
    <w:p w14:paraId="1B6BF713" w14:textId="77777777" w:rsidR="0017498C" w:rsidRDefault="0017498C" w:rsidP="00CC1B8A"/>
    <w:p w14:paraId="52AF2195" w14:textId="6069F82D" w:rsidR="0007333B" w:rsidRDefault="00893F8B" w:rsidP="0007333B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5</w:t>
      </w:r>
      <w:r w:rsidR="0007333B" w:rsidRPr="00194096">
        <w:rPr>
          <w:color w:val="2680FF"/>
          <w:sz w:val="28"/>
          <w:szCs w:val="28"/>
        </w:rPr>
        <w:t>.</w:t>
      </w:r>
    </w:p>
    <w:p w14:paraId="23A84592" w14:textId="77777777" w:rsidR="00021BCA" w:rsidRDefault="0007333B" w:rsidP="0007333B">
      <w:pPr>
        <w:jc w:val="center"/>
        <w:rPr>
          <w:b/>
          <w:bCs/>
        </w:rPr>
      </w:pPr>
      <w:r w:rsidRPr="0007333B">
        <w:rPr>
          <w:caps/>
          <w:color w:val="2680FF"/>
          <w:sz w:val="28"/>
          <w:szCs w:val="28"/>
        </w:rPr>
        <w:t>Závěrečná ustanovení</w:t>
      </w:r>
    </w:p>
    <w:p w14:paraId="0981AFDC" w14:textId="7CE26E57" w:rsidR="00021BCA" w:rsidRPr="007E780C" w:rsidRDefault="00021BCA" w:rsidP="00D373F0">
      <w:pPr>
        <w:pStyle w:val="Zkladntextodsazen2"/>
        <w:spacing w:before="120"/>
        <w:ind w:left="0"/>
        <w:rPr>
          <w:rFonts w:asciiTheme="minorHAnsi" w:hAnsiTheme="minorHAnsi" w:cs="Times New Roman"/>
        </w:rPr>
      </w:pPr>
      <w:r w:rsidRPr="007E780C">
        <w:rPr>
          <w:rFonts w:asciiTheme="minorHAnsi" w:hAnsiTheme="minorHAnsi" w:cs="Times New Roman"/>
        </w:rPr>
        <w:t xml:space="preserve">Toto </w:t>
      </w:r>
      <w:r w:rsidR="007E780C" w:rsidRPr="007E780C">
        <w:rPr>
          <w:rFonts w:asciiTheme="minorHAnsi" w:hAnsiTheme="minorHAnsi" w:cs="Times New Roman"/>
        </w:rPr>
        <w:t xml:space="preserve">nařízení nabývá účinnosti </w:t>
      </w:r>
      <w:r w:rsidR="007E780C" w:rsidRPr="004E09B6">
        <w:rPr>
          <w:rFonts w:asciiTheme="minorHAnsi" w:hAnsiTheme="minorHAnsi" w:cs="Times New Roman"/>
        </w:rPr>
        <w:t>dnem 1</w:t>
      </w:r>
      <w:r w:rsidRPr="004E09B6">
        <w:rPr>
          <w:rFonts w:asciiTheme="minorHAnsi" w:hAnsiTheme="minorHAnsi" w:cs="Times New Roman"/>
        </w:rPr>
        <w:t xml:space="preserve">. </w:t>
      </w:r>
      <w:r w:rsidR="00E9055C" w:rsidRPr="004E09B6">
        <w:rPr>
          <w:rFonts w:asciiTheme="minorHAnsi" w:hAnsiTheme="minorHAnsi" w:cs="Times New Roman"/>
        </w:rPr>
        <w:t>1</w:t>
      </w:r>
      <w:r w:rsidR="008D668F">
        <w:rPr>
          <w:rFonts w:asciiTheme="minorHAnsi" w:hAnsiTheme="minorHAnsi" w:cs="Times New Roman"/>
        </w:rPr>
        <w:t>2</w:t>
      </w:r>
      <w:r w:rsidRPr="004E09B6">
        <w:rPr>
          <w:rFonts w:asciiTheme="minorHAnsi" w:hAnsiTheme="minorHAnsi" w:cs="Times New Roman"/>
        </w:rPr>
        <w:t>. 20</w:t>
      </w:r>
      <w:r w:rsidR="00CC1B8A" w:rsidRPr="004E09B6">
        <w:rPr>
          <w:rFonts w:asciiTheme="minorHAnsi" w:hAnsiTheme="minorHAnsi" w:cs="Times New Roman"/>
        </w:rPr>
        <w:t>2</w:t>
      </w:r>
      <w:r w:rsidR="008D668F">
        <w:rPr>
          <w:rFonts w:asciiTheme="minorHAnsi" w:hAnsiTheme="minorHAnsi" w:cs="Times New Roman"/>
        </w:rPr>
        <w:t>3</w:t>
      </w:r>
      <w:r w:rsidRPr="004E09B6">
        <w:rPr>
          <w:rFonts w:asciiTheme="minorHAnsi" w:hAnsiTheme="minorHAnsi" w:cs="Times New Roman"/>
        </w:rPr>
        <w:t xml:space="preserve">. </w:t>
      </w:r>
      <w:r w:rsidRPr="007E780C">
        <w:rPr>
          <w:rFonts w:asciiTheme="minorHAnsi" w:hAnsiTheme="minorHAnsi" w:cs="Times New Roman"/>
        </w:rPr>
        <w:t>Současně se r</w:t>
      </w:r>
      <w:r w:rsidRPr="004143BE">
        <w:rPr>
          <w:rFonts w:asciiTheme="minorHAnsi" w:hAnsiTheme="minorHAnsi" w:cs="Times New Roman"/>
          <w:color w:val="000000" w:themeColor="text1"/>
        </w:rPr>
        <w:t>uší Nařízení města Ústí nad Orlicí č.</w:t>
      </w:r>
      <w:r w:rsidR="00FD48E1" w:rsidRPr="004143BE">
        <w:rPr>
          <w:rFonts w:asciiTheme="minorHAnsi" w:hAnsiTheme="minorHAnsi" w:cs="Times New Roman"/>
          <w:color w:val="000000" w:themeColor="text1"/>
        </w:rPr>
        <w:t> </w:t>
      </w:r>
      <w:r w:rsidR="004143BE" w:rsidRPr="004143BE">
        <w:rPr>
          <w:rFonts w:asciiTheme="minorHAnsi" w:hAnsiTheme="minorHAnsi" w:cs="Times New Roman"/>
          <w:color w:val="000000" w:themeColor="text1"/>
        </w:rPr>
        <w:t>1</w:t>
      </w:r>
      <w:r w:rsidRPr="004143BE">
        <w:rPr>
          <w:rFonts w:asciiTheme="minorHAnsi" w:hAnsiTheme="minorHAnsi" w:cs="Times New Roman"/>
          <w:color w:val="000000" w:themeColor="text1"/>
        </w:rPr>
        <w:t>/20</w:t>
      </w:r>
      <w:r w:rsidR="0046036E">
        <w:rPr>
          <w:rFonts w:asciiTheme="minorHAnsi" w:hAnsiTheme="minorHAnsi" w:cs="Times New Roman"/>
          <w:color w:val="000000" w:themeColor="text1"/>
        </w:rPr>
        <w:t>2</w:t>
      </w:r>
      <w:r w:rsidR="004143BE" w:rsidRPr="004143BE">
        <w:rPr>
          <w:rFonts w:asciiTheme="minorHAnsi" w:hAnsiTheme="minorHAnsi" w:cs="Times New Roman"/>
          <w:color w:val="000000" w:themeColor="text1"/>
        </w:rPr>
        <w:t>1</w:t>
      </w:r>
      <w:r w:rsidRPr="004143BE">
        <w:rPr>
          <w:rFonts w:asciiTheme="minorHAnsi" w:hAnsiTheme="minorHAnsi" w:cs="Times New Roman"/>
          <w:color w:val="000000" w:themeColor="text1"/>
        </w:rPr>
        <w:t xml:space="preserve"> o placeném stání na místních komunikacích</w:t>
      </w:r>
      <w:r w:rsidR="004143BE" w:rsidRPr="004143BE">
        <w:rPr>
          <w:rFonts w:asciiTheme="minorHAnsi" w:hAnsiTheme="minorHAnsi" w:cs="Times New Roman"/>
          <w:color w:val="000000" w:themeColor="text1"/>
        </w:rPr>
        <w:t>.</w:t>
      </w:r>
    </w:p>
    <w:p w14:paraId="4F4438C7" w14:textId="77777777" w:rsidR="00021BCA" w:rsidRPr="0007333B" w:rsidRDefault="00021BCA" w:rsidP="00021BCA">
      <w:pPr>
        <w:pStyle w:val="Zkladntextodsazen2"/>
        <w:rPr>
          <w:rFonts w:asciiTheme="minorHAnsi" w:hAnsiTheme="minorHAnsi" w:cs="Times New Roman"/>
        </w:rPr>
      </w:pPr>
    </w:p>
    <w:p w14:paraId="07430A6E" w14:textId="77777777" w:rsidR="00021BCA" w:rsidRPr="0007333B" w:rsidRDefault="00021BCA" w:rsidP="00021BCA">
      <w:pPr>
        <w:pStyle w:val="Zkladntextodsazen2"/>
        <w:rPr>
          <w:rFonts w:asciiTheme="minorHAnsi" w:hAnsiTheme="minorHAnsi" w:cs="Times New Roman"/>
        </w:rPr>
      </w:pPr>
    </w:p>
    <w:p w14:paraId="33240980" w14:textId="77777777" w:rsidR="00021BCA" w:rsidRPr="0007333B" w:rsidRDefault="00021BCA" w:rsidP="00021BCA">
      <w:pPr>
        <w:ind w:left="360"/>
        <w:rPr>
          <w:b/>
          <w:bCs/>
        </w:rPr>
      </w:pPr>
    </w:p>
    <w:p w14:paraId="088D3CB5" w14:textId="77777777" w:rsidR="00021BCA" w:rsidRPr="0007333B" w:rsidRDefault="00021BCA" w:rsidP="00021BCA">
      <w:pPr>
        <w:ind w:left="360"/>
        <w:rPr>
          <w:b/>
          <w:bCs/>
        </w:rPr>
      </w:pPr>
    </w:p>
    <w:p w14:paraId="2D5EB0FD" w14:textId="711668DD" w:rsidR="00021BCA" w:rsidRPr="0007333B" w:rsidRDefault="00021BCA" w:rsidP="00021BCA">
      <w:pPr>
        <w:jc w:val="center"/>
        <w:rPr>
          <w:rFonts w:eastAsia="Calibri"/>
          <w:lang w:eastAsia="en-US"/>
        </w:rPr>
      </w:pPr>
      <w:r w:rsidRPr="0007333B">
        <w:rPr>
          <w:rFonts w:eastAsia="Calibri"/>
          <w:lang w:eastAsia="en-US"/>
        </w:rPr>
        <w:t>Petr Hájek</w:t>
      </w:r>
      <w:r w:rsidR="00683572">
        <w:rPr>
          <w:rFonts w:eastAsia="Calibri"/>
          <w:lang w:eastAsia="en-US"/>
        </w:rPr>
        <w:t xml:space="preserve"> v. r.</w:t>
      </w:r>
      <w:r w:rsidRPr="0007333B">
        <w:rPr>
          <w:rFonts w:eastAsia="Calibri"/>
          <w:lang w:eastAsia="en-US"/>
        </w:rPr>
        <w:t xml:space="preserve"> </w:t>
      </w:r>
    </w:p>
    <w:p w14:paraId="24B8AD75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  <w:r w:rsidRPr="0007333B">
        <w:rPr>
          <w:rFonts w:eastAsia="Calibri"/>
          <w:lang w:eastAsia="en-US"/>
        </w:rPr>
        <w:t xml:space="preserve">starosta města </w:t>
      </w:r>
    </w:p>
    <w:p w14:paraId="5BE32949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</w:p>
    <w:p w14:paraId="34B3AFCF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</w:p>
    <w:p w14:paraId="6C6C6D51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</w:p>
    <w:p w14:paraId="16AAA374" w14:textId="4A435DB8" w:rsidR="00021BCA" w:rsidRPr="0007333B" w:rsidRDefault="00683572" w:rsidP="0068357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021BCA" w:rsidRPr="0007333B">
        <w:rPr>
          <w:rFonts w:eastAsia="Calibri"/>
          <w:lang w:eastAsia="en-US"/>
        </w:rPr>
        <w:t>Jiří Preclík</w:t>
      </w:r>
      <w:r>
        <w:rPr>
          <w:rFonts w:eastAsia="Calibri"/>
          <w:lang w:eastAsia="en-US"/>
        </w:rPr>
        <w:t xml:space="preserve"> v. r.</w:t>
      </w:r>
      <w:r w:rsidR="00021BCA" w:rsidRPr="0007333B">
        <w:rPr>
          <w:rFonts w:eastAsia="Calibri"/>
          <w:lang w:eastAsia="en-US"/>
        </w:rPr>
        <w:t xml:space="preserve"> </w:t>
      </w:r>
      <w:r w:rsidR="00021BCA" w:rsidRPr="0007333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021BCA" w:rsidRPr="0007333B">
        <w:rPr>
          <w:rFonts w:eastAsia="Calibri"/>
          <w:lang w:eastAsia="en-US"/>
        </w:rPr>
        <w:tab/>
        <w:t xml:space="preserve"> </w:t>
      </w:r>
      <w:r w:rsidR="0007333B">
        <w:rPr>
          <w:rFonts w:eastAsia="Calibri"/>
          <w:lang w:eastAsia="en-US"/>
        </w:rPr>
        <w:t>Mgr. Pavel Svatoš</w:t>
      </w:r>
      <w:r>
        <w:rPr>
          <w:rFonts w:eastAsia="Calibri"/>
          <w:lang w:eastAsia="en-US"/>
        </w:rPr>
        <w:t xml:space="preserve"> v. r.</w:t>
      </w:r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</w:t>
      </w:r>
      <w:r w:rsidR="00021BCA" w:rsidRPr="0007333B">
        <w:rPr>
          <w:rFonts w:eastAsia="Calibri"/>
          <w:lang w:eastAsia="en-US"/>
        </w:rPr>
        <w:t xml:space="preserve">Matouš </w:t>
      </w:r>
      <w:proofErr w:type="spellStart"/>
      <w:r w:rsidR="00021BCA" w:rsidRPr="0007333B">
        <w:rPr>
          <w:rFonts w:eastAsia="Calibri"/>
          <w:lang w:eastAsia="en-US"/>
        </w:rPr>
        <w:t>Pořický</w:t>
      </w:r>
      <w:proofErr w:type="spellEnd"/>
      <w:r>
        <w:rPr>
          <w:rFonts w:eastAsia="Calibri"/>
          <w:lang w:eastAsia="en-US"/>
        </w:rPr>
        <w:t xml:space="preserve"> v. r.</w:t>
      </w:r>
    </w:p>
    <w:p w14:paraId="2B4D69B1" w14:textId="77777777" w:rsidR="00021BCA" w:rsidRPr="0007333B" w:rsidRDefault="00562B2C" w:rsidP="00562B2C">
      <w:pPr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021BCA" w:rsidRPr="0007333B">
        <w:rPr>
          <w:rFonts w:eastAsia="Calibri"/>
          <w:lang w:eastAsia="en-US"/>
        </w:rPr>
        <w:t xml:space="preserve">místostarosta                                           </w:t>
      </w:r>
      <w:r w:rsidR="0007333B">
        <w:rPr>
          <w:rFonts w:eastAsia="Calibri"/>
          <w:lang w:eastAsia="en-US"/>
        </w:rPr>
        <w:tab/>
        <w:t xml:space="preserve">    </w:t>
      </w:r>
      <w:r>
        <w:rPr>
          <w:rFonts w:eastAsia="Calibri"/>
          <w:lang w:eastAsia="en-US"/>
        </w:rPr>
        <w:t xml:space="preserve">      </w:t>
      </w:r>
      <w:proofErr w:type="spellStart"/>
      <w:r w:rsidR="0007333B">
        <w:rPr>
          <w:rFonts w:eastAsia="Calibri"/>
          <w:lang w:eastAsia="en-US"/>
        </w:rPr>
        <w:t>místostarosta</w:t>
      </w:r>
      <w:proofErr w:type="spellEnd"/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</w:t>
      </w:r>
      <w:proofErr w:type="spellStart"/>
      <w:r w:rsidR="00021BCA" w:rsidRPr="0007333B">
        <w:rPr>
          <w:rFonts w:eastAsia="Calibri"/>
          <w:lang w:eastAsia="en-US"/>
        </w:rPr>
        <w:t>místostarosta</w:t>
      </w:r>
      <w:proofErr w:type="spellEnd"/>
    </w:p>
    <w:p w14:paraId="53DC68E4" w14:textId="77777777" w:rsidR="00021BCA" w:rsidRPr="0007333B" w:rsidRDefault="00021BCA" w:rsidP="0007333B">
      <w:pPr>
        <w:ind w:left="360"/>
        <w:jc w:val="center"/>
      </w:pPr>
    </w:p>
    <w:p w14:paraId="49B0D881" w14:textId="77777777" w:rsidR="00021BCA" w:rsidRPr="0007333B" w:rsidRDefault="00021BCA" w:rsidP="00021BCA">
      <w:pPr>
        <w:ind w:left="360"/>
      </w:pPr>
    </w:p>
    <w:p w14:paraId="206EB95D" w14:textId="77777777" w:rsidR="00021BCA" w:rsidRPr="0007333B" w:rsidRDefault="00021BCA" w:rsidP="00021BCA">
      <w:pPr>
        <w:ind w:left="360"/>
      </w:pPr>
    </w:p>
    <w:p w14:paraId="52C9D8DC" w14:textId="77777777" w:rsidR="00021BCA" w:rsidRPr="0007333B" w:rsidRDefault="00021BCA" w:rsidP="00021BCA">
      <w:pPr>
        <w:ind w:left="360"/>
      </w:pPr>
    </w:p>
    <w:p w14:paraId="249152FB" w14:textId="77777777" w:rsidR="00021BCA" w:rsidRPr="0007333B" w:rsidRDefault="00021BCA" w:rsidP="00021BCA">
      <w:pPr>
        <w:ind w:left="360"/>
      </w:pPr>
    </w:p>
    <w:p w14:paraId="33DD0C6A" w14:textId="423215E0" w:rsidR="00981E9B" w:rsidRDefault="00981E9B" w:rsidP="00021BCA"/>
    <w:p w14:paraId="167E0446" w14:textId="7B76B95C" w:rsidR="00981E9B" w:rsidRDefault="00981E9B" w:rsidP="00021BCA"/>
    <w:p w14:paraId="14B1E6A6" w14:textId="07EA3B43" w:rsidR="00981E9B" w:rsidRDefault="00981E9B" w:rsidP="00021BCA"/>
    <w:p w14:paraId="58B49806" w14:textId="0056B1B2" w:rsidR="00207AAA" w:rsidRPr="00207AAA" w:rsidRDefault="00021BCA" w:rsidP="00207AAA">
      <w:pPr>
        <w:jc w:val="left"/>
        <w:rPr>
          <w:b/>
          <w:sz w:val="28"/>
          <w:szCs w:val="32"/>
        </w:rPr>
      </w:pPr>
      <w:r w:rsidRPr="0007333B">
        <w:br w:type="page"/>
      </w:r>
      <w:r w:rsidRPr="00207AAA">
        <w:rPr>
          <w:b/>
          <w:szCs w:val="32"/>
        </w:rPr>
        <w:lastRenderedPageBreak/>
        <w:t>Příloha č. 1</w:t>
      </w:r>
      <w:r w:rsidR="00207AAA" w:rsidRPr="00207AAA">
        <w:rPr>
          <w:b/>
          <w:szCs w:val="32"/>
        </w:rPr>
        <w:t xml:space="preserve"> </w:t>
      </w:r>
      <w:r w:rsidRPr="00207AAA">
        <w:rPr>
          <w:b/>
          <w:szCs w:val="32"/>
        </w:rPr>
        <w:t>Nař</w:t>
      </w:r>
      <w:r w:rsidR="008264C3">
        <w:rPr>
          <w:b/>
          <w:szCs w:val="32"/>
        </w:rPr>
        <w:t xml:space="preserve">ízení města Ústí nad Orlicí </w:t>
      </w:r>
      <w:r w:rsidRPr="00207AAA">
        <w:rPr>
          <w:b/>
          <w:szCs w:val="32"/>
        </w:rPr>
        <w:t>o placeném stání na místních</w:t>
      </w:r>
      <w:r w:rsidR="00207AAA" w:rsidRPr="00207AAA">
        <w:rPr>
          <w:b/>
          <w:szCs w:val="32"/>
        </w:rPr>
        <w:t xml:space="preserve"> </w:t>
      </w:r>
      <w:r w:rsidRPr="00207AAA">
        <w:rPr>
          <w:b/>
          <w:szCs w:val="32"/>
        </w:rPr>
        <w:t>komunikacích</w:t>
      </w:r>
      <w:r w:rsidRPr="00207AAA">
        <w:rPr>
          <w:b/>
          <w:sz w:val="28"/>
          <w:szCs w:val="32"/>
        </w:rPr>
        <w:t xml:space="preserve"> </w:t>
      </w:r>
    </w:p>
    <w:p w14:paraId="2338FF4A" w14:textId="38142FE1" w:rsidR="00021BCA" w:rsidRDefault="00021BCA" w:rsidP="00021BCA">
      <w:pPr>
        <w:rPr>
          <w:b/>
        </w:rPr>
      </w:pPr>
    </w:p>
    <w:p w14:paraId="797D8E3F" w14:textId="77777777" w:rsidR="00D6041F" w:rsidRPr="00220110" w:rsidRDefault="00D6041F" w:rsidP="00021BCA">
      <w:pPr>
        <w:rPr>
          <w:b/>
        </w:rPr>
      </w:pPr>
    </w:p>
    <w:p w14:paraId="5CA68868" w14:textId="77777777" w:rsidR="00207AAA" w:rsidRDefault="00207AAA" w:rsidP="00207AAA">
      <w:pPr>
        <w:jc w:val="center"/>
        <w:rPr>
          <w:b/>
        </w:rPr>
      </w:pPr>
      <w:r>
        <w:rPr>
          <w:caps/>
          <w:color w:val="2680FF"/>
          <w:sz w:val="28"/>
          <w:szCs w:val="28"/>
        </w:rPr>
        <w:t>Seznam místních komunikací</w:t>
      </w:r>
    </w:p>
    <w:p w14:paraId="7BCBE567" w14:textId="58E80EC2" w:rsidR="00021BCA" w:rsidRPr="00207AAA" w:rsidRDefault="00021BCA" w:rsidP="00021BCA">
      <w:pPr>
        <w:rPr>
          <w:b/>
        </w:rPr>
      </w:pPr>
      <w:r w:rsidRPr="00207AAA">
        <w:rPr>
          <w:b/>
        </w:rPr>
        <w:t>nebo jejich úseků (podle č</w:t>
      </w:r>
      <w:r w:rsidR="00207AAA" w:rsidRPr="00207AAA">
        <w:rPr>
          <w:b/>
        </w:rPr>
        <w:t xml:space="preserve">l. 1 odst. 1 tohoto nařízení), </w:t>
      </w:r>
      <w:r w:rsidRPr="00207AAA">
        <w:rPr>
          <w:b/>
        </w:rPr>
        <w:t>ve městě Ústí nad Orlicí, které lze užít za cenu sjednanou v souladu s cenovými předpisy</w:t>
      </w:r>
      <w:r w:rsidRPr="00207AAA">
        <w:rPr>
          <w:b/>
          <w:vertAlign w:val="superscript"/>
        </w:rPr>
        <w:t>1</w:t>
      </w:r>
      <w:r w:rsidRPr="00207AAA">
        <w:rPr>
          <w:b/>
        </w:rPr>
        <w:t xml:space="preserve"> k stání silničního motorového vozidla na dobu časově omezenou, nejvýše však na dobu 24 hodin.</w:t>
      </w:r>
    </w:p>
    <w:p w14:paraId="582CA8A3" w14:textId="77777777" w:rsidR="00021BCA" w:rsidRPr="00220110" w:rsidRDefault="00021BCA" w:rsidP="00021BCA">
      <w:pPr>
        <w:rPr>
          <w:b/>
        </w:rPr>
      </w:pPr>
    </w:p>
    <w:p w14:paraId="444E57BF" w14:textId="77777777" w:rsidR="00021BCA" w:rsidRPr="00220110" w:rsidRDefault="00021BCA" w:rsidP="00021BCA">
      <w:pPr>
        <w:rPr>
          <w:b/>
          <w:u w:val="single"/>
        </w:rPr>
      </w:pPr>
      <w:r w:rsidRPr="00220110">
        <w:rPr>
          <w:b/>
          <w:u w:val="single"/>
        </w:rPr>
        <w:t>LOKALITA I.</w:t>
      </w:r>
    </w:p>
    <w:p w14:paraId="0C890EC2" w14:textId="52A68278" w:rsidR="00021BCA" w:rsidRPr="00220110" w:rsidRDefault="00021BCA" w:rsidP="00021BCA">
      <w:r w:rsidRPr="00220110">
        <w:t>Zaplacení ceny sjednané v souladu s cenovými předpisy</w:t>
      </w:r>
      <w:r w:rsidRPr="00220110">
        <w:rPr>
          <w:vertAlign w:val="superscript"/>
        </w:rPr>
        <w:t>1</w:t>
      </w:r>
      <w:r w:rsidRPr="00220110">
        <w:t xml:space="preserve"> se prokazuje podle čl. 3 odst. 1 písm. a) tohoto nařízení. </w:t>
      </w:r>
    </w:p>
    <w:p w14:paraId="0107F030" w14:textId="77777777" w:rsidR="00021BCA" w:rsidRPr="00220110" w:rsidRDefault="00021BCA" w:rsidP="00021BCA"/>
    <w:p w14:paraId="28960E65" w14:textId="77777777" w:rsidR="00021BCA" w:rsidRPr="00220110" w:rsidRDefault="00021BCA" w:rsidP="007C61F6">
      <w:pPr>
        <w:numPr>
          <w:ilvl w:val="0"/>
          <w:numId w:val="19"/>
        </w:numPr>
        <w:spacing w:line="256" w:lineRule="auto"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parkovací místa na Mírovém náměstí</w:t>
      </w:r>
    </w:p>
    <w:p w14:paraId="1FB311EF" w14:textId="16DCE8F8" w:rsidR="00021BCA" w:rsidRPr="00220110" w:rsidRDefault="00021BCA" w:rsidP="007C61F6">
      <w:pPr>
        <w:numPr>
          <w:ilvl w:val="0"/>
          <w:numId w:val="19"/>
        </w:numPr>
        <w:spacing w:line="256" w:lineRule="auto"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 xml:space="preserve">parkoviště v ul. Hakenova </w:t>
      </w:r>
      <w:r w:rsidR="006253BB" w:rsidRPr="00220110">
        <w:t>–</w:t>
      </w:r>
      <w:r w:rsidR="006253BB" w:rsidRPr="00483342"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u budovy požární zbrojnice</w:t>
      </w:r>
    </w:p>
    <w:p w14:paraId="33C3C99E" w14:textId="77777777" w:rsidR="00021BCA" w:rsidRPr="00220110" w:rsidRDefault="00021BCA" w:rsidP="00021BCA">
      <w:pPr>
        <w:spacing w:line="256" w:lineRule="auto"/>
        <w:rPr>
          <w:rFonts w:eastAsia="Calibri"/>
          <w:b/>
          <w:lang w:eastAsia="en-US"/>
        </w:rPr>
      </w:pPr>
    </w:p>
    <w:p w14:paraId="791A6EAD" w14:textId="77777777" w:rsidR="00021BCA" w:rsidRPr="00220110" w:rsidRDefault="00021BCA" w:rsidP="00021BCA">
      <w:r w:rsidRPr="00220110">
        <w:rPr>
          <w:u w:val="single"/>
        </w:rPr>
        <w:t>Provozní doba</w:t>
      </w:r>
      <w:r w:rsidRPr="00220110">
        <w:t>:</w:t>
      </w:r>
      <w:r w:rsidRPr="00220110">
        <w:tab/>
        <w:t>Po – Pá</w:t>
      </w:r>
      <w:r w:rsidRPr="00220110">
        <w:tab/>
        <w:t>7:00 – 17:00</w:t>
      </w:r>
    </w:p>
    <w:p w14:paraId="0614D4DB" w14:textId="77777777" w:rsidR="00021BCA" w:rsidRDefault="00021BCA" w:rsidP="00021BCA">
      <w:pPr>
        <w:pStyle w:val="Zpat"/>
        <w:tabs>
          <w:tab w:val="clear" w:pos="4536"/>
          <w:tab w:val="clear" w:pos="9072"/>
        </w:tabs>
      </w:pPr>
      <w:r>
        <w:tab/>
      </w:r>
      <w:r>
        <w:tab/>
        <w:t>So</w:t>
      </w:r>
      <w:r>
        <w:tab/>
        <w:t>8:00 – 12:00</w:t>
      </w:r>
    </w:p>
    <w:p w14:paraId="683683F0" w14:textId="77777777" w:rsidR="00021BCA" w:rsidRPr="00483342" w:rsidRDefault="00021BCA" w:rsidP="00021BCA">
      <w:pPr>
        <w:rPr>
          <w:b/>
        </w:rPr>
      </w:pPr>
    </w:p>
    <w:p w14:paraId="0E7078BD" w14:textId="77777777" w:rsidR="00021BCA" w:rsidRPr="00220110" w:rsidRDefault="00021BCA" w:rsidP="00021BCA">
      <w:pPr>
        <w:rPr>
          <w:b/>
          <w:u w:val="single"/>
        </w:rPr>
      </w:pPr>
      <w:r w:rsidRPr="00220110">
        <w:rPr>
          <w:b/>
          <w:u w:val="single"/>
        </w:rPr>
        <w:t>LOKALITA II.</w:t>
      </w:r>
    </w:p>
    <w:p w14:paraId="0BD4A961" w14:textId="78099216" w:rsidR="00021BCA" w:rsidRDefault="00021BCA" w:rsidP="00021BCA">
      <w:r w:rsidRPr="00220110">
        <w:t>Zaplacení ceny sjednané v souladu s cenovými předpisy</w:t>
      </w:r>
      <w:r w:rsidRPr="00220110">
        <w:rPr>
          <w:vertAlign w:val="superscript"/>
        </w:rPr>
        <w:t>1</w:t>
      </w:r>
      <w:r w:rsidRPr="00220110">
        <w:t xml:space="preserve"> se prokazuje podle čl. 3 odst. 1 písm. a) tohoto nařízení.</w:t>
      </w:r>
    </w:p>
    <w:p w14:paraId="7872A2FC" w14:textId="77777777" w:rsidR="00021BCA" w:rsidRDefault="00021BCA" w:rsidP="00021BCA"/>
    <w:p w14:paraId="60E398F4" w14:textId="694FCBEB" w:rsidR="00021BCA" w:rsidRPr="00483342" w:rsidRDefault="00FE438F" w:rsidP="007C61F6">
      <w:pPr>
        <w:numPr>
          <w:ilvl w:val="0"/>
          <w:numId w:val="18"/>
        </w:numPr>
        <w:spacing w:line="256" w:lineRule="auto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</w:t>
      </w:r>
      <w:r w:rsidR="00021BCA" w:rsidRPr="00483342">
        <w:rPr>
          <w:rFonts w:eastAsia="Calibri"/>
          <w:b/>
          <w:lang w:eastAsia="en-US"/>
        </w:rPr>
        <w:t xml:space="preserve">arkoviště na ul. T. G. Masaryka </w:t>
      </w:r>
      <w:r w:rsidR="0017498C" w:rsidRPr="00220110">
        <w:t>–</w:t>
      </w:r>
      <w:r w:rsidR="00021BCA" w:rsidRPr="00483342">
        <w:rPr>
          <w:rFonts w:eastAsia="Calibri"/>
          <w:lang w:eastAsia="en-US"/>
        </w:rPr>
        <w:t xml:space="preserve"> před gymnáziem</w:t>
      </w:r>
    </w:p>
    <w:p w14:paraId="166FA8C7" w14:textId="564C5D1A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parkoviště v ul. Smetanova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="0017498C">
        <w:t xml:space="preserve"> </w:t>
      </w:r>
      <w:r w:rsidRPr="00220110">
        <w:rPr>
          <w:rFonts w:eastAsia="Calibri"/>
          <w:lang w:eastAsia="en-US"/>
        </w:rPr>
        <w:t>za budovou Základní umělecké školy Jaroslava Kociana</w:t>
      </w:r>
    </w:p>
    <w:p w14:paraId="54AA8F7E" w14:textId="2014AD4C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Na Štěpnici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="0017498C">
        <w:t xml:space="preserve"> </w:t>
      </w:r>
      <w:r w:rsidRPr="00220110">
        <w:rPr>
          <w:rFonts w:eastAsia="Calibri"/>
          <w:lang w:eastAsia="en-US"/>
        </w:rPr>
        <w:t xml:space="preserve">v úseku od křižovatky s ul. 17. listopadu po křižovatku s ul. Tvardkova </w:t>
      </w:r>
      <w:r w:rsidR="00892F8B">
        <w:rPr>
          <w:rFonts w:eastAsia="Calibri"/>
          <w:b/>
          <w:lang w:eastAsia="en-US"/>
        </w:rPr>
        <w:t>–</w:t>
      </w:r>
      <w:r w:rsidRPr="00220110">
        <w:rPr>
          <w:rFonts w:eastAsia="Calibri"/>
          <w:lang w:eastAsia="en-US"/>
        </w:rPr>
        <w:t xml:space="preserve"> před</w:t>
      </w:r>
      <w:r w:rsidR="00892F8B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>budovou základní školy</w:t>
      </w:r>
    </w:p>
    <w:p w14:paraId="2E4FAD44" w14:textId="29152B7A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="0017498C">
        <w:t xml:space="preserve"> </w:t>
      </w:r>
      <w:r w:rsidRPr="00220110">
        <w:rPr>
          <w:rFonts w:eastAsia="Calibri"/>
          <w:lang w:eastAsia="en-US"/>
        </w:rPr>
        <w:t>v úseku od křižovatky s ul. Na Štěpnici po křižovatku u Mateřské školy Klubíčko</w:t>
      </w:r>
    </w:p>
    <w:p w14:paraId="41B6D109" w14:textId="07F21FEE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u budovy městského úřadu po křižovatku s ul. Tvardkova (nad</w:t>
      </w:r>
      <w:r w:rsidR="00892F8B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 xml:space="preserve">poliklinikou </w:t>
      </w:r>
      <w:proofErr w:type="spellStart"/>
      <w:r w:rsidRPr="00220110">
        <w:rPr>
          <w:rFonts w:eastAsia="Calibri"/>
          <w:lang w:eastAsia="en-US"/>
        </w:rPr>
        <w:t>Galen</w:t>
      </w:r>
      <w:proofErr w:type="spellEnd"/>
      <w:r w:rsidRPr="00220110">
        <w:rPr>
          <w:rFonts w:eastAsia="Calibri"/>
          <w:lang w:eastAsia="en-US"/>
        </w:rPr>
        <w:t>)</w:t>
      </w:r>
    </w:p>
    <w:p w14:paraId="1D7E1D1D" w14:textId="479993DA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parkoviště před budovou Policie ČR (</w:t>
      </w:r>
      <w:r w:rsidRPr="00220110">
        <w:t xml:space="preserve">směrem k poliklinice </w:t>
      </w:r>
      <w:proofErr w:type="spellStart"/>
      <w:r w:rsidRPr="00220110">
        <w:t>Galen</w:t>
      </w:r>
      <w:proofErr w:type="spellEnd"/>
      <w:r w:rsidRPr="00220110">
        <w:t>)</w:t>
      </w:r>
    </w:p>
    <w:p w14:paraId="0A2FA905" w14:textId="03231EED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před budovou městského úřadu</w:t>
      </w:r>
    </w:p>
    <w:p w14:paraId="6173E33B" w14:textId="77777777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parkoviště mezi budovou Okresní správy sociálního zabezpečení a budovou Střední zdravotnické školy</w:t>
      </w:r>
    </w:p>
    <w:p w14:paraId="35E1340A" w14:textId="77777777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parkoviště u objektu GALEN čp. 1390</w:t>
      </w:r>
    </w:p>
    <w:p w14:paraId="1B9622CD" w14:textId="6B6C4C59" w:rsidR="00021BCA" w:rsidRPr="00220110" w:rsidRDefault="00021BCA" w:rsidP="007C61F6">
      <w:pPr>
        <w:numPr>
          <w:ilvl w:val="0"/>
          <w:numId w:val="18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Smetanova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Tyršova po křižovatku s ul. Žižkov</w:t>
      </w:r>
    </w:p>
    <w:p w14:paraId="69C1CAAB" w14:textId="59F9A1C7" w:rsidR="00021BCA" w:rsidRDefault="00021BCA" w:rsidP="007C61F6">
      <w:pPr>
        <w:numPr>
          <w:ilvl w:val="0"/>
          <w:numId w:val="18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Čs. Armády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Žižkov po křižovatku s ul. Tvardkova</w:t>
      </w:r>
    </w:p>
    <w:p w14:paraId="4A88E4CD" w14:textId="77777777" w:rsidR="008264C3" w:rsidRPr="008264C3" w:rsidRDefault="008264C3" w:rsidP="007C61F6">
      <w:pPr>
        <w:numPr>
          <w:ilvl w:val="0"/>
          <w:numId w:val="18"/>
        </w:numPr>
        <w:spacing w:line="25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parkoviště před Orlicko</w:t>
      </w:r>
      <w:r w:rsidR="00A76151">
        <w:rPr>
          <w:rFonts w:eastAsia="Calibri"/>
          <w:b/>
          <w:lang w:eastAsia="en-US"/>
        </w:rPr>
        <w:t>ústeckou nemocnicí</w:t>
      </w:r>
    </w:p>
    <w:p w14:paraId="00BE6EC8" w14:textId="77777777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parkoviště u Dětské polikliniky</w:t>
      </w:r>
    </w:p>
    <w:p w14:paraId="24ACAE1F" w14:textId="77777777" w:rsidR="00021BCA" w:rsidRPr="00220110" w:rsidRDefault="00021BCA" w:rsidP="00021BCA">
      <w:pPr>
        <w:spacing w:line="254" w:lineRule="auto"/>
        <w:ind w:left="340"/>
        <w:rPr>
          <w:rFonts w:eastAsia="Calibri"/>
          <w:b/>
          <w:lang w:eastAsia="en-US"/>
        </w:rPr>
      </w:pPr>
    </w:p>
    <w:p w14:paraId="0FA0AF56" w14:textId="77777777" w:rsidR="00021BCA" w:rsidRPr="00220110" w:rsidRDefault="00021BCA" w:rsidP="00021BCA">
      <w:r w:rsidRPr="00220110">
        <w:rPr>
          <w:u w:val="single"/>
        </w:rPr>
        <w:t>Provozní doba</w:t>
      </w:r>
      <w:r w:rsidRPr="00220110">
        <w:t>:</w:t>
      </w:r>
      <w:r w:rsidRPr="00220110">
        <w:tab/>
        <w:t>Po – Pá</w:t>
      </w:r>
      <w:r w:rsidRPr="00220110">
        <w:tab/>
        <w:t>7:00 – 17:00</w:t>
      </w:r>
    </w:p>
    <w:p w14:paraId="22732D94" w14:textId="77777777" w:rsidR="00021BCA" w:rsidRDefault="00021BCA" w:rsidP="00021BCA">
      <w:pPr>
        <w:rPr>
          <w:b/>
          <w:u w:val="single"/>
        </w:rPr>
      </w:pPr>
    </w:p>
    <w:p w14:paraId="37A852DB" w14:textId="77777777" w:rsidR="00021BCA" w:rsidRPr="00220110" w:rsidRDefault="00021BCA" w:rsidP="00021BCA">
      <w:r w:rsidRPr="00220110">
        <w:t>Mimo stanovenou provozní dobu lze užít místní komunikace nebo jejich úseky uvedené v příloze č. 1 tohoto nařízení bezplatně.</w:t>
      </w:r>
    </w:p>
    <w:p w14:paraId="4F7F73B6" w14:textId="162CD61E" w:rsidR="00021BCA" w:rsidRPr="001D3AE9" w:rsidRDefault="00021BCA" w:rsidP="001D3AE9">
      <w:pPr>
        <w:jc w:val="left"/>
        <w:rPr>
          <w:b/>
          <w:szCs w:val="32"/>
        </w:rPr>
      </w:pPr>
      <w:r w:rsidRPr="00220110">
        <w:rPr>
          <w:b/>
        </w:rPr>
        <w:br w:type="page"/>
      </w:r>
      <w:r w:rsidR="001D3AE9" w:rsidRPr="001D3AE9">
        <w:rPr>
          <w:b/>
          <w:szCs w:val="32"/>
        </w:rPr>
        <w:lastRenderedPageBreak/>
        <w:t xml:space="preserve">Příloha č. 2 </w:t>
      </w:r>
      <w:r w:rsidRPr="001D3AE9">
        <w:rPr>
          <w:b/>
          <w:szCs w:val="32"/>
        </w:rPr>
        <w:t>Nař</w:t>
      </w:r>
      <w:r w:rsidR="0049316B">
        <w:rPr>
          <w:b/>
          <w:szCs w:val="32"/>
        </w:rPr>
        <w:t xml:space="preserve">ízení města Ústí nad Orlicí </w:t>
      </w:r>
      <w:r w:rsidRPr="001D3AE9">
        <w:rPr>
          <w:b/>
          <w:szCs w:val="32"/>
        </w:rPr>
        <w:t>o placeném s</w:t>
      </w:r>
      <w:r w:rsidR="001D3AE9">
        <w:rPr>
          <w:b/>
          <w:szCs w:val="32"/>
        </w:rPr>
        <w:t>tání na místních komunikacích</w:t>
      </w:r>
    </w:p>
    <w:p w14:paraId="6786EEAC" w14:textId="77777777" w:rsidR="00021BCA" w:rsidRPr="00220110" w:rsidRDefault="00021BCA" w:rsidP="00021BCA">
      <w:pPr>
        <w:jc w:val="center"/>
        <w:rPr>
          <w:szCs w:val="32"/>
        </w:rPr>
      </w:pPr>
    </w:p>
    <w:p w14:paraId="3E7F295B" w14:textId="77777777" w:rsidR="001D3AE9" w:rsidRDefault="001D3AE9" w:rsidP="001D3AE9">
      <w:pPr>
        <w:jc w:val="center"/>
        <w:rPr>
          <w:b/>
        </w:rPr>
      </w:pPr>
      <w:r>
        <w:rPr>
          <w:caps/>
          <w:color w:val="2680FF"/>
          <w:sz w:val="28"/>
          <w:szCs w:val="28"/>
        </w:rPr>
        <w:t>Seznam místních komunikac</w:t>
      </w:r>
      <w:r w:rsidR="002E52B8">
        <w:rPr>
          <w:caps/>
          <w:color w:val="2680FF"/>
          <w:sz w:val="28"/>
          <w:szCs w:val="28"/>
        </w:rPr>
        <w:t>í</w:t>
      </w:r>
    </w:p>
    <w:p w14:paraId="2F625EFA" w14:textId="477CB139" w:rsidR="00021BCA" w:rsidRPr="001D3AE9" w:rsidRDefault="00021BCA" w:rsidP="00021BCA">
      <w:pPr>
        <w:rPr>
          <w:b/>
        </w:rPr>
      </w:pPr>
      <w:r w:rsidRPr="001D3AE9">
        <w:rPr>
          <w:b/>
        </w:rPr>
        <w:t>nebo jejich úseků (podle č</w:t>
      </w:r>
      <w:r w:rsidR="001D3AE9" w:rsidRPr="001D3AE9">
        <w:rPr>
          <w:b/>
        </w:rPr>
        <w:t xml:space="preserve">l. 1 odst. 2 tohoto nařízení), </w:t>
      </w:r>
      <w:r w:rsidRPr="001D3AE9">
        <w:rPr>
          <w:b/>
        </w:rPr>
        <w:t>ve městě Ústí nad Orlicí, na nichž je v souladu s ustanovením § 23 odst. 1 písm. c) zákona o pozemních komunikacích povoleno stání silničních motorových vozidel fyzických osob s místem trvalého pobytu nebo které jsou vlastníky nemovitosti ve vymezené oblasti města, nebo k stání silničního motorového vozidla provozovaného právnickou nebo fyzickou osobou za účelem podnikání podle zvláštního právního předpisu</w:t>
      </w:r>
      <w:r w:rsidRPr="001D3AE9">
        <w:rPr>
          <w:b/>
          <w:vertAlign w:val="superscript"/>
        </w:rPr>
        <w:t>2</w:t>
      </w:r>
      <w:r w:rsidRPr="001D3AE9">
        <w:rPr>
          <w:b/>
        </w:rPr>
        <w:t>, která má sídlo nebo provozovnu ve vymezené oblasti města Ústí nad Orlicí, za cenu sjednanou v souladu s cenovými předpisy</w:t>
      </w:r>
      <w:r w:rsidRPr="001D3AE9">
        <w:rPr>
          <w:b/>
          <w:vertAlign w:val="superscript"/>
        </w:rPr>
        <w:t>1</w:t>
      </w:r>
      <w:r w:rsidR="00685F28">
        <w:rPr>
          <w:b/>
        </w:rPr>
        <w:t>.</w:t>
      </w:r>
    </w:p>
    <w:p w14:paraId="6BE26B45" w14:textId="77777777" w:rsidR="00021BCA" w:rsidRPr="00220110" w:rsidRDefault="00021BCA" w:rsidP="00021BCA"/>
    <w:p w14:paraId="683A16B9" w14:textId="1642B432" w:rsidR="00021BCA" w:rsidRPr="004E09B6" w:rsidRDefault="00021BCA" w:rsidP="00021BCA">
      <w:r w:rsidRPr="00220110">
        <w:t>Zaplacení ceny sjednané v souladu s cenovými předpisy</w:t>
      </w:r>
      <w:r w:rsidRPr="00220110">
        <w:rPr>
          <w:vertAlign w:val="superscript"/>
        </w:rPr>
        <w:t>1</w:t>
      </w:r>
      <w:r w:rsidRPr="00220110">
        <w:t xml:space="preserve"> se prokazuje </w:t>
      </w:r>
      <w:r w:rsidRPr="004E09B6">
        <w:t xml:space="preserve">podle čl. 3 odst. 1 písm. </w:t>
      </w:r>
      <w:r w:rsidR="00FD7DAF" w:rsidRPr="004E09B6">
        <w:t>b</w:t>
      </w:r>
      <w:r w:rsidRPr="004E09B6">
        <w:t xml:space="preserve">) tohoto nařízení. </w:t>
      </w:r>
    </w:p>
    <w:p w14:paraId="17869D56" w14:textId="77777777" w:rsidR="00021BCA" w:rsidRPr="00220110" w:rsidRDefault="00021BCA" w:rsidP="00021BCA"/>
    <w:p w14:paraId="224EB5D3" w14:textId="77777777" w:rsidR="00021BCA" w:rsidRPr="00220110" w:rsidRDefault="00021BCA" w:rsidP="00021BCA">
      <w:pPr>
        <w:keepNext/>
        <w:outlineLvl w:val="6"/>
        <w:rPr>
          <w:b/>
          <w:u w:val="single"/>
        </w:rPr>
      </w:pPr>
      <w:r w:rsidRPr="00220110">
        <w:rPr>
          <w:b/>
          <w:u w:val="single"/>
        </w:rPr>
        <w:t>ZÓNA A</w:t>
      </w:r>
    </w:p>
    <w:p w14:paraId="40A2215D" w14:textId="77777777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parkovací místa na Mírovém náměstí</w:t>
      </w:r>
    </w:p>
    <w:p w14:paraId="26E6D217" w14:textId="60BA1AB8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Kostelní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oblast před kostelem</w:t>
      </w:r>
    </w:p>
    <w:p w14:paraId="00168604" w14:textId="77777777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Malé Hamry</w:t>
      </w:r>
    </w:p>
    <w:p w14:paraId="7B1FE9C4" w14:textId="77777777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Velké Hamry</w:t>
      </w:r>
    </w:p>
    <w:p w14:paraId="12580BC1" w14:textId="77777777" w:rsidR="00021BCA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Barcalova</w:t>
      </w:r>
    </w:p>
    <w:p w14:paraId="56C79C7D" w14:textId="77777777" w:rsidR="001D3AE9" w:rsidRPr="00096E85" w:rsidRDefault="001D3AE9" w:rsidP="007C61F6">
      <w:pPr>
        <w:numPr>
          <w:ilvl w:val="0"/>
          <w:numId w:val="14"/>
        </w:numPr>
        <w:contextualSpacing/>
        <w:jc w:val="left"/>
        <w:rPr>
          <w:rFonts w:eastAsia="Calibri"/>
          <w:lang w:eastAsia="en-US"/>
        </w:rPr>
      </w:pPr>
      <w:r w:rsidRPr="00096E85">
        <w:rPr>
          <w:rFonts w:eastAsia="Calibri"/>
          <w:b/>
          <w:lang w:eastAsia="en-US"/>
        </w:rPr>
        <w:t xml:space="preserve">ul. Příkopy </w:t>
      </w:r>
      <w:r w:rsidRPr="00096E85">
        <w:rPr>
          <w:rFonts w:eastAsia="Calibri"/>
          <w:lang w:eastAsia="en-US"/>
        </w:rPr>
        <w:t>(v úseku od křižovatky s ul. Barcalova po křižovatku s ul. T. G. Masaryka)</w:t>
      </w:r>
    </w:p>
    <w:p w14:paraId="42CB5C26" w14:textId="77777777" w:rsidR="001D3AE9" w:rsidRPr="00096E85" w:rsidRDefault="001D3AE9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096E85">
        <w:rPr>
          <w:rFonts w:eastAsia="Calibri"/>
          <w:b/>
          <w:lang w:eastAsia="en-US"/>
        </w:rPr>
        <w:t>ul. Havlíčkova</w:t>
      </w:r>
    </w:p>
    <w:p w14:paraId="0E9AF77F" w14:textId="77777777" w:rsidR="00021BCA" w:rsidRPr="00220110" w:rsidRDefault="00021BCA" w:rsidP="00021BCA">
      <w:pPr>
        <w:rPr>
          <w:b/>
        </w:rPr>
      </w:pPr>
    </w:p>
    <w:p w14:paraId="6A1586DF" w14:textId="77777777" w:rsidR="00021BCA" w:rsidRPr="00220110" w:rsidRDefault="00021BCA" w:rsidP="00021BCA">
      <w:pPr>
        <w:keepNext/>
        <w:outlineLvl w:val="6"/>
        <w:rPr>
          <w:b/>
          <w:u w:val="single"/>
        </w:rPr>
      </w:pPr>
      <w:r w:rsidRPr="00220110">
        <w:rPr>
          <w:b/>
          <w:u w:val="single"/>
        </w:rPr>
        <w:t xml:space="preserve">ZÓNA </w:t>
      </w:r>
      <w:r>
        <w:rPr>
          <w:b/>
          <w:u w:val="single"/>
        </w:rPr>
        <w:t>B</w:t>
      </w:r>
    </w:p>
    <w:p w14:paraId="56E3FAA4" w14:textId="36E3C919" w:rsidR="00021BCA" w:rsidRPr="00220110" w:rsidRDefault="00021BCA" w:rsidP="007C61F6">
      <w:pPr>
        <w:numPr>
          <w:ilvl w:val="0"/>
          <w:numId w:val="15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Na Štěpnici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 úseku od křižovatky s ul. 17. listopadu po křižovatku s ul. Tvardkova </w:t>
      </w:r>
      <w:r w:rsidR="00B46265">
        <w:rPr>
          <w:rFonts w:eastAsia="Calibri"/>
          <w:lang w:eastAsia="en-US"/>
        </w:rPr>
        <w:t>–</w:t>
      </w:r>
      <w:r w:rsidRPr="00220110">
        <w:rPr>
          <w:rFonts w:eastAsia="Calibri"/>
          <w:lang w:eastAsia="en-US"/>
        </w:rPr>
        <w:t xml:space="preserve"> před</w:t>
      </w:r>
      <w:r w:rsidR="00B46265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>budovou základní školy</w:t>
      </w:r>
    </w:p>
    <w:p w14:paraId="0313596C" w14:textId="234A09CB" w:rsidR="00021BCA" w:rsidRPr="00220110" w:rsidRDefault="00021BCA" w:rsidP="007C61F6">
      <w:pPr>
        <w:numPr>
          <w:ilvl w:val="0"/>
          <w:numId w:val="15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 úseku od křižovatky s ul. Na Štěpnici po křižovatku u Mateřské školy Klubíčko</w:t>
      </w:r>
    </w:p>
    <w:p w14:paraId="185A30AB" w14:textId="7A02181E" w:rsidR="00021BCA" w:rsidRPr="00220110" w:rsidRDefault="00021BCA" w:rsidP="007C61F6">
      <w:pPr>
        <w:numPr>
          <w:ilvl w:val="0"/>
          <w:numId w:val="15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u budovy městského úřadu po křižovatku s ul. Tvardkova (nad</w:t>
      </w:r>
      <w:r w:rsidR="00B46265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 xml:space="preserve">poliklinikou </w:t>
      </w:r>
      <w:proofErr w:type="spellStart"/>
      <w:r w:rsidRPr="00220110">
        <w:rPr>
          <w:rFonts w:eastAsia="Calibri"/>
          <w:lang w:eastAsia="en-US"/>
        </w:rPr>
        <w:t>Galen</w:t>
      </w:r>
      <w:proofErr w:type="spellEnd"/>
      <w:r w:rsidRPr="00220110">
        <w:rPr>
          <w:rFonts w:eastAsia="Calibri"/>
          <w:lang w:eastAsia="en-US"/>
        </w:rPr>
        <w:t>)</w:t>
      </w:r>
    </w:p>
    <w:p w14:paraId="5709DEF2" w14:textId="4A2100EB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parkoviště před budovou Policie ČR (směrem k poliklinice </w:t>
      </w:r>
      <w:proofErr w:type="spellStart"/>
      <w:r w:rsidRPr="00220110">
        <w:rPr>
          <w:rFonts w:eastAsia="Calibri"/>
          <w:lang w:eastAsia="en-US"/>
        </w:rPr>
        <w:t>Galen</w:t>
      </w:r>
      <w:proofErr w:type="spellEnd"/>
      <w:r w:rsidRPr="00220110">
        <w:rPr>
          <w:rFonts w:eastAsia="Calibri"/>
          <w:lang w:eastAsia="en-US"/>
        </w:rPr>
        <w:t>)</w:t>
      </w:r>
    </w:p>
    <w:p w14:paraId="30BADE0E" w14:textId="6320A513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před budovou městského úřadu</w:t>
      </w:r>
    </w:p>
    <w:p w14:paraId="0BE58765" w14:textId="4FF1C838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Smetanova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Tyršova po křižovatku s ul. Žižkov</w:t>
      </w:r>
    </w:p>
    <w:p w14:paraId="7F87EC07" w14:textId="15807621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Čs. Armády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Žižkov po křižovatku s ul. Tvardkova</w:t>
      </w:r>
    </w:p>
    <w:p w14:paraId="1C76CD8B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 xml:space="preserve">ul. </w:t>
      </w:r>
      <w:proofErr w:type="spellStart"/>
      <w:r w:rsidRPr="00220110">
        <w:rPr>
          <w:b/>
        </w:rPr>
        <w:t>Vicenova</w:t>
      </w:r>
      <w:proofErr w:type="spellEnd"/>
    </w:p>
    <w:p w14:paraId="14B810DC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Vrbenského</w:t>
      </w:r>
    </w:p>
    <w:p w14:paraId="746B86B5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Tyršova</w:t>
      </w:r>
    </w:p>
    <w:p w14:paraId="5C1BD632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Fügnerova</w:t>
      </w:r>
    </w:p>
    <w:p w14:paraId="32F53387" w14:textId="77777777" w:rsidR="00021BCA" w:rsidRPr="0049316B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Žižkov</w:t>
      </w:r>
    </w:p>
    <w:p w14:paraId="03C68316" w14:textId="77777777" w:rsidR="0049316B" w:rsidRPr="00220110" w:rsidRDefault="0049316B" w:rsidP="007C61F6">
      <w:pPr>
        <w:numPr>
          <w:ilvl w:val="0"/>
          <w:numId w:val="15"/>
        </w:numPr>
        <w:jc w:val="left"/>
      </w:pPr>
      <w:r>
        <w:rPr>
          <w:rFonts w:eastAsia="Calibri"/>
          <w:b/>
          <w:lang w:eastAsia="en-US"/>
        </w:rPr>
        <w:t>parkoviště před Orlicko</w:t>
      </w:r>
      <w:r w:rsidR="00A76151">
        <w:rPr>
          <w:rFonts w:eastAsia="Calibri"/>
          <w:b/>
          <w:lang w:eastAsia="en-US"/>
        </w:rPr>
        <w:t>ústeckou nemocnicí</w:t>
      </w:r>
    </w:p>
    <w:p w14:paraId="719F8994" w14:textId="77777777" w:rsidR="00021BCA" w:rsidRPr="00483342" w:rsidRDefault="00021BCA" w:rsidP="00021BCA">
      <w:pPr>
        <w:rPr>
          <w:b/>
        </w:rPr>
      </w:pPr>
    </w:p>
    <w:p w14:paraId="106DE183" w14:textId="77777777" w:rsidR="00021BCA" w:rsidRPr="00220110" w:rsidRDefault="00021BCA" w:rsidP="00021BCA">
      <w:pPr>
        <w:keepNext/>
        <w:outlineLvl w:val="6"/>
        <w:rPr>
          <w:b/>
          <w:u w:val="single"/>
        </w:rPr>
      </w:pPr>
      <w:r w:rsidRPr="00220110">
        <w:rPr>
          <w:b/>
          <w:u w:val="single"/>
        </w:rPr>
        <w:t xml:space="preserve">ZÓNA </w:t>
      </w:r>
      <w:r>
        <w:rPr>
          <w:b/>
          <w:u w:val="single"/>
        </w:rPr>
        <w:t>C</w:t>
      </w:r>
    </w:p>
    <w:p w14:paraId="6271240C" w14:textId="5489E0AC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Na Štěpnici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Tvardkova po křižovatku s ul. Korábova </w:t>
      </w:r>
    </w:p>
    <w:p w14:paraId="2980C8D0" w14:textId="77777777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Rettigové</w:t>
      </w:r>
      <w:r w:rsidRPr="00220110">
        <w:t xml:space="preserve">  </w:t>
      </w:r>
    </w:p>
    <w:p w14:paraId="4CA48EFB" w14:textId="029892C1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Korábova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Na Štěpnici po křižovatku s ul. Mazánkova</w:t>
      </w:r>
    </w:p>
    <w:p w14:paraId="600E0E98" w14:textId="41CA1F08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Mazánkova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Tvardko</w:t>
      </w:r>
      <w:r w:rsidR="00EA4AEC">
        <w:t>va po křižovatku s ul. Chodská</w:t>
      </w:r>
    </w:p>
    <w:p w14:paraId="1652CE23" w14:textId="0595D017" w:rsidR="00021BCA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Družstevní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Tvardko</w:t>
      </w:r>
      <w:r w:rsidR="00EA4AEC">
        <w:t>va po křižovatku s ul. Chodská</w:t>
      </w:r>
    </w:p>
    <w:p w14:paraId="01BAE44B" w14:textId="77777777" w:rsidR="007366FF" w:rsidRDefault="007366FF" w:rsidP="007C61F6">
      <w:pPr>
        <w:numPr>
          <w:ilvl w:val="0"/>
          <w:numId w:val="16"/>
        </w:numPr>
        <w:jc w:val="left"/>
      </w:pPr>
      <w:r w:rsidRPr="007366FF">
        <w:rPr>
          <w:b/>
        </w:rPr>
        <w:t>ul. Blažkova</w:t>
      </w:r>
      <w:r>
        <w:t xml:space="preserve"> – v úseku od křižovatky s ul. Tvardkova po křižovatku s ul. Korábova</w:t>
      </w:r>
    </w:p>
    <w:p w14:paraId="1C7640E3" w14:textId="7C180239" w:rsidR="008D668F" w:rsidRPr="00781EC8" w:rsidRDefault="008D668F" w:rsidP="007C61F6">
      <w:pPr>
        <w:numPr>
          <w:ilvl w:val="0"/>
          <w:numId w:val="16"/>
        </w:numPr>
        <w:jc w:val="left"/>
      </w:pPr>
      <w:r w:rsidRPr="00781EC8">
        <w:rPr>
          <w:b/>
        </w:rPr>
        <w:t xml:space="preserve">ul. Jana a </w:t>
      </w:r>
      <w:proofErr w:type="spellStart"/>
      <w:r w:rsidRPr="00781EC8">
        <w:rPr>
          <w:b/>
        </w:rPr>
        <w:t>Jos</w:t>
      </w:r>
      <w:proofErr w:type="spellEnd"/>
      <w:r w:rsidRPr="00781EC8">
        <w:rPr>
          <w:b/>
        </w:rPr>
        <w:t>. Kovářů</w:t>
      </w:r>
    </w:p>
    <w:p w14:paraId="603A0126" w14:textId="54823708" w:rsidR="005B5DC5" w:rsidRPr="00781EC8" w:rsidRDefault="005B5DC5" w:rsidP="007C61F6">
      <w:pPr>
        <w:numPr>
          <w:ilvl w:val="0"/>
          <w:numId w:val="16"/>
        </w:numPr>
        <w:jc w:val="left"/>
      </w:pPr>
      <w:r w:rsidRPr="00781EC8">
        <w:rPr>
          <w:b/>
        </w:rPr>
        <w:t xml:space="preserve">ul. </w:t>
      </w:r>
      <w:proofErr w:type="spellStart"/>
      <w:r w:rsidRPr="00781EC8">
        <w:rPr>
          <w:b/>
        </w:rPr>
        <w:t>Zeinerova</w:t>
      </w:r>
      <w:proofErr w:type="spellEnd"/>
    </w:p>
    <w:p w14:paraId="79D4C0F9" w14:textId="77777777" w:rsidR="00021BCA" w:rsidRPr="00781EC8" w:rsidRDefault="00021BCA" w:rsidP="00021BCA">
      <w:pPr>
        <w:rPr>
          <w:b/>
        </w:rPr>
      </w:pPr>
    </w:p>
    <w:p w14:paraId="71FC0558" w14:textId="77777777" w:rsidR="00021BCA" w:rsidRPr="00B61C7D" w:rsidRDefault="00021BCA" w:rsidP="00021BCA">
      <w:pPr>
        <w:keepNext/>
        <w:outlineLvl w:val="6"/>
        <w:rPr>
          <w:b/>
          <w:u w:val="single"/>
        </w:rPr>
      </w:pPr>
      <w:r w:rsidRPr="00B61C7D">
        <w:rPr>
          <w:b/>
          <w:u w:val="single"/>
        </w:rPr>
        <w:lastRenderedPageBreak/>
        <w:t>ZÓNA D</w:t>
      </w:r>
    </w:p>
    <w:p w14:paraId="6C65FFAC" w14:textId="77777777" w:rsidR="00021BCA" w:rsidRPr="00B61C7D" w:rsidRDefault="00021BCA" w:rsidP="007C61F6">
      <w:pPr>
        <w:numPr>
          <w:ilvl w:val="0"/>
          <w:numId w:val="17"/>
        </w:numPr>
        <w:contextualSpacing/>
        <w:jc w:val="left"/>
        <w:rPr>
          <w:rFonts w:eastAsia="Calibri"/>
          <w:b/>
          <w:lang w:eastAsia="en-US"/>
        </w:rPr>
      </w:pPr>
      <w:r w:rsidRPr="00B61C7D">
        <w:rPr>
          <w:rFonts w:eastAsia="Calibri"/>
          <w:b/>
          <w:lang w:eastAsia="en-US"/>
        </w:rPr>
        <w:t>parkoviště u Dětské polikliniky</w:t>
      </w:r>
    </w:p>
    <w:p w14:paraId="200E4952" w14:textId="52D01E97" w:rsidR="00021BCA" w:rsidRPr="00D87D41" w:rsidRDefault="00021BCA" w:rsidP="00D87D41">
      <w:pPr>
        <w:jc w:val="left"/>
        <w:rPr>
          <w:b/>
          <w:szCs w:val="32"/>
        </w:rPr>
      </w:pPr>
      <w:r>
        <w:br w:type="page"/>
      </w:r>
      <w:r w:rsidR="00D87D41" w:rsidRPr="00D87D41">
        <w:rPr>
          <w:b/>
          <w:szCs w:val="32"/>
        </w:rPr>
        <w:lastRenderedPageBreak/>
        <w:t xml:space="preserve">Příloha č. 3 </w:t>
      </w:r>
      <w:r w:rsidRPr="00D87D41">
        <w:rPr>
          <w:b/>
          <w:szCs w:val="32"/>
        </w:rPr>
        <w:t>Nařízení</w:t>
      </w:r>
      <w:r w:rsidR="00EA4AEC">
        <w:rPr>
          <w:b/>
          <w:szCs w:val="32"/>
        </w:rPr>
        <w:t xml:space="preserve"> města Ústí nad Orlicí </w:t>
      </w:r>
      <w:r w:rsidRPr="00D87D41">
        <w:rPr>
          <w:b/>
          <w:szCs w:val="32"/>
        </w:rPr>
        <w:t>o placeném</w:t>
      </w:r>
      <w:r w:rsidR="00D87D41">
        <w:rPr>
          <w:b/>
          <w:szCs w:val="32"/>
        </w:rPr>
        <w:t xml:space="preserve"> stání na místních komunikacích</w:t>
      </w:r>
    </w:p>
    <w:p w14:paraId="5F1F8E8D" w14:textId="7F7C8283" w:rsidR="00021BCA" w:rsidRDefault="00021BCA" w:rsidP="00021BCA">
      <w:pPr>
        <w:rPr>
          <w:b/>
        </w:rPr>
      </w:pPr>
    </w:p>
    <w:p w14:paraId="66A7DEF0" w14:textId="77777777" w:rsidR="007C61F6" w:rsidRPr="00220110" w:rsidRDefault="007C61F6" w:rsidP="00021BCA">
      <w:pPr>
        <w:rPr>
          <w:b/>
        </w:rPr>
      </w:pPr>
    </w:p>
    <w:p w14:paraId="58ACA72A" w14:textId="77777777" w:rsidR="00D87D41" w:rsidRDefault="00D87D41" w:rsidP="00D87D41">
      <w:pPr>
        <w:jc w:val="center"/>
        <w:rPr>
          <w:b/>
        </w:rPr>
      </w:pPr>
      <w:r>
        <w:rPr>
          <w:caps/>
          <w:color w:val="2680FF"/>
          <w:sz w:val="28"/>
          <w:szCs w:val="28"/>
        </w:rPr>
        <w:t>Vymezení oblastí</w:t>
      </w:r>
    </w:p>
    <w:p w14:paraId="7295DE55" w14:textId="5E52EE05" w:rsidR="00021BCA" w:rsidRPr="0090251F" w:rsidRDefault="00021BCA" w:rsidP="00021BCA">
      <w:pPr>
        <w:rPr>
          <w:b/>
        </w:rPr>
      </w:pPr>
      <w:r w:rsidRPr="0090251F">
        <w:rPr>
          <w:b/>
        </w:rPr>
        <w:t>(podle č</w:t>
      </w:r>
      <w:r w:rsidR="00D87D41" w:rsidRPr="0090251F">
        <w:rPr>
          <w:b/>
        </w:rPr>
        <w:t xml:space="preserve">l. 1 odst. 3 tohoto nařízení), </w:t>
      </w:r>
      <w:r w:rsidRPr="0090251F">
        <w:rPr>
          <w:b/>
        </w:rPr>
        <w:t>kde musí mít fyzická osoba místo trvalého pobytu nebo vlastnit nemovitost, nebo právnická nebo fyzická osoba podnikající podle zvláštního právního předpisu</w:t>
      </w:r>
      <w:r w:rsidRPr="0090251F">
        <w:rPr>
          <w:b/>
          <w:vertAlign w:val="superscript"/>
        </w:rPr>
        <w:t>2</w:t>
      </w:r>
      <w:r w:rsidRPr="0090251F">
        <w:rPr>
          <w:b/>
        </w:rPr>
        <w:t xml:space="preserve"> sídlo nebo provozovnu.</w:t>
      </w:r>
    </w:p>
    <w:p w14:paraId="7A7F482E" w14:textId="77777777" w:rsidR="00021BCA" w:rsidRPr="00220110" w:rsidRDefault="00021BCA" w:rsidP="00021BCA"/>
    <w:p w14:paraId="0000FCBC" w14:textId="77777777" w:rsidR="00021BCA" w:rsidRPr="00220110" w:rsidRDefault="00021BCA" w:rsidP="007C61F6">
      <w:pPr>
        <w:numPr>
          <w:ilvl w:val="0"/>
          <w:numId w:val="9"/>
        </w:numPr>
        <w:ind w:left="426" w:hanging="426"/>
      </w:pPr>
      <w:r w:rsidRPr="00220110">
        <w:t>Oblast pro vydání parkovací karty pro stání na místních komunikacích nebo jejich úsecích uvedených v příloze č. 2 tohoto nařízení pod bodem ZÓNA A se vymezuje takto:</w:t>
      </w:r>
    </w:p>
    <w:p w14:paraId="465FFA17" w14:textId="77777777" w:rsidR="00021BCA" w:rsidRPr="00220110" w:rsidRDefault="00021BCA" w:rsidP="007C61F6">
      <w:pPr>
        <w:numPr>
          <w:ilvl w:val="0"/>
          <w:numId w:val="10"/>
        </w:numPr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Mírové náměstí</w:t>
      </w:r>
    </w:p>
    <w:p w14:paraId="6B0A181F" w14:textId="0298F679" w:rsidR="00021BCA" w:rsidRPr="00220110" w:rsidRDefault="00021BCA" w:rsidP="007C61F6">
      <w:pPr>
        <w:numPr>
          <w:ilvl w:val="0"/>
          <w:numId w:val="10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Sychrova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s výjimkou fyzických osob s místem trvalého pobytu Sychrova čp. 16 </w:t>
      </w:r>
    </w:p>
    <w:p w14:paraId="7D4C604F" w14:textId="77777777" w:rsidR="00021BCA" w:rsidRPr="00220110" w:rsidRDefault="00021BCA" w:rsidP="007C61F6">
      <w:pPr>
        <w:numPr>
          <w:ilvl w:val="0"/>
          <w:numId w:val="10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Kostelní</w:t>
      </w:r>
    </w:p>
    <w:p w14:paraId="7617AB0F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Malé Hamry</w:t>
      </w:r>
    </w:p>
    <w:p w14:paraId="050A621A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Velké Hamry a dům čp. 346 v ul. M. R. Štefánika </w:t>
      </w:r>
    </w:p>
    <w:p w14:paraId="7A623876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Barcalova</w:t>
      </w:r>
    </w:p>
    <w:p w14:paraId="251D0FD7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Komenského</w:t>
      </w:r>
    </w:p>
    <w:p w14:paraId="66F56014" w14:textId="07F9D9C8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Mistra Jaroslava Kociana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Hakenova po Mírové náměstí (domy čp. 24, 25, 31, 32, 84, 85, 86)</w:t>
      </w:r>
    </w:p>
    <w:p w14:paraId="6E73C936" w14:textId="6F5DDCCE" w:rsidR="00021BCA" w:rsidRDefault="00021BCA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T.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G.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 xml:space="preserve">Masaryka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Příkopy po Mírové náměstí</w:t>
      </w:r>
    </w:p>
    <w:p w14:paraId="6AFB16AC" w14:textId="77777777" w:rsidR="0063711E" w:rsidRPr="00096E85" w:rsidRDefault="0063711E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096E85">
        <w:rPr>
          <w:rFonts w:eastAsia="Calibri"/>
          <w:lang w:eastAsia="en-US"/>
        </w:rPr>
        <w:t>ul. Příkopy (v úseku od křižovatky s ul. Barcalova po křižovatku s ul. T. G. Masaryka)</w:t>
      </w:r>
    </w:p>
    <w:p w14:paraId="3DA1C0A4" w14:textId="77777777" w:rsidR="0063711E" w:rsidRPr="00096E85" w:rsidRDefault="0063711E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096E85">
        <w:rPr>
          <w:rFonts w:eastAsia="Calibri"/>
          <w:lang w:eastAsia="en-US"/>
        </w:rPr>
        <w:t>ul. Havlíčkova</w:t>
      </w:r>
    </w:p>
    <w:p w14:paraId="01682CAC" w14:textId="77777777" w:rsidR="00021BCA" w:rsidRPr="00220110" w:rsidRDefault="00021BCA" w:rsidP="00021BCA">
      <w:pPr>
        <w:contextualSpacing/>
        <w:rPr>
          <w:b/>
        </w:rPr>
      </w:pPr>
    </w:p>
    <w:p w14:paraId="148674D7" w14:textId="77777777" w:rsidR="00021BCA" w:rsidRDefault="00021BCA" w:rsidP="007C61F6">
      <w:pPr>
        <w:numPr>
          <w:ilvl w:val="0"/>
          <w:numId w:val="9"/>
        </w:numPr>
        <w:ind w:left="426" w:hanging="426"/>
      </w:pPr>
      <w:r w:rsidRPr="00220110">
        <w:t xml:space="preserve">Oblast pro vydání parkovací karty pro stání na místních komunikacích nebo jejich úsecích uvedených v příloze č. 2 tohoto nařízení pod bodem ZÓNA </w:t>
      </w:r>
      <w:r>
        <w:t>B</w:t>
      </w:r>
      <w:r w:rsidRPr="00220110">
        <w:t xml:space="preserve"> se vymezuje takto:</w:t>
      </w:r>
    </w:p>
    <w:p w14:paraId="12E7A02B" w14:textId="5A591148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Na Štěpnici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17. listopadu po křižovatku s ul. Tvardkova a dům čp. 741 v ul. 17. listopadu</w:t>
      </w:r>
    </w:p>
    <w:p w14:paraId="5AF84283" w14:textId="57A9FEF6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Dělnická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u budovy městského úřadu po křižovatku s ul. Tvardkova (nad</w:t>
      </w:r>
      <w:r w:rsidR="00B46265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 xml:space="preserve">poliklinikou </w:t>
      </w:r>
      <w:proofErr w:type="spellStart"/>
      <w:r w:rsidRPr="00220110">
        <w:rPr>
          <w:rFonts w:eastAsia="Calibri"/>
          <w:lang w:eastAsia="en-US"/>
        </w:rPr>
        <w:t>Galen</w:t>
      </w:r>
      <w:proofErr w:type="spellEnd"/>
      <w:r w:rsidRPr="00220110">
        <w:rPr>
          <w:rFonts w:eastAsia="Calibri"/>
          <w:lang w:eastAsia="en-US"/>
        </w:rPr>
        <w:t xml:space="preserve">) a dům čp. 1030 v ul. Tvardkova </w:t>
      </w:r>
    </w:p>
    <w:p w14:paraId="011C7638" w14:textId="33EAF053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Smetanova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Tyršova po křižovatku s ul. Žižkov</w:t>
      </w:r>
    </w:p>
    <w:p w14:paraId="3BEFFD3D" w14:textId="78CDEEBD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Čs. Armády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Žižkov po křižovatku s ul. Tvardkova včetně čp. 758 a čp. 869</w:t>
      </w:r>
    </w:p>
    <w:p w14:paraId="00D2DE2A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Tvardkova čp. 1191</w:t>
      </w:r>
    </w:p>
    <w:p w14:paraId="34A19766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 xml:space="preserve">ul. </w:t>
      </w:r>
      <w:proofErr w:type="spellStart"/>
      <w:r w:rsidRPr="00220110">
        <w:t>Vicenova</w:t>
      </w:r>
      <w:proofErr w:type="spellEnd"/>
    </w:p>
    <w:p w14:paraId="3639E8FE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Vrbenského</w:t>
      </w:r>
    </w:p>
    <w:p w14:paraId="66AC1B72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Tyršova</w:t>
      </w:r>
    </w:p>
    <w:p w14:paraId="73A5CB5D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Fügnerova</w:t>
      </w:r>
    </w:p>
    <w:p w14:paraId="3A779EA7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Žižkov</w:t>
      </w:r>
    </w:p>
    <w:p w14:paraId="1A0E4DDA" w14:textId="77777777" w:rsidR="00021BCA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T.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G. Masaryka v úseku od kruhové křižovatky s ul. Jilemnického po křižovatku s ul. Příkopy a dům čp. 1024 v ul. S.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K.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Neumanna</w:t>
      </w:r>
    </w:p>
    <w:p w14:paraId="31CD6E3A" w14:textId="77777777" w:rsidR="00021BCA" w:rsidRDefault="00021BCA" w:rsidP="00021BCA">
      <w:pPr>
        <w:contextualSpacing/>
        <w:rPr>
          <w:b/>
        </w:rPr>
      </w:pPr>
    </w:p>
    <w:p w14:paraId="310A6C3B" w14:textId="77777777" w:rsidR="00021BCA" w:rsidRPr="00220110" w:rsidRDefault="00021BCA" w:rsidP="007C61F6">
      <w:pPr>
        <w:numPr>
          <w:ilvl w:val="0"/>
          <w:numId w:val="9"/>
        </w:numPr>
        <w:ind w:left="426" w:hanging="426"/>
      </w:pPr>
      <w:r w:rsidRPr="00220110">
        <w:t xml:space="preserve">Oblast pro vydání parkovací karty pro stání na místních komunikacích nebo jejich úsecích uvedených v příloze č. 2 tohoto nařízení pod bodem ZÓNA </w:t>
      </w:r>
      <w:r>
        <w:t>C</w:t>
      </w:r>
      <w:r w:rsidRPr="00220110">
        <w:t xml:space="preserve"> se vymezuje takto:</w:t>
      </w:r>
    </w:p>
    <w:p w14:paraId="6F2C9EFD" w14:textId="0E586855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Na Štěpnici </w:t>
      </w:r>
      <w:r w:rsidR="0017498C" w:rsidRPr="00220110">
        <w:t>–</w:t>
      </w:r>
      <w:r w:rsidRPr="007C61F6">
        <w:t xml:space="preserve"> v úseku od křižovatky s ul. Tvardkova po křižovatku s ul. Korábova</w:t>
      </w:r>
    </w:p>
    <w:p w14:paraId="1DDC5044" w14:textId="5877C042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Mazánkova </w:t>
      </w:r>
      <w:r w:rsidR="0017498C" w:rsidRPr="00220110">
        <w:t>–</w:t>
      </w:r>
      <w:r w:rsidRPr="007C61F6">
        <w:t xml:space="preserve"> v úseku od křižovatky s ul. Tvardkova po křižovatku s ul. Chodská</w:t>
      </w:r>
    </w:p>
    <w:p w14:paraId="27FFFA06" w14:textId="7278FEA1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Družstevní </w:t>
      </w:r>
      <w:r w:rsidR="0017498C" w:rsidRPr="00220110">
        <w:t>–</w:t>
      </w:r>
      <w:r w:rsidRPr="007C61F6">
        <w:t xml:space="preserve"> v úseku od křižovatky s ul. Tvardkova po křižovatku s ul. Chodská</w:t>
      </w:r>
    </w:p>
    <w:p w14:paraId="2227904C" w14:textId="2D62CEA8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Korábova </w:t>
      </w:r>
      <w:r w:rsidR="0017498C" w:rsidRPr="00220110">
        <w:t>–</w:t>
      </w:r>
      <w:r w:rsidRPr="007C61F6">
        <w:t xml:space="preserve"> v úseku od křižovatky s ul. Na Štěpnici po křižovatku s ul. Mazánkova</w:t>
      </w:r>
    </w:p>
    <w:p w14:paraId="62D77E76" w14:textId="77777777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>ul. Rettigové</w:t>
      </w:r>
    </w:p>
    <w:p w14:paraId="001B6052" w14:textId="77777777" w:rsidR="009C70BC" w:rsidRDefault="009C70BC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>ul. Blažkova – v úseku od křižovatky s ul. Tvardkova po křižovatku s ul. Korábova</w:t>
      </w:r>
    </w:p>
    <w:p w14:paraId="31BA9C31" w14:textId="0E777746" w:rsidR="008D668F" w:rsidRPr="00781EC8" w:rsidRDefault="008D668F" w:rsidP="007C61F6">
      <w:pPr>
        <w:pStyle w:val="Odstavecseseznamem"/>
        <w:numPr>
          <w:ilvl w:val="0"/>
          <w:numId w:val="12"/>
        </w:numPr>
        <w:spacing w:line="256" w:lineRule="auto"/>
      </w:pPr>
      <w:r w:rsidRPr="00781EC8">
        <w:lastRenderedPageBreak/>
        <w:t xml:space="preserve">ul. Jana a </w:t>
      </w:r>
      <w:proofErr w:type="spellStart"/>
      <w:r w:rsidRPr="00781EC8">
        <w:t>Jos</w:t>
      </w:r>
      <w:proofErr w:type="spellEnd"/>
      <w:r w:rsidRPr="00781EC8">
        <w:t>. Kovářů</w:t>
      </w:r>
    </w:p>
    <w:p w14:paraId="28A858BD" w14:textId="45D43046" w:rsidR="0097468A" w:rsidRPr="00781EC8" w:rsidRDefault="0097468A" w:rsidP="007C61F6">
      <w:pPr>
        <w:pStyle w:val="Odstavecseseznamem"/>
        <w:numPr>
          <w:ilvl w:val="0"/>
          <w:numId w:val="12"/>
        </w:numPr>
        <w:spacing w:line="256" w:lineRule="auto"/>
      </w:pPr>
      <w:r w:rsidRPr="00781EC8">
        <w:t xml:space="preserve">ul. </w:t>
      </w:r>
      <w:proofErr w:type="spellStart"/>
      <w:r w:rsidRPr="00781EC8">
        <w:t>Zeinerova</w:t>
      </w:r>
      <w:proofErr w:type="spellEnd"/>
    </w:p>
    <w:p w14:paraId="354AC909" w14:textId="01847C70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Tvardkova </w:t>
      </w:r>
      <w:r w:rsidR="0017498C" w:rsidRPr="00220110">
        <w:t>–</w:t>
      </w:r>
      <w:r w:rsidRPr="007C61F6">
        <w:t xml:space="preserve"> v úseku od křižovatky s ul. Jana a </w:t>
      </w:r>
      <w:proofErr w:type="spellStart"/>
      <w:r w:rsidRPr="007C61F6">
        <w:t>Jos</w:t>
      </w:r>
      <w:proofErr w:type="spellEnd"/>
      <w:r w:rsidRPr="007C61F6">
        <w:t xml:space="preserve">. Kovářů po křižovatku s ul. </w:t>
      </w:r>
      <w:r w:rsidR="00216272" w:rsidRPr="007C61F6">
        <w:t>Polská</w:t>
      </w:r>
      <w:r w:rsidRPr="007C61F6">
        <w:t xml:space="preserve"> </w:t>
      </w:r>
      <w:r w:rsidR="00216272" w:rsidRPr="007C61F6">
        <w:t>(</w:t>
      </w:r>
      <w:r w:rsidRPr="007C61F6">
        <w:t>mimo čp. 1030 a 1191</w:t>
      </w:r>
      <w:r w:rsidR="00216272" w:rsidRPr="007C61F6">
        <w:t>) a dům čp. 639 na náměstí Svobody</w:t>
      </w:r>
    </w:p>
    <w:p w14:paraId="110F2E4C" w14:textId="77777777" w:rsidR="00021BCA" w:rsidRPr="00220110" w:rsidRDefault="00021BCA" w:rsidP="00021BCA">
      <w:pPr>
        <w:contextualSpacing/>
        <w:rPr>
          <w:b/>
        </w:rPr>
      </w:pPr>
    </w:p>
    <w:p w14:paraId="0E6FDB2D" w14:textId="77777777" w:rsidR="00021BCA" w:rsidRPr="00B61C7D" w:rsidRDefault="00021BCA" w:rsidP="007C61F6">
      <w:pPr>
        <w:numPr>
          <w:ilvl w:val="0"/>
          <w:numId w:val="9"/>
        </w:numPr>
        <w:ind w:left="426" w:hanging="426"/>
      </w:pPr>
      <w:r w:rsidRPr="00B61C7D">
        <w:t>Oblast pro vydání parkovací karty pro stání na místních komunikacích nebo jejich úsecích uvedených v příloze č. 2 tohoto nařízení pod bodem ZÓNA D se vymezuje takto:</w:t>
      </w:r>
    </w:p>
    <w:p w14:paraId="7437FE59" w14:textId="77777777" w:rsidR="00021BCA" w:rsidRPr="00B61C7D" w:rsidRDefault="00021BCA" w:rsidP="007C61F6">
      <w:pPr>
        <w:pStyle w:val="Odstavecseseznamem"/>
        <w:numPr>
          <w:ilvl w:val="0"/>
          <w:numId w:val="13"/>
        </w:numPr>
      </w:pPr>
      <w:r w:rsidRPr="00B61C7D">
        <w:t>objekt čp. 284 v ul. Čs. Armády a dům čp. 1384 v ul. Wolkerova</w:t>
      </w:r>
    </w:p>
    <w:p w14:paraId="23259498" w14:textId="77777777" w:rsidR="00887EC2" w:rsidRPr="00194096" w:rsidRDefault="00887EC2" w:rsidP="00021BCA">
      <w:pPr>
        <w:jc w:val="center"/>
      </w:pPr>
    </w:p>
    <w:sectPr w:rsidR="00887EC2" w:rsidRPr="00194096" w:rsidSect="00543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BB38" w14:textId="77777777" w:rsidR="00872A2B" w:rsidRDefault="00872A2B" w:rsidP="00305DB9">
      <w:r>
        <w:separator/>
      </w:r>
    </w:p>
  </w:endnote>
  <w:endnote w:type="continuationSeparator" w:id="0">
    <w:p w14:paraId="038B0E6F" w14:textId="77777777" w:rsidR="00872A2B" w:rsidRDefault="00872A2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41C6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9619B3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3E4492C6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2A143DDB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6595C8C8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247959C7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67BF81E8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09BC361" wp14:editId="52A33727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38E7822A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C775FC">
            <w:rPr>
              <w:rFonts w:ascii="Calibri" w:hAnsi="Calibri"/>
              <w:bCs/>
              <w:noProof/>
              <w:sz w:val="20"/>
              <w:szCs w:val="20"/>
            </w:rPr>
            <w:t>6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C775FC">
            <w:rPr>
              <w:rFonts w:ascii="Calibri" w:hAnsi="Calibri"/>
              <w:bCs/>
              <w:noProof/>
              <w:sz w:val="20"/>
              <w:szCs w:val="20"/>
            </w:rPr>
            <w:t>7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5E75FCEF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ACAB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86AC" w14:textId="77777777" w:rsidR="00872A2B" w:rsidRDefault="00872A2B" w:rsidP="00305DB9">
      <w:r>
        <w:separator/>
      </w:r>
    </w:p>
  </w:footnote>
  <w:footnote w:type="continuationSeparator" w:id="0">
    <w:p w14:paraId="4089AA96" w14:textId="77777777" w:rsidR="00872A2B" w:rsidRDefault="00872A2B" w:rsidP="00305DB9">
      <w:r>
        <w:continuationSeparator/>
      </w:r>
    </w:p>
  </w:footnote>
  <w:footnote w:id="1">
    <w:p w14:paraId="2DD6ECEC" w14:textId="0C04C61B" w:rsidR="001A5C2F" w:rsidRDefault="001A5C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93F8B" w:rsidRPr="00893F8B">
        <w:t>Zákon č. 526/1990 Sb., o cenách, ve znění pozdějších předpisů.</w:t>
      </w:r>
    </w:p>
  </w:footnote>
  <w:footnote w:id="2">
    <w:p w14:paraId="1F76F889" w14:textId="29624F6C" w:rsidR="00893F8B" w:rsidRDefault="00893F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3F8B">
        <w:t>Zákon č. 455/1991 Sb., o živnostenském podnikání (živnostenský zákon),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D2E7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617A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60B2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2DD4"/>
    <w:multiLevelType w:val="hybridMultilevel"/>
    <w:tmpl w:val="BBBCA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4411"/>
    <w:multiLevelType w:val="hybridMultilevel"/>
    <w:tmpl w:val="E72E5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31A8"/>
    <w:multiLevelType w:val="hybridMultilevel"/>
    <w:tmpl w:val="C1D24C0A"/>
    <w:lvl w:ilvl="0" w:tplc="DA36C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9320E"/>
    <w:multiLevelType w:val="multilevel"/>
    <w:tmpl w:val="E5326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9E6A7C"/>
    <w:multiLevelType w:val="hybridMultilevel"/>
    <w:tmpl w:val="D85E20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6FEE"/>
    <w:multiLevelType w:val="hybridMultilevel"/>
    <w:tmpl w:val="9D60EE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22095"/>
    <w:multiLevelType w:val="hybridMultilevel"/>
    <w:tmpl w:val="54AC9FBA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D461E"/>
    <w:multiLevelType w:val="hybridMultilevel"/>
    <w:tmpl w:val="7ABCFC90"/>
    <w:lvl w:ilvl="0" w:tplc="575CCD4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62EAA"/>
    <w:multiLevelType w:val="hybridMultilevel"/>
    <w:tmpl w:val="C7E887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A4E58"/>
    <w:multiLevelType w:val="hybridMultilevel"/>
    <w:tmpl w:val="AF3E51C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DE14EA8"/>
    <w:multiLevelType w:val="hybridMultilevel"/>
    <w:tmpl w:val="949CC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C5BDE"/>
    <w:multiLevelType w:val="multilevel"/>
    <w:tmpl w:val="37344B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597D91"/>
    <w:multiLevelType w:val="hybridMultilevel"/>
    <w:tmpl w:val="EA02FE48"/>
    <w:lvl w:ilvl="0" w:tplc="4078A32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117FA0"/>
    <w:multiLevelType w:val="hybridMultilevel"/>
    <w:tmpl w:val="C47073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E3050"/>
    <w:multiLevelType w:val="hybridMultilevel"/>
    <w:tmpl w:val="6726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358246">
    <w:abstractNumId w:val="11"/>
  </w:num>
  <w:num w:numId="2" w16cid:durableId="2106530377">
    <w:abstractNumId w:val="7"/>
  </w:num>
  <w:num w:numId="3" w16cid:durableId="1945578144">
    <w:abstractNumId w:val="14"/>
  </w:num>
  <w:num w:numId="4" w16cid:durableId="311836989">
    <w:abstractNumId w:val="13"/>
  </w:num>
  <w:num w:numId="5" w16cid:durableId="269247058">
    <w:abstractNumId w:val="15"/>
  </w:num>
  <w:num w:numId="6" w16cid:durableId="698969557">
    <w:abstractNumId w:val="3"/>
  </w:num>
  <w:num w:numId="7" w16cid:durableId="2006277549">
    <w:abstractNumId w:val="8"/>
  </w:num>
  <w:num w:numId="8" w16cid:durableId="317198091">
    <w:abstractNumId w:val="16"/>
  </w:num>
  <w:num w:numId="9" w16cid:durableId="1990673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987944">
    <w:abstractNumId w:val="6"/>
  </w:num>
  <w:num w:numId="11" w16cid:durableId="1085807730">
    <w:abstractNumId w:val="18"/>
  </w:num>
  <w:num w:numId="12" w16cid:durableId="1261835352">
    <w:abstractNumId w:val="0"/>
  </w:num>
  <w:num w:numId="13" w16cid:durableId="1954244202">
    <w:abstractNumId w:val="10"/>
  </w:num>
  <w:num w:numId="14" w16cid:durableId="1194148823">
    <w:abstractNumId w:val="4"/>
  </w:num>
  <w:num w:numId="15" w16cid:durableId="970137715">
    <w:abstractNumId w:val="9"/>
  </w:num>
  <w:num w:numId="16" w16cid:durableId="1496608157">
    <w:abstractNumId w:val="17"/>
  </w:num>
  <w:num w:numId="17" w16cid:durableId="97678587">
    <w:abstractNumId w:val="5"/>
  </w:num>
  <w:num w:numId="18" w16cid:durableId="1896234116">
    <w:abstractNumId w:val="12"/>
  </w:num>
  <w:num w:numId="19" w16cid:durableId="28543435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12356"/>
    <w:rsid w:val="00021BCA"/>
    <w:rsid w:val="00062228"/>
    <w:rsid w:val="00066C4D"/>
    <w:rsid w:val="00072CD2"/>
    <w:rsid w:val="0007333B"/>
    <w:rsid w:val="0009532A"/>
    <w:rsid w:val="00096E85"/>
    <w:rsid w:val="000A6D3D"/>
    <w:rsid w:val="000C4E4D"/>
    <w:rsid w:val="0017498C"/>
    <w:rsid w:val="00175852"/>
    <w:rsid w:val="00184E26"/>
    <w:rsid w:val="00194096"/>
    <w:rsid w:val="001A5C2F"/>
    <w:rsid w:val="001A638B"/>
    <w:rsid w:val="001D27D6"/>
    <w:rsid w:val="001D3AE9"/>
    <w:rsid w:val="001E1C2A"/>
    <w:rsid w:val="00207AAA"/>
    <w:rsid w:val="00216272"/>
    <w:rsid w:val="00225950"/>
    <w:rsid w:val="00227DDB"/>
    <w:rsid w:val="0023645C"/>
    <w:rsid w:val="002431AB"/>
    <w:rsid w:val="00244E1E"/>
    <w:rsid w:val="00280668"/>
    <w:rsid w:val="002E52B8"/>
    <w:rsid w:val="002F2225"/>
    <w:rsid w:val="002F6CAF"/>
    <w:rsid w:val="00305DB9"/>
    <w:rsid w:val="00306487"/>
    <w:rsid w:val="00324A9B"/>
    <w:rsid w:val="00355CAB"/>
    <w:rsid w:val="003706B7"/>
    <w:rsid w:val="003808EF"/>
    <w:rsid w:val="003C106A"/>
    <w:rsid w:val="003D09CA"/>
    <w:rsid w:val="003E68CE"/>
    <w:rsid w:val="003F41F9"/>
    <w:rsid w:val="00405EB5"/>
    <w:rsid w:val="004143BE"/>
    <w:rsid w:val="004428B1"/>
    <w:rsid w:val="0046036E"/>
    <w:rsid w:val="00470724"/>
    <w:rsid w:val="004731E2"/>
    <w:rsid w:val="004922CC"/>
    <w:rsid w:val="0049316B"/>
    <w:rsid w:val="004D5560"/>
    <w:rsid w:val="004E09B6"/>
    <w:rsid w:val="004F54A3"/>
    <w:rsid w:val="00502D3F"/>
    <w:rsid w:val="00510EA5"/>
    <w:rsid w:val="00532D40"/>
    <w:rsid w:val="00540E3C"/>
    <w:rsid w:val="005434B4"/>
    <w:rsid w:val="00562B2C"/>
    <w:rsid w:val="00564523"/>
    <w:rsid w:val="005B5DC5"/>
    <w:rsid w:val="005E7702"/>
    <w:rsid w:val="00600786"/>
    <w:rsid w:val="006253BB"/>
    <w:rsid w:val="00627B3A"/>
    <w:rsid w:val="0063711E"/>
    <w:rsid w:val="00657864"/>
    <w:rsid w:val="00661223"/>
    <w:rsid w:val="00664862"/>
    <w:rsid w:val="006713F9"/>
    <w:rsid w:val="00683572"/>
    <w:rsid w:val="00685F28"/>
    <w:rsid w:val="006A22DD"/>
    <w:rsid w:val="006A768D"/>
    <w:rsid w:val="006D5DBF"/>
    <w:rsid w:val="006E4CAD"/>
    <w:rsid w:val="006E7124"/>
    <w:rsid w:val="00703B38"/>
    <w:rsid w:val="00707772"/>
    <w:rsid w:val="00722989"/>
    <w:rsid w:val="00731785"/>
    <w:rsid w:val="007366FF"/>
    <w:rsid w:val="00752D0B"/>
    <w:rsid w:val="00766418"/>
    <w:rsid w:val="00770EC3"/>
    <w:rsid w:val="00776F2D"/>
    <w:rsid w:val="00781EC8"/>
    <w:rsid w:val="007B0660"/>
    <w:rsid w:val="007C61F6"/>
    <w:rsid w:val="007E780C"/>
    <w:rsid w:val="008264C3"/>
    <w:rsid w:val="00866021"/>
    <w:rsid w:val="008678C6"/>
    <w:rsid w:val="00872A2B"/>
    <w:rsid w:val="00887EC2"/>
    <w:rsid w:val="00892F8B"/>
    <w:rsid w:val="00893075"/>
    <w:rsid w:val="00893F8B"/>
    <w:rsid w:val="008C4615"/>
    <w:rsid w:val="008D0992"/>
    <w:rsid w:val="008D1006"/>
    <w:rsid w:val="008D668F"/>
    <w:rsid w:val="008E18AC"/>
    <w:rsid w:val="008F183E"/>
    <w:rsid w:val="008F7BE2"/>
    <w:rsid w:val="0090251F"/>
    <w:rsid w:val="0091795A"/>
    <w:rsid w:val="00931EB0"/>
    <w:rsid w:val="00943145"/>
    <w:rsid w:val="0097468A"/>
    <w:rsid w:val="00981E9B"/>
    <w:rsid w:val="009C70BC"/>
    <w:rsid w:val="009D3A22"/>
    <w:rsid w:val="00A30EAC"/>
    <w:rsid w:val="00A41324"/>
    <w:rsid w:val="00A76151"/>
    <w:rsid w:val="00A87E41"/>
    <w:rsid w:val="00AD3D5B"/>
    <w:rsid w:val="00AD6D3F"/>
    <w:rsid w:val="00B01511"/>
    <w:rsid w:val="00B015F5"/>
    <w:rsid w:val="00B46265"/>
    <w:rsid w:val="00B510A3"/>
    <w:rsid w:val="00B5507C"/>
    <w:rsid w:val="00B61C7D"/>
    <w:rsid w:val="00BC1CE5"/>
    <w:rsid w:val="00C15516"/>
    <w:rsid w:val="00C37CBE"/>
    <w:rsid w:val="00C4285F"/>
    <w:rsid w:val="00C775FC"/>
    <w:rsid w:val="00CA01A1"/>
    <w:rsid w:val="00CB6C2D"/>
    <w:rsid w:val="00CC1B8A"/>
    <w:rsid w:val="00CD32D0"/>
    <w:rsid w:val="00D01839"/>
    <w:rsid w:val="00D373F0"/>
    <w:rsid w:val="00D6041F"/>
    <w:rsid w:val="00D87D41"/>
    <w:rsid w:val="00DA1CD1"/>
    <w:rsid w:val="00E32E40"/>
    <w:rsid w:val="00E3546A"/>
    <w:rsid w:val="00E53FAC"/>
    <w:rsid w:val="00E63932"/>
    <w:rsid w:val="00E80B94"/>
    <w:rsid w:val="00E83562"/>
    <w:rsid w:val="00E87440"/>
    <w:rsid w:val="00E9055C"/>
    <w:rsid w:val="00E96D8F"/>
    <w:rsid w:val="00EA0656"/>
    <w:rsid w:val="00EA4AEC"/>
    <w:rsid w:val="00EC399D"/>
    <w:rsid w:val="00ED1B09"/>
    <w:rsid w:val="00EE103B"/>
    <w:rsid w:val="00EE13BF"/>
    <w:rsid w:val="00EF217A"/>
    <w:rsid w:val="00F53288"/>
    <w:rsid w:val="00F63418"/>
    <w:rsid w:val="00F73400"/>
    <w:rsid w:val="00F85AB5"/>
    <w:rsid w:val="00F9065F"/>
    <w:rsid w:val="00F966C9"/>
    <w:rsid w:val="00FD48E1"/>
    <w:rsid w:val="00FD7DAF"/>
    <w:rsid w:val="00FE438F"/>
    <w:rsid w:val="00FE5A31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FC8D8"/>
  <w15:docId w15:val="{C689AD09-D456-4A50-A69A-42F9D7C4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4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6456-ECA7-4A06-A856-C4CDF638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1790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lukas prokes</cp:lastModifiedBy>
  <cp:revision>3</cp:revision>
  <cp:lastPrinted>2023-11-30T11:28:00Z</cp:lastPrinted>
  <dcterms:created xsi:type="dcterms:W3CDTF">2023-11-30T11:17:00Z</dcterms:created>
  <dcterms:modified xsi:type="dcterms:W3CDTF">2023-11-30T11:29:00Z</dcterms:modified>
</cp:coreProperties>
</file>