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58" w:rsidRDefault="00070B58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070B58" w:rsidRDefault="00452A00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Nařízení</w:t>
      </w:r>
    </w:p>
    <w:p w:rsidR="00070B58" w:rsidRDefault="00452A0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města Orlová</w:t>
      </w:r>
    </w:p>
    <w:p w:rsidR="00070B58" w:rsidRDefault="00452A00">
      <w:pPr>
        <w:spacing w:before="100" w:beforeAutospacing="1"/>
        <w:jc w:val="center"/>
        <w:rPr>
          <w:b/>
          <w:sz w:val="22"/>
        </w:rPr>
      </w:pPr>
      <w:r>
        <w:rPr>
          <w:b/>
          <w:sz w:val="22"/>
        </w:rPr>
        <w:t xml:space="preserve">o maximálních cenách za nucené odtahy silničních vozidel a za střežení odtažených silničních vozidel na území města Orlové </w:t>
      </w:r>
    </w:p>
    <w:p w:rsidR="00070B58" w:rsidRDefault="00452A00">
      <w:pPr>
        <w:rPr>
          <w:color w:val="000000" w:themeColor="text1"/>
          <w:sz w:val="22"/>
        </w:rPr>
      </w:pPr>
      <w:r>
        <w:rPr>
          <w:sz w:val="22"/>
        </w:rPr>
        <w:t>Rada města Orlová</w:t>
      </w:r>
      <w:r w:rsidR="00C25269">
        <w:rPr>
          <w:sz w:val="22"/>
        </w:rPr>
        <w:t xml:space="preserve"> </w:t>
      </w:r>
      <w:r w:rsidR="00C25269" w:rsidRPr="006B4808">
        <w:rPr>
          <w:sz w:val="22"/>
        </w:rPr>
        <w:t>se</w:t>
      </w:r>
      <w:r>
        <w:rPr>
          <w:sz w:val="22"/>
        </w:rPr>
        <w:t xml:space="preserve"> na své 34. schůzi dne 31. 7. 2024, </w:t>
      </w:r>
      <w:r w:rsidR="00C25269">
        <w:rPr>
          <w:rFonts w:cs="Arial"/>
          <w:sz w:val="22"/>
        </w:rPr>
        <w:t xml:space="preserve">usnesla vydat podle § 102 odst. 2 písm. d) </w:t>
      </w:r>
      <w:r w:rsidR="00C25269" w:rsidRPr="006B4808">
        <w:rPr>
          <w:rFonts w:cs="Arial"/>
          <w:sz w:val="22"/>
        </w:rPr>
        <w:t xml:space="preserve">zákona </w:t>
      </w:r>
      <w:r w:rsidRPr="006B4808">
        <w:rPr>
          <w:rFonts w:cs="Arial"/>
          <w:sz w:val="22"/>
        </w:rPr>
        <w:t xml:space="preserve">č. </w:t>
      </w:r>
      <w:r>
        <w:rPr>
          <w:rFonts w:cs="Arial"/>
          <w:sz w:val="22"/>
        </w:rPr>
        <w:t>128/2000 Sb., o obcích</w:t>
      </w:r>
      <w:r w:rsidR="00C25269">
        <w:rPr>
          <w:rFonts w:cs="Arial"/>
          <w:sz w:val="22"/>
        </w:rPr>
        <w:t xml:space="preserve"> </w:t>
      </w:r>
      <w:r w:rsidR="00C25269" w:rsidRPr="006B4808">
        <w:rPr>
          <w:rFonts w:cs="Arial"/>
          <w:sz w:val="22"/>
        </w:rPr>
        <w:t>(obecní zřízení)</w:t>
      </w:r>
      <w:r w:rsidRPr="006B4808">
        <w:rPr>
          <w:rFonts w:cs="Arial"/>
          <w:sz w:val="22"/>
        </w:rPr>
        <w:t xml:space="preserve">, </w:t>
      </w:r>
      <w:r>
        <w:rPr>
          <w:rFonts w:cs="Arial"/>
          <w:sz w:val="22"/>
        </w:rPr>
        <w:t xml:space="preserve">ve znění pozdějších předpisů, </w:t>
      </w:r>
      <w:r w:rsidR="00C25269">
        <w:rPr>
          <w:sz w:val="22"/>
        </w:rPr>
        <w:t>k uplatnění</w:t>
      </w:r>
      <w:r>
        <w:rPr>
          <w:sz w:val="22"/>
        </w:rPr>
        <w:t xml:space="preserve"> § 4a odst. 1 zákona č. 265/1991 Sb., o působnosti orgánů České republiky v oblasti cen, ve znění pozdějších předpisů, v souladu s Výměrem Ministerstva financí ČR </w:t>
      </w:r>
      <w:r>
        <w:rPr>
          <w:color w:val="000000" w:themeColor="text1"/>
          <w:sz w:val="22"/>
        </w:rPr>
        <w:t>č. 1/2024 ze dne 14</w:t>
      </w:r>
      <w:r>
        <w:rPr>
          <w:sz w:val="22"/>
        </w:rPr>
        <w:t xml:space="preserve">. 12. </w:t>
      </w:r>
      <w:r w:rsidR="00C25269">
        <w:rPr>
          <w:color w:val="000000" w:themeColor="text1"/>
          <w:sz w:val="22"/>
        </w:rPr>
        <w:t>2023, částí I</w:t>
      </w:r>
      <w:r>
        <w:rPr>
          <w:color w:val="000000" w:themeColor="text1"/>
          <w:sz w:val="22"/>
        </w:rPr>
        <w:t xml:space="preserve"> oddílu B, kterým se vydává seznam zboží s regulovanými cenami, toto nařízení (dále jen </w:t>
      </w:r>
      <w:r>
        <w:rPr>
          <w:sz w:val="22"/>
        </w:rPr>
        <w:t>„Nařízení</w:t>
      </w:r>
      <w:r>
        <w:rPr>
          <w:color w:val="000000" w:themeColor="text1"/>
          <w:sz w:val="22"/>
        </w:rPr>
        <w:t>“):</w:t>
      </w:r>
    </w:p>
    <w:p w:rsidR="00070B58" w:rsidRDefault="00452A00">
      <w:pPr>
        <w:pStyle w:val="lnek"/>
        <w:numPr>
          <w:ilvl w:val="0"/>
          <w:numId w:val="0"/>
        </w:numPr>
        <w:ind w:left="4395" w:hanging="4395"/>
        <w:rPr>
          <w:rStyle w:val="Nzevknihy"/>
          <w:b/>
          <w:sz w:val="22"/>
        </w:rPr>
      </w:pPr>
      <w:r>
        <w:rPr>
          <w:rStyle w:val="Nzevknihy"/>
          <w:b/>
          <w:sz w:val="22"/>
        </w:rPr>
        <w:t>ČI. 1</w:t>
      </w:r>
    </w:p>
    <w:p w:rsidR="00070B58" w:rsidRDefault="00452A00">
      <w:pPr>
        <w:pStyle w:val="Nzevlnku"/>
        <w:rPr>
          <w:sz w:val="22"/>
        </w:rPr>
      </w:pPr>
      <w:r>
        <w:rPr>
          <w:sz w:val="22"/>
        </w:rPr>
        <w:t>Předmět úpravy</w:t>
      </w:r>
    </w:p>
    <w:p w:rsidR="00070B58" w:rsidRDefault="00452A0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Hlk134099317"/>
      <w:r>
        <w:rPr>
          <w:rFonts w:ascii="Arial" w:hAnsi="Arial" w:cs="Arial"/>
          <w:color w:val="auto"/>
          <w:sz w:val="22"/>
          <w:szCs w:val="22"/>
        </w:rPr>
        <w:t xml:space="preserve">Tímto nařízením se stanovují maximální ceny za odtah vozidla tvořícího překážku provozu na </w:t>
      </w:r>
    </w:p>
    <w:p w:rsidR="00070B58" w:rsidRDefault="00452A00">
      <w:pPr>
        <w:pStyle w:val="Default"/>
        <w:jc w:val="both"/>
        <w:rPr>
          <w:rStyle w:val="Nzevknihy"/>
          <w:rFonts w:ascii="Arial" w:hAnsi="Arial" w:cs="Arial"/>
          <w:b w:val="0"/>
          <w:bCs w:val="0"/>
          <w:smallCaps w:val="0"/>
          <w:color w:val="auto"/>
          <w:spacing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pozemních komunikacích, dále za odtah vozidla, které po dobu více než 6 měsíců nesmí být provozováno na pozemních komunikacích z důvodu marného uplynutí lhůty pro provedení pravidelné technické prohlídky a za odtah vraku vozidla a zaniklého vozidla podle zvláštních právních </w:t>
      </w:r>
      <w:proofErr w:type="gramStart"/>
      <w:r>
        <w:rPr>
          <w:rFonts w:ascii="Arial" w:hAnsi="Arial" w:cs="Arial"/>
          <w:color w:val="auto"/>
          <w:sz w:val="22"/>
          <w:szCs w:val="22"/>
        </w:rPr>
        <w:t>předpisů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="000650F2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(dále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jen „nucený odtah“)</w:t>
      </w:r>
      <w:r w:rsidR="00264D93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a související služby odstavné plochy pro odtažená vozidla.</w:t>
      </w:r>
      <w:bookmarkEnd w:id="0"/>
    </w:p>
    <w:p w:rsidR="00070B58" w:rsidRDefault="00452A00">
      <w:pPr>
        <w:pStyle w:val="lnek"/>
        <w:numPr>
          <w:ilvl w:val="0"/>
          <w:numId w:val="0"/>
        </w:numPr>
        <w:rPr>
          <w:rStyle w:val="Nzevknihy"/>
          <w:b/>
          <w:sz w:val="22"/>
        </w:rPr>
      </w:pPr>
      <w:r>
        <w:rPr>
          <w:rStyle w:val="Nzevknihy"/>
          <w:b/>
          <w:sz w:val="22"/>
        </w:rPr>
        <w:t>ČI. 2</w:t>
      </w:r>
    </w:p>
    <w:p w:rsidR="00070B58" w:rsidRDefault="00452A00">
      <w:pPr>
        <w:pStyle w:val="Nzevlnku"/>
        <w:rPr>
          <w:sz w:val="22"/>
        </w:rPr>
      </w:pPr>
      <w:r>
        <w:rPr>
          <w:sz w:val="22"/>
        </w:rPr>
        <w:t>Výše maximálních stanovených cen</w:t>
      </w:r>
    </w:p>
    <w:p w:rsidR="00070B58" w:rsidRDefault="00452A00">
      <w:pPr>
        <w:pStyle w:val="rove1"/>
        <w:rPr>
          <w:sz w:val="22"/>
        </w:rPr>
      </w:pPr>
      <w:r>
        <w:rPr>
          <w:sz w:val="22"/>
        </w:rPr>
        <w:t xml:space="preserve">Maximální stanovené ceny za nucené odtahy silničních vozidel činí: </w:t>
      </w:r>
    </w:p>
    <w:p w:rsidR="00070B58" w:rsidRDefault="00452A00">
      <w:pPr>
        <w:pStyle w:val="rove1"/>
        <w:numPr>
          <w:ilvl w:val="0"/>
          <w:numId w:val="16"/>
        </w:numPr>
        <w:rPr>
          <w:sz w:val="22"/>
        </w:rPr>
      </w:pPr>
      <w:r>
        <w:rPr>
          <w:sz w:val="22"/>
        </w:rPr>
        <w:t>za jeden nucený odtah úplný 2 500,- Kč,</w:t>
      </w:r>
    </w:p>
    <w:p w:rsidR="00070B58" w:rsidRDefault="00452A00">
      <w:pPr>
        <w:pStyle w:val="rove1"/>
        <w:numPr>
          <w:ilvl w:val="0"/>
          <w:numId w:val="16"/>
        </w:numPr>
        <w:rPr>
          <w:rFonts w:cs="Arial"/>
          <w:sz w:val="22"/>
        </w:rPr>
      </w:pPr>
      <w:r>
        <w:rPr>
          <w:rFonts w:cs="Arial"/>
          <w:sz w:val="22"/>
        </w:rPr>
        <w:t>za jeden nucený odtah zjednodušený 2 500,- Kč</w:t>
      </w:r>
    </w:p>
    <w:p w:rsidR="00070B58" w:rsidRDefault="00452A00">
      <w:pPr>
        <w:pStyle w:val="rove1"/>
        <w:numPr>
          <w:ilvl w:val="0"/>
          <w:numId w:val="16"/>
        </w:numPr>
        <w:rPr>
          <w:rFonts w:cs="Arial"/>
          <w:sz w:val="22"/>
        </w:rPr>
      </w:pPr>
      <w:r>
        <w:rPr>
          <w:rFonts w:cs="Arial"/>
          <w:sz w:val="22"/>
        </w:rPr>
        <w:t>za jeden nucený odtah neúplný 1 500,- Kč</w:t>
      </w:r>
    </w:p>
    <w:p w:rsidR="00070B58" w:rsidRDefault="00452A00">
      <w:pPr>
        <w:pStyle w:val="rove1"/>
        <w:numPr>
          <w:ilvl w:val="0"/>
          <w:numId w:val="16"/>
        </w:numPr>
        <w:rPr>
          <w:rFonts w:cs="Arial"/>
          <w:sz w:val="22"/>
        </w:rPr>
      </w:pPr>
      <w:r>
        <w:rPr>
          <w:rFonts w:cs="Arial"/>
          <w:sz w:val="22"/>
        </w:rPr>
        <w:t>za jeden nucený odtah započatý 900,- Kč</w:t>
      </w:r>
    </w:p>
    <w:p w:rsidR="00070B58" w:rsidRDefault="00452A00">
      <w:pPr>
        <w:pStyle w:val="rove1"/>
        <w:numPr>
          <w:ilvl w:val="0"/>
          <w:numId w:val="16"/>
        </w:numPr>
        <w:rPr>
          <w:rFonts w:cs="Arial"/>
          <w:sz w:val="22"/>
        </w:rPr>
      </w:pPr>
      <w:r>
        <w:rPr>
          <w:rFonts w:cs="Arial"/>
          <w:sz w:val="22"/>
        </w:rPr>
        <w:t>služby odstavné plochy za každý započatý den 300,- Kč</w:t>
      </w: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452A00">
      <w:pPr>
        <w:pStyle w:val="rove1"/>
        <w:numPr>
          <w:ilvl w:val="0"/>
          <w:numId w:val="0"/>
        </w:numPr>
        <w:ind w:left="1080" w:hanging="654"/>
        <w:rPr>
          <w:sz w:val="22"/>
        </w:rPr>
      </w:pPr>
      <w:r>
        <w:rPr>
          <w:sz w:val="22"/>
        </w:rPr>
        <w:t>2.2</w:t>
      </w:r>
      <w:r>
        <w:rPr>
          <w:sz w:val="22"/>
        </w:rPr>
        <w:tab/>
        <w:t>Ve stanovených maximálních cenách je zahrnuto:</w:t>
      </w:r>
    </w:p>
    <w:p w:rsidR="00070B58" w:rsidRDefault="002E6689">
      <w:pPr>
        <w:pStyle w:val="rove3"/>
        <w:rPr>
          <w:sz w:val="22"/>
        </w:rPr>
      </w:pPr>
      <w:r>
        <w:rPr>
          <w:b/>
          <w:sz w:val="22"/>
        </w:rPr>
        <w:t xml:space="preserve"> </w:t>
      </w:r>
      <w:r w:rsidR="00452A00">
        <w:rPr>
          <w:b/>
          <w:sz w:val="22"/>
        </w:rPr>
        <w:t>nucený odtah úplný:</w:t>
      </w:r>
      <w:r w:rsidR="00452A00">
        <w:rPr>
          <w:sz w:val="22"/>
        </w:rPr>
        <w:t xml:space="preserve"> jízdní výkon odtahového vozidla na místo odtahu, pořízení video/fotodokumentace odtahovaného silničního vozidla, použití technického prostředku k naložení a vlastní naložení silničního vozidla, jeho převezení na nepřetržitě hlídané parkoviště a složení, vyhotovení písemného záznamu o odtahu silničního vozidla a jeho převzetí do evidence, předání silničního vozidla jeho vlastníkovi nebo provozovateli, vyřazení silničního vozidla z evidence, administrativní úkony spojené s přijetím úhrady a případně další nezbytné bezprostředně související úkony,</w:t>
      </w:r>
    </w:p>
    <w:p w:rsidR="00070B58" w:rsidRDefault="002E6689">
      <w:pPr>
        <w:pStyle w:val="rove3"/>
        <w:rPr>
          <w:sz w:val="22"/>
        </w:rPr>
      </w:pPr>
      <w:r>
        <w:rPr>
          <w:b/>
          <w:sz w:val="22"/>
        </w:rPr>
        <w:t xml:space="preserve"> </w:t>
      </w:r>
      <w:r w:rsidR="00452A00">
        <w:rPr>
          <w:b/>
          <w:sz w:val="22"/>
        </w:rPr>
        <w:t>nucený odtah zjednodušený:</w:t>
      </w:r>
      <w:r w:rsidR="00452A00">
        <w:rPr>
          <w:sz w:val="22"/>
        </w:rPr>
        <w:t xml:space="preserve"> jízdní výkon odtahového vozidla na místo odtahu, pořízení video/fotodokumentace odtahovaného silničního vozidla, použití technického prostředku k naložení a vlastní naložení silničního vozidla, jízdní výkon (poodjetí odtahového vozidla s naloženým silničním vozidlem na </w:t>
      </w:r>
      <w:r w:rsidR="00452A00">
        <w:rPr>
          <w:sz w:val="22"/>
        </w:rPr>
        <w:lastRenderedPageBreak/>
        <w:t>nejbližší volné místo, čekání s naloženým silničním vozidlem na místě a přijetí na původní místo nebo jiné vhodné místo), složení silničního vozidla na původní místo nebo na jiné vhodné místo v bezprostředním okolí viditelné z místa, odkud bylo silniční vozidlo odtaženo, případně jeho předání vlastníkovi nebo provozovateli, vyhotovení písemného záznamu o odtahu silničního vozidla, administrativní úkony spojené s přijetím úhrady a případně další nezbytné bezprostředně související úkony,</w:t>
      </w:r>
    </w:p>
    <w:p w:rsidR="00070B58" w:rsidRDefault="002E6689">
      <w:pPr>
        <w:pStyle w:val="rove3"/>
        <w:rPr>
          <w:sz w:val="22"/>
        </w:rPr>
      </w:pPr>
      <w:r>
        <w:rPr>
          <w:b/>
          <w:sz w:val="22"/>
        </w:rPr>
        <w:t xml:space="preserve"> </w:t>
      </w:r>
      <w:r w:rsidR="00452A00">
        <w:rPr>
          <w:b/>
          <w:sz w:val="22"/>
        </w:rPr>
        <w:t>nucený odtah neúplný:</w:t>
      </w:r>
      <w:r w:rsidR="00452A00">
        <w:rPr>
          <w:sz w:val="22"/>
        </w:rPr>
        <w:t xml:space="preserve"> jízdní výkon odtahového vozidla na místo odtahu, pořízení video/fotodokumentace odtahovaného silničního vozidla, použití technického prostředku k naložení a vlastní naložení silničního vozidla, po dostavení se vlastníka (provozovatele) na místo odtahu opětovné složení vozidla na stejném nebo nejbližším vhodném místě, vyhotovení písemného záznamu o odtahu silničního vozidla a jeho přerušení, administrativní úkony spojené s přijetím úhrady a případně další nezbytné bezprostředně související úkony,</w:t>
      </w:r>
    </w:p>
    <w:p w:rsidR="00070B58" w:rsidRDefault="002E6689">
      <w:pPr>
        <w:pStyle w:val="rove3"/>
        <w:rPr>
          <w:sz w:val="22"/>
        </w:rPr>
      </w:pPr>
      <w:r>
        <w:rPr>
          <w:b/>
          <w:sz w:val="22"/>
        </w:rPr>
        <w:t xml:space="preserve"> </w:t>
      </w:r>
      <w:r w:rsidR="00452A00">
        <w:rPr>
          <w:b/>
          <w:sz w:val="22"/>
        </w:rPr>
        <w:t xml:space="preserve">nucený odtah započatý: </w:t>
      </w:r>
      <w:r w:rsidR="00452A00">
        <w:rPr>
          <w:sz w:val="22"/>
        </w:rPr>
        <w:t xml:space="preserve">jízdní výkon odtahového vozidla na místo odtahu, pořízení video/fotodokumentace odtahovaného silničního vozidla, předání silničního vozidla jeho vlastníkovi nebo provozovateli, administrativní úkony spojené s přijetím úhrady a případně další nezbytné bezprostředně související úkony, </w:t>
      </w:r>
    </w:p>
    <w:p w:rsidR="00070B58" w:rsidRDefault="002E6689">
      <w:pPr>
        <w:pStyle w:val="rove3"/>
        <w:rPr>
          <w:sz w:val="22"/>
        </w:rPr>
      </w:pPr>
      <w:r>
        <w:rPr>
          <w:b/>
          <w:sz w:val="22"/>
        </w:rPr>
        <w:t xml:space="preserve"> </w:t>
      </w:r>
      <w:bookmarkStart w:id="1" w:name="_GoBack"/>
      <w:bookmarkEnd w:id="1"/>
      <w:r w:rsidR="00452A00">
        <w:rPr>
          <w:b/>
          <w:sz w:val="22"/>
        </w:rPr>
        <w:t>střežení nuceně odtaženého silničního vozidla:</w:t>
      </w:r>
      <w:r w:rsidR="00452A00">
        <w:rPr>
          <w:sz w:val="22"/>
        </w:rPr>
        <w:t xml:space="preserve"> umístění silničního vozidla na parkovací místo, střežení silničního vozidla, případné přemístění silničního vozidla v prostoru střeženého parkoviště, předání silničního vozidla jeho vlastníkovi nebo provozovateli, vyřazení silničního vozidla z evidence, administrativní úkony spojené s přijetím úhrady a případně další nezbytné bezprostředně související úkony.</w:t>
      </w:r>
    </w:p>
    <w:p w:rsidR="00070B58" w:rsidRDefault="00070B58">
      <w:pPr>
        <w:pStyle w:val="rove1"/>
        <w:numPr>
          <w:ilvl w:val="0"/>
          <w:numId w:val="0"/>
        </w:numPr>
        <w:ind w:left="993"/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ind w:left="993"/>
        <w:rPr>
          <w:sz w:val="22"/>
        </w:rPr>
      </w:pPr>
    </w:p>
    <w:p w:rsidR="00070B58" w:rsidRDefault="00452A00">
      <w:pPr>
        <w:spacing w:after="0" w:line="240" w:lineRule="auto"/>
        <w:jc w:val="center"/>
        <w:rPr>
          <w:rFonts w:eastAsia="Calibri" w:cs="Arial"/>
          <w:b/>
          <w:sz w:val="22"/>
          <w:lang w:bidi="ar-SA"/>
        </w:rPr>
      </w:pPr>
      <w:r>
        <w:rPr>
          <w:rFonts w:eastAsia="Calibri" w:cs="Arial"/>
          <w:b/>
          <w:sz w:val="22"/>
          <w:lang w:bidi="ar-SA"/>
        </w:rPr>
        <w:t>Čl. 4</w:t>
      </w:r>
    </w:p>
    <w:p w:rsidR="00070B58" w:rsidRDefault="00452A00">
      <w:pPr>
        <w:spacing w:after="0" w:line="360" w:lineRule="auto"/>
        <w:ind w:left="426" w:hanging="426"/>
        <w:jc w:val="center"/>
        <w:rPr>
          <w:rFonts w:eastAsia="Calibri" w:cs="Arial"/>
          <w:sz w:val="22"/>
          <w:lang w:bidi="ar-SA"/>
        </w:rPr>
      </w:pPr>
      <w:r>
        <w:rPr>
          <w:rFonts w:eastAsia="Calibri" w:cs="Arial"/>
          <w:sz w:val="22"/>
          <w:lang w:bidi="ar-SA"/>
        </w:rPr>
        <w:t>Všeobecné podmínky</w:t>
      </w:r>
    </w:p>
    <w:p w:rsidR="00070B58" w:rsidRDefault="00EE0BB1">
      <w:pPr>
        <w:spacing w:after="0" w:line="240" w:lineRule="auto"/>
        <w:ind w:left="425" w:hanging="425"/>
        <w:rPr>
          <w:rFonts w:eastAsia="Calibri" w:cs="Arial"/>
          <w:sz w:val="22"/>
          <w:lang w:bidi="ar-SA"/>
        </w:rPr>
      </w:pPr>
      <w:r>
        <w:rPr>
          <w:rFonts w:eastAsia="Calibri" w:cs="Arial"/>
          <w:sz w:val="22"/>
          <w:lang w:bidi="ar-SA"/>
        </w:rPr>
        <w:t xml:space="preserve">(1) </w:t>
      </w:r>
      <w:r>
        <w:rPr>
          <w:rFonts w:eastAsia="Calibri" w:cs="Arial"/>
          <w:sz w:val="22"/>
          <w:lang w:bidi="ar-SA"/>
        </w:rPr>
        <w:tab/>
        <w:t xml:space="preserve">Ceny stanovené tímto </w:t>
      </w:r>
      <w:r w:rsidRPr="006B4808">
        <w:rPr>
          <w:rFonts w:eastAsia="Calibri" w:cs="Arial"/>
          <w:sz w:val="22"/>
          <w:lang w:bidi="ar-SA"/>
        </w:rPr>
        <w:t>N</w:t>
      </w:r>
      <w:r w:rsidR="00452A00">
        <w:rPr>
          <w:rFonts w:eastAsia="Calibri" w:cs="Arial"/>
          <w:sz w:val="22"/>
          <w:lang w:bidi="ar-SA"/>
        </w:rPr>
        <w:t>ařízením platí pro odtah vozidel porušujících obecně závazné právní předpisy na území města</w:t>
      </w:r>
      <w:r>
        <w:rPr>
          <w:rFonts w:eastAsia="Calibri" w:cs="Arial"/>
          <w:sz w:val="22"/>
          <w:lang w:bidi="ar-SA"/>
        </w:rPr>
        <w:t xml:space="preserve"> </w:t>
      </w:r>
      <w:r w:rsidRPr="006B4808">
        <w:rPr>
          <w:rFonts w:eastAsia="Calibri" w:cs="Arial"/>
          <w:sz w:val="22"/>
          <w:lang w:bidi="ar-SA"/>
        </w:rPr>
        <w:t>Orlová</w:t>
      </w:r>
      <w:r w:rsidR="00452A00" w:rsidRPr="006B4808">
        <w:rPr>
          <w:rFonts w:eastAsia="Calibri" w:cs="Arial"/>
          <w:sz w:val="22"/>
          <w:lang w:bidi="ar-SA"/>
        </w:rPr>
        <w:t>.</w:t>
      </w:r>
    </w:p>
    <w:p w:rsidR="00070B58" w:rsidRDefault="00452A00">
      <w:pPr>
        <w:spacing w:after="0" w:line="240" w:lineRule="auto"/>
        <w:ind w:left="426" w:hanging="426"/>
        <w:rPr>
          <w:rFonts w:eastAsia="Calibri" w:cs="Arial"/>
          <w:sz w:val="22"/>
          <w:lang w:bidi="ar-SA"/>
        </w:rPr>
      </w:pPr>
      <w:r>
        <w:rPr>
          <w:rFonts w:eastAsia="Calibri" w:cs="Arial"/>
          <w:sz w:val="22"/>
          <w:lang w:bidi="ar-SA"/>
        </w:rPr>
        <w:t xml:space="preserve">(2) </w:t>
      </w:r>
      <w:r>
        <w:rPr>
          <w:rFonts w:eastAsia="Calibri" w:cs="Arial"/>
          <w:sz w:val="22"/>
          <w:lang w:bidi="ar-SA"/>
        </w:rPr>
        <w:tab/>
        <w:t xml:space="preserve">Ceny jsou závazné pro všechny subjekty zajišťující odtah vozidel. </w:t>
      </w:r>
    </w:p>
    <w:p w:rsidR="00070B58" w:rsidRDefault="00452A00">
      <w:pPr>
        <w:spacing w:after="0" w:line="240" w:lineRule="auto"/>
        <w:ind w:left="426" w:hanging="426"/>
        <w:rPr>
          <w:rFonts w:eastAsia="Calibri" w:cs="Arial"/>
          <w:sz w:val="22"/>
          <w:lang w:bidi="ar-SA"/>
        </w:rPr>
      </w:pPr>
      <w:r>
        <w:rPr>
          <w:rFonts w:eastAsia="Calibri" w:cs="Arial"/>
          <w:sz w:val="22"/>
          <w:lang w:bidi="ar-SA"/>
        </w:rPr>
        <w:t>(3)</w:t>
      </w:r>
      <w:r>
        <w:rPr>
          <w:rFonts w:eastAsia="Calibri" w:cs="Arial"/>
          <w:sz w:val="22"/>
          <w:lang w:bidi="ar-SA"/>
        </w:rPr>
        <w:tab/>
        <w:t>Odtahy vozidel se provádí na náklady osob uvedených ve zvláštních právních předpisech</w:t>
      </w:r>
      <w:r>
        <w:rPr>
          <w:rFonts w:eastAsia="Calibri" w:cs="Arial"/>
          <w:sz w:val="22"/>
          <w:vertAlign w:val="superscript"/>
          <w:lang w:bidi="ar-SA"/>
        </w:rPr>
        <w:t>2).</w:t>
      </w:r>
      <w:r>
        <w:rPr>
          <w:rFonts w:eastAsia="Calibri" w:cs="Arial"/>
          <w:sz w:val="22"/>
          <w:lang w:bidi="ar-SA"/>
        </w:rPr>
        <w:t xml:space="preserve"> </w:t>
      </w:r>
    </w:p>
    <w:p w:rsidR="00070B58" w:rsidRDefault="00070B58">
      <w:pPr>
        <w:pStyle w:val="rove1"/>
        <w:numPr>
          <w:ilvl w:val="0"/>
          <w:numId w:val="0"/>
        </w:numPr>
        <w:rPr>
          <w:rFonts w:cs="Arial"/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rFonts w:cs="Arial"/>
          <w:sz w:val="22"/>
        </w:rPr>
      </w:pPr>
    </w:p>
    <w:p w:rsidR="00070B58" w:rsidRDefault="00452A00">
      <w:pPr>
        <w:spacing w:after="0" w:line="240" w:lineRule="auto"/>
        <w:jc w:val="center"/>
        <w:rPr>
          <w:rFonts w:eastAsia="Calibri" w:cs="Arial"/>
          <w:sz w:val="22"/>
          <w:lang w:bidi="ar-SA"/>
        </w:rPr>
      </w:pPr>
      <w:r>
        <w:rPr>
          <w:rFonts w:eastAsia="Calibri" w:cs="Arial"/>
          <w:b/>
          <w:bCs/>
          <w:sz w:val="22"/>
          <w:lang w:bidi="ar-SA"/>
        </w:rPr>
        <w:t>Čl. 5</w:t>
      </w:r>
    </w:p>
    <w:p w:rsidR="00070B58" w:rsidRDefault="00452A00">
      <w:pPr>
        <w:spacing w:after="0" w:line="240" w:lineRule="auto"/>
        <w:jc w:val="center"/>
        <w:rPr>
          <w:rFonts w:eastAsia="Calibri" w:cs="Arial"/>
          <w:b/>
          <w:sz w:val="22"/>
          <w:lang w:bidi="ar-SA"/>
        </w:rPr>
      </w:pPr>
      <w:r>
        <w:rPr>
          <w:rFonts w:eastAsia="Calibri" w:cs="Arial"/>
          <w:b/>
          <w:sz w:val="22"/>
          <w:lang w:bidi="ar-SA"/>
        </w:rPr>
        <w:t>Zrušovací ustanovení</w:t>
      </w:r>
    </w:p>
    <w:p w:rsidR="00070B58" w:rsidRDefault="00070B58">
      <w:pPr>
        <w:spacing w:after="0" w:line="240" w:lineRule="auto"/>
        <w:jc w:val="center"/>
        <w:rPr>
          <w:rFonts w:eastAsia="Calibri" w:cs="Arial"/>
          <w:b/>
          <w:sz w:val="22"/>
          <w:lang w:bidi="ar-SA"/>
        </w:rPr>
      </w:pPr>
    </w:p>
    <w:p w:rsidR="00070B58" w:rsidRDefault="00452A00">
      <w:pPr>
        <w:spacing w:after="0" w:line="240" w:lineRule="auto"/>
        <w:rPr>
          <w:rFonts w:eastAsia="Calibri" w:cs="Arial"/>
          <w:sz w:val="22"/>
          <w:lang w:bidi="ar-SA"/>
        </w:rPr>
      </w:pPr>
      <w:r>
        <w:rPr>
          <w:rFonts w:eastAsia="Calibri" w:cs="Arial"/>
          <w:sz w:val="22"/>
          <w:lang w:bidi="ar-SA"/>
        </w:rPr>
        <w:t>Zrušuje se Nařízení města Orlová č.1/2017, kterým se stanovují maximální ceny za nucené odtahy silničních vozidel tvořících překážku provozu na pozemních komunikacích a za uskladnění těchto vozidel ze dne 19. 4. 2017.</w:t>
      </w:r>
    </w:p>
    <w:p w:rsidR="00070B58" w:rsidRDefault="00070B58">
      <w:pPr>
        <w:spacing w:after="0" w:line="240" w:lineRule="auto"/>
        <w:jc w:val="center"/>
        <w:rPr>
          <w:rFonts w:eastAsia="Calibri" w:cs="Arial"/>
          <w:b/>
          <w:bCs/>
          <w:color w:val="FF0000"/>
          <w:sz w:val="22"/>
          <w:highlight w:val="yellow"/>
          <w:lang w:bidi="ar-SA"/>
        </w:rPr>
      </w:pPr>
    </w:p>
    <w:p w:rsidR="00070B58" w:rsidRDefault="00070B58">
      <w:pPr>
        <w:spacing w:after="0" w:line="240" w:lineRule="auto"/>
        <w:jc w:val="center"/>
        <w:rPr>
          <w:rFonts w:eastAsia="Calibri" w:cs="Arial"/>
          <w:b/>
          <w:bCs/>
          <w:color w:val="FF0000"/>
          <w:sz w:val="22"/>
          <w:highlight w:val="yellow"/>
          <w:lang w:bidi="ar-SA"/>
        </w:rPr>
      </w:pPr>
    </w:p>
    <w:p w:rsidR="00070B58" w:rsidRDefault="00070B58">
      <w:pPr>
        <w:spacing w:after="0" w:line="240" w:lineRule="auto"/>
        <w:jc w:val="center"/>
        <w:rPr>
          <w:rFonts w:eastAsia="Calibri" w:cs="Arial"/>
          <w:b/>
          <w:bCs/>
          <w:color w:val="FF0000"/>
          <w:sz w:val="22"/>
          <w:highlight w:val="yellow"/>
          <w:lang w:bidi="ar-SA"/>
        </w:rPr>
      </w:pPr>
    </w:p>
    <w:p w:rsidR="00070B58" w:rsidRDefault="00070B58">
      <w:pPr>
        <w:spacing w:after="0" w:line="240" w:lineRule="auto"/>
        <w:jc w:val="center"/>
        <w:rPr>
          <w:rFonts w:eastAsia="Calibri" w:cs="Arial"/>
          <w:b/>
          <w:bCs/>
          <w:color w:val="FF0000"/>
          <w:sz w:val="22"/>
          <w:highlight w:val="yellow"/>
          <w:lang w:bidi="ar-SA"/>
        </w:rPr>
      </w:pPr>
    </w:p>
    <w:p w:rsidR="00070B58" w:rsidRDefault="00070B58">
      <w:pPr>
        <w:spacing w:after="0" w:line="240" w:lineRule="auto"/>
        <w:jc w:val="center"/>
        <w:rPr>
          <w:rFonts w:eastAsia="Calibri" w:cs="Arial"/>
          <w:b/>
          <w:bCs/>
          <w:color w:val="FF0000"/>
          <w:sz w:val="22"/>
          <w:highlight w:val="yellow"/>
          <w:lang w:bidi="ar-SA"/>
        </w:rPr>
      </w:pPr>
    </w:p>
    <w:p w:rsidR="00070B58" w:rsidRDefault="00452A00">
      <w:pPr>
        <w:spacing w:after="0" w:line="240" w:lineRule="auto"/>
        <w:jc w:val="center"/>
        <w:rPr>
          <w:rFonts w:eastAsia="Calibri" w:cs="Arial"/>
          <w:b/>
          <w:bCs/>
          <w:sz w:val="22"/>
          <w:lang w:bidi="ar-SA"/>
        </w:rPr>
      </w:pPr>
      <w:r>
        <w:rPr>
          <w:rFonts w:eastAsia="Calibri" w:cs="Arial"/>
          <w:b/>
          <w:bCs/>
          <w:sz w:val="22"/>
          <w:lang w:bidi="ar-SA"/>
        </w:rPr>
        <w:lastRenderedPageBreak/>
        <w:t>Čl. 6</w:t>
      </w:r>
    </w:p>
    <w:p w:rsidR="00070B58" w:rsidRDefault="00452A00">
      <w:pPr>
        <w:spacing w:after="0" w:line="240" w:lineRule="auto"/>
        <w:jc w:val="center"/>
        <w:rPr>
          <w:rFonts w:eastAsia="Calibri" w:cs="Arial"/>
          <w:b/>
          <w:sz w:val="22"/>
          <w:lang w:bidi="ar-SA"/>
        </w:rPr>
      </w:pPr>
      <w:r>
        <w:rPr>
          <w:rFonts w:eastAsia="Calibri" w:cs="Arial"/>
          <w:b/>
          <w:color w:val="000000"/>
          <w:sz w:val="22"/>
          <w:lang w:bidi="ar-SA"/>
        </w:rPr>
        <w:t>Účinnost</w:t>
      </w:r>
    </w:p>
    <w:p w:rsidR="00070B58" w:rsidRDefault="0035342D">
      <w:pPr>
        <w:pStyle w:val="import12"/>
        <w:rPr>
          <w:rFonts w:cs="Times New Roman"/>
          <w:color w:val="000000"/>
          <w:sz w:val="22"/>
          <w:szCs w:val="20"/>
        </w:rPr>
      </w:pPr>
      <w:r>
        <w:rPr>
          <w:rFonts w:cs="Times New Roman"/>
          <w:color w:val="000000"/>
          <w:sz w:val="22"/>
          <w:szCs w:val="20"/>
        </w:rPr>
        <w:t xml:space="preserve">Toto </w:t>
      </w:r>
      <w:r w:rsidRPr="006B4808">
        <w:rPr>
          <w:rFonts w:cs="Times New Roman"/>
          <w:sz w:val="22"/>
          <w:szCs w:val="20"/>
        </w:rPr>
        <w:t>N</w:t>
      </w:r>
      <w:r w:rsidR="00452A00">
        <w:rPr>
          <w:rFonts w:cs="Times New Roman"/>
          <w:color w:val="000000"/>
          <w:sz w:val="22"/>
          <w:szCs w:val="20"/>
        </w:rPr>
        <w:t xml:space="preserve">ařízení nabývá účinnosti 15. dnem po dni </w:t>
      </w:r>
      <w:r w:rsidRPr="006B4808">
        <w:rPr>
          <w:rFonts w:cs="Times New Roman"/>
          <w:sz w:val="22"/>
          <w:szCs w:val="20"/>
        </w:rPr>
        <w:t>jeho</w:t>
      </w:r>
      <w:r>
        <w:rPr>
          <w:rFonts w:cs="Times New Roman"/>
          <w:color w:val="FF0000"/>
          <w:sz w:val="22"/>
          <w:szCs w:val="20"/>
        </w:rPr>
        <w:t xml:space="preserve"> </w:t>
      </w:r>
      <w:r w:rsidR="00452A00">
        <w:rPr>
          <w:rFonts w:cs="Times New Roman"/>
          <w:color w:val="000000"/>
          <w:sz w:val="22"/>
          <w:szCs w:val="20"/>
        </w:rPr>
        <w:t>vyhlášení.</w:t>
      </w:r>
    </w:p>
    <w:p w:rsidR="00070B58" w:rsidRDefault="00070B5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2"/>
          <w:szCs w:val="20"/>
          <w:lang w:eastAsia="cs-CZ" w:bidi="ar-SA"/>
        </w:rPr>
      </w:pPr>
    </w:p>
    <w:p w:rsidR="00070B58" w:rsidRDefault="00070B5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2"/>
          <w:szCs w:val="20"/>
          <w:lang w:eastAsia="cs-CZ" w:bidi="ar-SA"/>
        </w:rPr>
      </w:pPr>
    </w:p>
    <w:p w:rsidR="00070B58" w:rsidRDefault="00452A00">
      <w:pPr>
        <w:spacing w:after="0" w:line="240" w:lineRule="auto"/>
        <w:jc w:val="left"/>
        <w:rPr>
          <w:rFonts w:eastAsia="Times New Roman" w:cs="Times New Roman"/>
          <w:color w:val="000000"/>
          <w:sz w:val="22"/>
          <w:szCs w:val="20"/>
          <w:lang w:eastAsia="cs-CZ" w:bidi="ar-SA"/>
        </w:rPr>
      </w:pP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 xml:space="preserve">Lenka </w:t>
      </w:r>
      <w:proofErr w:type="spellStart"/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>Brzyszkovská</w:t>
      </w:r>
      <w:proofErr w:type="spellEnd"/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  <w:t xml:space="preserve">         Petr Stuchlík      </w:t>
      </w:r>
    </w:p>
    <w:p w:rsidR="00070B58" w:rsidRDefault="00452A00">
      <w:pPr>
        <w:spacing w:after="0" w:line="240" w:lineRule="auto"/>
        <w:jc w:val="left"/>
        <w:rPr>
          <w:rFonts w:eastAsia="Times New Roman" w:cs="Times New Roman"/>
          <w:color w:val="000000"/>
          <w:sz w:val="22"/>
          <w:szCs w:val="20"/>
          <w:lang w:eastAsia="cs-CZ" w:bidi="ar-SA"/>
        </w:rPr>
      </w:pPr>
      <w:r w:rsidRPr="006B4808">
        <w:rPr>
          <w:rFonts w:eastAsia="Times New Roman" w:cs="Times New Roman"/>
          <w:sz w:val="22"/>
          <w:szCs w:val="20"/>
          <w:lang w:eastAsia="cs-CZ" w:bidi="ar-SA"/>
        </w:rPr>
        <w:t xml:space="preserve">       starost</w:t>
      </w:r>
      <w:r w:rsidR="0035342D" w:rsidRPr="006B4808">
        <w:rPr>
          <w:rFonts w:eastAsia="Times New Roman" w:cs="Times New Roman"/>
          <w:sz w:val="22"/>
          <w:szCs w:val="20"/>
          <w:lang w:eastAsia="cs-CZ" w:bidi="ar-SA"/>
        </w:rPr>
        <w:t>k</w:t>
      </w:r>
      <w:r w:rsidRPr="006B4808">
        <w:rPr>
          <w:rFonts w:eastAsia="Times New Roman" w:cs="Times New Roman"/>
          <w:sz w:val="22"/>
          <w:szCs w:val="20"/>
          <w:lang w:eastAsia="cs-CZ" w:bidi="ar-SA"/>
        </w:rPr>
        <w:t>a</w:t>
      </w:r>
      <w:r w:rsidRPr="006B4808">
        <w:rPr>
          <w:rFonts w:eastAsia="Times New Roman" w:cs="Times New Roman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</w:r>
      <w:r>
        <w:rPr>
          <w:rFonts w:eastAsia="Times New Roman" w:cs="Times New Roman"/>
          <w:color w:val="000000"/>
          <w:sz w:val="22"/>
          <w:szCs w:val="20"/>
          <w:lang w:eastAsia="cs-CZ" w:bidi="ar-SA"/>
        </w:rPr>
        <w:tab/>
        <w:t xml:space="preserve">         místostarosta</w:t>
      </w: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p w:rsidR="00070B58" w:rsidRDefault="00F10C48">
      <w:pPr>
        <w:pStyle w:val="Default"/>
        <w:numPr>
          <w:ilvl w:val="0"/>
          <w:numId w:val="17"/>
        </w:numPr>
        <w:pBdr>
          <w:top w:val="single" w:sz="2" w:space="1" w:color="000000"/>
        </w:pBdr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 xml:space="preserve">    </w:t>
      </w:r>
      <w:r w:rsidR="008E19F7">
        <w:rPr>
          <w:color w:val="auto"/>
          <w:vertAlign w:val="superscript"/>
        </w:rPr>
        <w:t xml:space="preserve">§ 45 </w:t>
      </w:r>
      <w:r w:rsidR="00452A00">
        <w:rPr>
          <w:color w:val="auto"/>
          <w:vertAlign w:val="superscript"/>
        </w:rPr>
        <w:t>odst. 4 zákona č. 361/2000 Sb. o provozu na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19</w:t>
      </w:r>
      <w:r w:rsidR="00452A00">
        <w:rPr>
          <w:color w:val="auto"/>
          <w:vertAlign w:val="superscript"/>
        </w:rPr>
        <w:t xml:space="preserve"> odst. 3 zákona č. 13/1997 Sb. o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19b</w:t>
      </w:r>
      <w:r w:rsidR="00452A00">
        <w:rPr>
          <w:color w:val="auto"/>
          <w:vertAlign w:val="superscript"/>
        </w:rPr>
        <w:t xml:space="preserve"> odst. 1 zákona č. 13/1997 Sb. o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19c</w:t>
      </w:r>
      <w:r w:rsidR="00452A00">
        <w:rPr>
          <w:color w:val="auto"/>
          <w:vertAlign w:val="superscript"/>
        </w:rPr>
        <w:t xml:space="preserve"> odst. 2 zákona č. 13/1997 Sb. o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19d</w:t>
      </w:r>
      <w:r w:rsidR="00452A00">
        <w:rPr>
          <w:color w:val="auto"/>
          <w:vertAlign w:val="superscript"/>
        </w:rPr>
        <w:t xml:space="preserve"> odst. 2 zákona č. 13/1997 Sb. o pozemních komunikacích, ve znění pozdějších předpisů</w:t>
      </w:r>
    </w:p>
    <w:p w:rsidR="00070B58" w:rsidRDefault="00452A00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19e zákona č. 13/1997 Sb. o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27</w:t>
      </w:r>
      <w:r w:rsidR="00452A00">
        <w:rPr>
          <w:color w:val="auto"/>
          <w:vertAlign w:val="superscript"/>
        </w:rPr>
        <w:t xml:space="preserve"> odst. 1, písm. o) zákona č. 361/2000 Sb. o provozu na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17a</w:t>
      </w:r>
      <w:r w:rsidR="00452A00">
        <w:rPr>
          <w:color w:val="auto"/>
          <w:vertAlign w:val="superscript"/>
        </w:rPr>
        <w:t xml:space="preserve"> odst. 6 zákona č. 553/1991 Sb. o obecní policii,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104</w:t>
      </w:r>
      <w:r w:rsidR="00452A00">
        <w:rPr>
          <w:color w:val="auto"/>
          <w:vertAlign w:val="superscript"/>
        </w:rPr>
        <w:t xml:space="preserve"> odst. 1 zákona 542/2020 Sb. o výrobcích s ukončenou životností, ve znění pozdějších předpisů</w:t>
      </w:r>
    </w:p>
    <w:p w:rsidR="00070B58" w:rsidRDefault="00070B58">
      <w:pPr>
        <w:pStyle w:val="Default"/>
        <w:ind w:left="720"/>
        <w:jc w:val="both"/>
        <w:rPr>
          <w:color w:val="auto"/>
          <w:vertAlign w:val="superscript"/>
        </w:rPr>
      </w:pPr>
    </w:p>
    <w:p w:rsidR="00070B58" w:rsidRDefault="00F10C48">
      <w:pPr>
        <w:pStyle w:val="Default"/>
        <w:numPr>
          <w:ilvl w:val="0"/>
          <w:numId w:val="17"/>
        </w:numPr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 xml:space="preserve">    </w:t>
      </w:r>
      <w:r w:rsidR="008E19F7">
        <w:rPr>
          <w:color w:val="auto"/>
          <w:vertAlign w:val="superscript"/>
        </w:rPr>
        <w:t>§ 45</w:t>
      </w:r>
      <w:r w:rsidR="00452A00">
        <w:rPr>
          <w:color w:val="auto"/>
          <w:vertAlign w:val="superscript"/>
        </w:rPr>
        <w:t xml:space="preserve"> odst. 4 zákona č. 361/2000 Sb. o provozu na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19b</w:t>
      </w:r>
      <w:r w:rsidR="00452A00">
        <w:rPr>
          <w:color w:val="auto"/>
          <w:vertAlign w:val="superscript"/>
        </w:rPr>
        <w:t xml:space="preserve"> odst. 2 zákona č. 13/1997 Sb. o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19d</w:t>
      </w:r>
      <w:r w:rsidR="00452A00">
        <w:rPr>
          <w:color w:val="auto"/>
          <w:vertAlign w:val="superscript"/>
        </w:rPr>
        <w:t xml:space="preserve"> odst. 2 zákona č. 13/1997 Sb. o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27</w:t>
      </w:r>
      <w:r w:rsidR="00452A00">
        <w:rPr>
          <w:color w:val="auto"/>
          <w:vertAlign w:val="superscript"/>
        </w:rPr>
        <w:t xml:space="preserve"> odst. 5 zákona č. 361/2000 Sb. o provozu na pozemních komunikacích,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17a</w:t>
      </w:r>
      <w:r w:rsidR="00452A00">
        <w:rPr>
          <w:color w:val="auto"/>
          <w:vertAlign w:val="superscript"/>
        </w:rPr>
        <w:t xml:space="preserve"> odst. 6 zákona č. 553/1991 Sb. o obecní policii, ve znění pozdějších předpisů</w:t>
      </w:r>
    </w:p>
    <w:p w:rsidR="00070B58" w:rsidRDefault="008E19F7">
      <w:pPr>
        <w:pStyle w:val="Default"/>
        <w:ind w:left="720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>§ 105</w:t>
      </w:r>
      <w:r w:rsidR="00452A00">
        <w:rPr>
          <w:color w:val="auto"/>
          <w:vertAlign w:val="superscript"/>
        </w:rPr>
        <w:t xml:space="preserve"> odst. 5 zákona 542/2020 Sb. o výrobcích s ukončenou životností, ve znění pozdějších předpisů</w:t>
      </w:r>
    </w:p>
    <w:p w:rsidR="00070B58" w:rsidRDefault="00070B58">
      <w:pPr>
        <w:pStyle w:val="rove1"/>
        <w:numPr>
          <w:ilvl w:val="0"/>
          <w:numId w:val="0"/>
        </w:numPr>
        <w:rPr>
          <w:sz w:val="22"/>
        </w:rPr>
      </w:pPr>
    </w:p>
    <w:sectPr w:rsidR="00070B58">
      <w:footerReference w:type="default" r:id="rId8"/>
      <w:pgSz w:w="11906" w:h="16838" w:orient="landscape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0B" w:rsidRDefault="00A1020B">
      <w:pPr>
        <w:spacing w:after="0" w:line="240" w:lineRule="auto"/>
      </w:pPr>
      <w:r>
        <w:separator/>
      </w:r>
    </w:p>
  </w:endnote>
  <w:endnote w:type="continuationSeparator" w:id="0">
    <w:p w:rsidR="00A1020B" w:rsidRDefault="00A1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327684"/>
      <w:docPartObj>
        <w:docPartGallery w:val="Page Numbers (Bottom of Page)"/>
        <w:docPartUnique/>
      </w:docPartObj>
    </w:sdtPr>
    <w:sdtEndPr/>
    <w:sdtContent>
      <w:p w:rsidR="00070B58" w:rsidRDefault="00452A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689">
          <w:rPr>
            <w:noProof/>
          </w:rPr>
          <w:t>2</w:t>
        </w:r>
        <w:r>
          <w:fldChar w:fldCharType="end"/>
        </w:r>
      </w:p>
    </w:sdtContent>
  </w:sdt>
  <w:p w:rsidR="00070B58" w:rsidRDefault="00070B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0B" w:rsidRDefault="00A1020B">
      <w:pPr>
        <w:spacing w:after="0" w:line="240" w:lineRule="auto"/>
      </w:pPr>
      <w:r>
        <w:separator/>
      </w:r>
    </w:p>
  </w:footnote>
  <w:footnote w:type="continuationSeparator" w:id="0">
    <w:p w:rsidR="00A1020B" w:rsidRDefault="00A1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0927"/>
    <w:multiLevelType w:val="multilevel"/>
    <w:tmpl w:val="BE04484A"/>
    <w:lvl w:ilvl="0">
      <w:start w:val="2"/>
      <w:numFmt w:val="decimal"/>
      <w:pStyle w:val="lnek"/>
      <w:suff w:val="nothing"/>
      <w:lvlText w:val="Článek %1"/>
      <w:lvlJc w:val="left"/>
      <w:pPr>
        <w:ind w:left="4395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suff w:val="space"/>
      <w:lvlText w:val="2.%2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decimal"/>
      <w:pStyle w:val="rove2"/>
      <w:suff w:val="space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lowerLetter"/>
      <w:pStyle w:val="rove3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FE23569"/>
    <w:multiLevelType w:val="multilevel"/>
    <w:tmpl w:val="83167276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30335DA7"/>
    <w:multiLevelType w:val="multilevel"/>
    <w:tmpl w:val="477CADBC"/>
    <w:lvl w:ilvl="0">
      <w:start w:val="1"/>
      <w:numFmt w:val="lowerLetter"/>
      <w:suff w:val="space"/>
      <w:lvlText w:val="%1)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3" w15:restartNumberingAfterBreak="0">
    <w:nsid w:val="49C54F2B"/>
    <w:multiLevelType w:val="multilevel"/>
    <w:tmpl w:val="AF584578"/>
    <w:lvl w:ilvl="0">
      <w:start w:val="5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6107B"/>
    <w:multiLevelType w:val="multilevel"/>
    <w:tmpl w:val="DEE6C71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7552749"/>
    <w:multiLevelType w:val="multilevel"/>
    <w:tmpl w:val="C714C93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5ECB69BE"/>
    <w:multiLevelType w:val="multilevel"/>
    <w:tmpl w:val="F8A206C4"/>
    <w:lvl w:ilvl="0">
      <w:start w:val="3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384092C"/>
    <w:multiLevelType w:val="multilevel"/>
    <w:tmpl w:val="17789CA8"/>
    <w:lvl w:ilvl="0">
      <w:start w:val="1"/>
      <w:numFmt w:val="decimal"/>
      <w:suff w:val="nothing"/>
      <w:lvlText w:val="Článek %1"/>
      <w:lvlJc w:val="left"/>
      <w:pPr>
        <w:ind w:left="4395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2.%2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decimal"/>
      <w:suff w:val="space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43491C"/>
    <w:multiLevelType w:val="multilevel"/>
    <w:tmpl w:val="DDB6112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754CB"/>
    <w:multiLevelType w:val="multilevel"/>
    <w:tmpl w:val="7E226ACE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D52C8"/>
    <w:multiLevelType w:val="multilevel"/>
    <w:tmpl w:val="31CCC210"/>
    <w:lvl w:ilvl="0">
      <w:start w:val="1"/>
      <w:numFmt w:val="decimal"/>
      <w:suff w:val="nothing"/>
      <w:lvlText w:val="Článek %1"/>
      <w:lvlJc w:val="left"/>
      <w:pPr>
        <w:ind w:left="4395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2.%2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decimal"/>
      <w:suff w:val="space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F275406"/>
    <w:multiLevelType w:val="multilevel"/>
    <w:tmpl w:val="8664408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58"/>
    <w:rsid w:val="000650F2"/>
    <w:rsid w:val="00070B58"/>
    <w:rsid w:val="00264D93"/>
    <w:rsid w:val="002E6689"/>
    <w:rsid w:val="00303D07"/>
    <w:rsid w:val="0035342D"/>
    <w:rsid w:val="00452A00"/>
    <w:rsid w:val="00462687"/>
    <w:rsid w:val="006B4808"/>
    <w:rsid w:val="008E19F7"/>
    <w:rsid w:val="00902115"/>
    <w:rsid w:val="00A1020B"/>
    <w:rsid w:val="00C25269"/>
    <w:rsid w:val="00D72D79"/>
    <w:rsid w:val="00EE0BB1"/>
    <w:rsid w:val="00F1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5C990-6575-4989-9F27-C6C46DE1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  <w:jc w:val="both"/>
    </w:pPr>
    <w:rPr>
      <w:rFonts w:ascii="Arial" w:eastAsiaTheme="minorEastAsia" w:hAnsi="Arial" w:cstheme="minorBidi"/>
      <w:szCs w:val="22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eastAsia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eastAsia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eastAsia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eastAsia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eastAsia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eastAsia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eastAsia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eastAsia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eastAsiaTheme="minorEastAsia" w:hAnsi="Arial" w:cstheme="minorBidi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Theme="majorEastAsia" w:hAnsi="Arial" w:cstheme="majorBidi"/>
      <w:b/>
      <w:color w:val="1F497D" w:themeColor="text2"/>
      <w:spacing w:val="5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qFormat/>
    <w:p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Pr>
      <w:rFonts w:ascii="Arial" w:eastAsiaTheme="majorEastAsia" w:hAnsi="Arial" w:cstheme="majorBidi"/>
      <w:b/>
      <w:iCs/>
      <w:szCs w:val="24"/>
      <w:lang w:bidi="en-US"/>
    </w:rPr>
  </w:style>
  <w:style w:type="paragraph" w:styleId="Bezmezer">
    <w:name w:val="No Spacing"/>
    <w:uiPriority w:val="1"/>
    <w:qFormat/>
    <w:pPr>
      <w:jc w:val="both"/>
    </w:pPr>
    <w:rPr>
      <w:rFonts w:ascii="Arial" w:eastAsiaTheme="minorEastAsia" w:hAnsi="Arial" w:cstheme="minorBidi"/>
      <w:szCs w:val="22"/>
      <w:lang w:bidi="en-US"/>
    </w:rPr>
  </w:style>
  <w:style w:type="paragraph" w:customStyle="1" w:styleId="rove1">
    <w:name w:val="Úroveň 1"/>
    <w:basedOn w:val="Normln"/>
    <w:qFormat/>
    <w:pPr>
      <w:numPr>
        <w:ilvl w:val="1"/>
        <w:numId w:val="9"/>
      </w:numPr>
      <w:spacing w:after="80"/>
    </w:pPr>
  </w:style>
  <w:style w:type="paragraph" w:customStyle="1" w:styleId="Nzevlnku">
    <w:name w:val="Název článku"/>
    <w:basedOn w:val="Normln"/>
    <w:next w:val="rove1"/>
    <w:qFormat/>
    <w:pPr>
      <w:jc w:val="center"/>
    </w:pPr>
    <w:rPr>
      <w:b/>
    </w:rPr>
  </w:style>
  <w:style w:type="paragraph" w:customStyle="1" w:styleId="lnek">
    <w:name w:val="Článek"/>
    <w:basedOn w:val="Normln"/>
    <w:next w:val="Nzevlnku"/>
    <w:qFormat/>
    <w:pPr>
      <w:numPr>
        <w:numId w:val="9"/>
      </w:numPr>
      <w:spacing w:before="400" w:after="0" w:line="240" w:lineRule="auto"/>
      <w:jc w:val="center"/>
    </w:pPr>
    <w:rPr>
      <w:b/>
    </w:rPr>
  </w:style>
  <w:style w:type="paragraph" w:customStyle="1" w:styleId="rove2">
    <w:name w:val="Úroveň 2"/>
    <w:basedOn w:val="Normln"/>
    <w:qFormat/>
    <w:pPr>
      <w:numPr>
        <w:ilvl w:val="2"/>
        <w:numId w:val="9"/>
      </w:numPr>
      <w:spacing w:after="80"/>
    </w:pPr>
  </w:style>
  <w:style w:type="paragraph" w:customStyle="1" w:styleId="rove3">
    <w:name w:val="Úroveň 3"/>
    <w:basedOn w:val="Normln"/>
    <w:qFormat/>
    <w:pPr>
      <w:numPr>
        <w:ilvl w:val="3"/>
        <w:numId w:val="9"/>
      </w:numPr>
      <w:spacing w:after="40"/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Nzevknihy">
    <w:name w:val="Book Title"/>
    <w:basedOn w:val="Standardnpsmoodstavce"/>
    <w:uiPriority w:val="33"/>
    <w:qFormat/>
    <w:rPr>
      <w:b/>
      <w:bCs/>
      <w:smallCaps/>
      <w:spacing w:val="5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draznn">
    <w:name w:val="Emphasis"/>
    <w:basedOn w:val="Standardnpsmoodstavce"/>
    <w:qFormat/>
    <w:rPr>
      <w:i/>
      <w:iCs/>
    </w:rPr>
  </w:style>
  <w:style w:type="character" w:styleId="Zstupntext">
    <w:name w:val="Placeholder Text"/>
    <w:basedOn w:val="Standardnpsmoodstavce"/>
    <w:uiPriority w:val="99"/>
    <w:semiHidden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pPr>
      <w:spacing w:after="160" w:line="240" w:lineRule="exact"/>
    </w:pPr>
    <w:rPr>
      <w:rFonts w:ascii="Times New Roman Bold" w:eastAsia="Times New Roman" w:hAnsi="Times New Roman Bold" w:cs="Times New Roman"/>
      <w:sz w:val="22"/>
      <w:szCs w:val="26"/>
      <w:lang w:val="sk-SK" w:bidi="ar-SA"/>
    </w:rPr>
  </w:style>
  <w:style w:type="paragraph" w:customStyle="1" w:styleId="ZkladntextIMP">
    <w:name w:val="Základní text_IMP"/>
    <w:basedOn w:val="Normln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widowControl w:val="0"/>
      <w:spacing w:after="0"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Pr>
      <w:sz w:val="24"/>
      <w:lang w:eastAsia="cs-CZ"/>
    </w:rPr>
  </w:style>
  <w:style w:type="paragraph" w:customStyle="1" w:styleId="Import0">
    <w:name w:val="Import 0"/>
    <w:basedOn w:val="Normln"/>
    <w:pPr>
      <w:spacing w:after="0"/>
      <w:jc w:val="left"/>
    </w:pPr>
    <w:rPr>
      <w:rFonts w:ascii="Courier New" w:eastAsia="Times New Roman" w:hAnsi="Courier New" w:cs="Times New Roman"/>
      <w:sz w:val="24"/>
      <w:szCs w:val="20"/>
      <w:lang w:eastAsia="cs-CZ" w:bidi="ar-SA"/>
    </w:rPr>
  </w:style>
  <w:style w:type="paragraph" w:customStyle="1" w:styleId="Import7">
    <w:name w:val="Import 7"/>
    <w:basedOn w:val="Import0"/>
    <w:pPr>
      <w:tabs>
        <w:tab w:val="left" w:pos="5760"/>
      </w:tabs>
      <w:spacing w:line="336" w:lineRule="auto"/>
    </w:p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pPr>
      <w:spacing w:after="160" w:line="240" w:lineRule="exact"/>
    </w:pPr>
    <w:rPr>
      <w:rFonts w:ascii="Times New Roman Bold" w:eastAsia="Times New Roman" w:hAnsi="Times New Roman Bold" w:cs="Times New Roman"/>
      <w:sz w:val="22"/>
      <w:szCs w:val="26"/>
      <w:lang w:val="sk-SK" w:bidi="ar-SA"/>
    </w:rPr>
  </w:style>
  <w:style w:type="paragraph" w:customStyle="1" w:styleId="import12">
    <w:name w:val="import12"/>
    <w:basedOn w:val="Normln"/>
    <w:pPr>
      <w:spacing w:before="100" w:beforeAutospacing="1" w:after="100" w:afterAutospacing="1" w:line="240" w:lineRule="auto"/>
      <w:jc w:val="left"/>
    </w:pPr>
    <w:rPr>
      <w:rFonts w:eastAsia="Times New Roman" w:cs="Arial"/>
      <w:sz w:val="16"/>
      <w:szCs w:val="16"/>
      <w:lang w:eastAsia="cs-CZ" w:bidi="ar-SA"/>
    </w:rPr>
  </w:style>
  <w:style w:type="paragraph" w:customStyle="1" w:styleId="import26">
    <w:name w:val="import26"/>
    <w:basedOn w:val="Normln"/>
    <w:pPr>
      <w:spacing w:before="100" w:beforeAutospacing="1" w:after="100" w:afterAutospacing="1" w:line="240" w:lineRule="auto"/>
      <w:jc w:val="left"/>
    </w:pPr>
    <w:rPr>
      <w:rFonts w:eastAsia="Times New Roman" w:cs="Arial"/>
      <w:sz w:val="16"/>
      <w:szCs w:val="16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Theme="minorEastAsia" w:hAnsi="Arial" w:cstheme="minorBidi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Theme="minorEastAsia" w:hAnsi="Arial" w:cstheme="minorBidi"/>
      <w:szCs w:val="22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FBD9-386E-46B8-A207-08B8C0F5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Klein</dc:creator>
  <cp:lastModifiedBy>Klein Radim</cp:lastModifiedBy>
  <cp:revision>16</cp:revision>
  <dcterms:created xsi:type="dcterms:W3CDTF">2024-07-11T07:57:00Z</dcterms:created>
  <dcterms:modified xsi:type="dcterms:W3CDTF">2024-07-22T05:59:00Z</dcterms:modified>
</cp:coreProperties>
</file>