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60" w:rsidRDefault="00212460" w:rsidP="0088148D">
      <w:pPr>
        <w:pStyle w:val="Title"/>
        <w:spacing w:before="0" w:after="0"/>
      </w:pPr>
      <w:r>
        <w:t>Obec Žlebské Chvalovice</w:t>
      </w:r>
      <w:r>
        <w:br/>
        <w:t>Zastupitelstvo obce Žlebské Chvalovice</w:t>
      </w:r>
    </w:p>
    <w:p w:rsidR="003F19C7" w:rsidRDefault="00212460" w:rsidP="0088148D">
      <w:pPr>
        <w:pStyle w:val="Heading1"/>
        <w:spacing w:before="0" w:after="0"/>
      </w:pPr>
      <w:r>
        <w:t>Obecně závazná vyhláška obce Žlebské Chvalovice</w:t>
      </w:r>
      <w:r>
        <w:br/>
      </w:r>
      <w:r w:rsidR="001C1B05" w:rsidRPr="001C1B05">
        <w:t>o stanovení obecního systému odpadového hospodářství</w:t>
      </w:r>
    </w:p>
    <w:p w:rsidR="001C1B05" w:rsidRPr="001C1B05" w:rsidRDefault="001C1B05" w:rsidP="001C1B05">
      <w:pPr>
        <w:pStyle w:val="BodyText"/>
        <w:rPr>
          <w:lang w:eastAsia="zh-CN" w:bidi="hi-IN"/>
        </w:rPr>
      </w:pPr>
    </w:p>
    <w:p w:rsidR="003F19C7" w:rsidRDefault="003F19C7" w:rsidP="003F19C7">
      <w:pPr>
        <w:pStyle w:val="UvodniVeta"/>
        <w:spacing w:after="0" w:line="240" w:lineRule="auto"/>
        <w:rPr>
          <w:rFonts w:cs="Arial"/>
        </w:rPr>
      </w:pPr>
      <w:r>
        <w:t>Zastupitelstvo obce Žlebské Chval</w:t>
      </w:r>
      <w:r w:rsidR="00CE56C8">
        <w:t>ovice se na svém zasedání dne 18</w:t>
      </w:r>
      <w:r w:rsidR="003B1BBF">
        <w:t>. prosince 2024 usnesením č. 58</w:t>
      </w:r>
      <w:r>
        <w:t xml:space="preserve">/2024 usneslo </w:t>
      </w:r>
      <w:r w:rsidR="001C1B05" w:rsidRPr="00FB6AE5">
        <w:rPr>
          <w:rFonts w:cs="Arial"/>
        </w:rPr>
        <w:t xml:space="preserve">vydat na základě </w:t>
      </w:r>
      <w:r w:rsidR="001C1B05" w:rsidRPr="00DF28D8">
        <w:rPr>
          <w:rFonts w:cs="Arial"/>
        </w:rPr>
        <w:t xml:space="preserve">§ 59 odst. 4 zákona </w:t>
      </w:r>
      <w:r w:rsidR="001C1B05">
        <w:rPr>
          <w:rFonts w:cs="Arial"/>
        </w:rPr>
        <w:t>č. 541/2020 Sb.,</w:t>
      </w:r>
      <w:r w:rsidR="001C1B05" w:rsidRPr="00DF28D8">
        <w:rPr>
          <w:rFonts w:cs="Arial"/>
        </w:rPr>
        <w:t xml:space="preserve"> o</w:t>
      </w:r>
      <w:r w:rsidR="001C1B05">
        <w:rPr>
          <w:rFonts w:cs="Arial"/>
        </w:rPr>
        <w:t xml:space="preserve"> odpadech</w:t>
      </w:r>
      <w:r w:rsidR="001C1B05" w:rsidRPr="00FB6AE5">
        <w:rPr>
          <w:rFonts w:cs="Arial"/>
        </w:rPr>
        <w:t xml:space="preserve"> (dále jen „zákon o odpadech“), a v souladu s § 10 písm. d) a § 84 odst. 2 písm. h) zákonač.128/2000 Sb., o obcích (obecní zřízení</w:t>
      </w:r>
      <w:r w:rsidR="001C1B05">
        <w:rPr>
          <w:rFonts w:cs="Arial"/>
        </w:rPr>
        <w:t>), ve znění pozdějších předpisů,</w:t>
      </w:r>
      <w:r w:rsidR="001C1B05" w:rsidRPr="00FB6AE5">
        <w:rPr>
          <w:rFonts w:cs="Arial"/>
        </w:rPr>
        <w:t xml:space="preserve"> tuto obecně závaznou vyhlášku</w:t>
      </w:r>
      <w:r w:rsidR="001C1B05">
        <w:rPr>
          <w:rFonts w:cs="Arial"/>
        </w:rPr>
        <w:t xml:space="preserve"> (dále jen „vyhláška“)</w:t>
      </w:r>
      <w:r w:rsidR="001C1B05" w:rsidRPr="00FB6AE5">
        <w:rPr>
          <w:rFonts w:cs="Arial"/>
        </w:rPr>
        <w:t>:</w:t>
      </w:r>
    </w:p>
    <w:p w:rsidR="00CB1D44" w:rsidRDefault="00CB1D44" w:rsidP="003F19C7">
      <w:pPr>
        <w:pStyle w:val="UvodniVeta"/>
        <w:spacing w:after="0" w:line="240" w:lineRule="auto"/>
      </w:pPr>
    </w:p>
    <w:p w:rsidR="00CB1D44" w:rsidRPr="00CB1D44" w:rsidRDefault="00CB1D44" w:rsidP="00CB1D4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1D44">
        <w:rPr>
          <w:rFonts w:ascii="Arial" w:eastAsia="Times New Roman" w:hAnsi="Arial" w:cs="Arial"/>
          <w:b/>
        </w:rPr>
        <w:t>Čl. 1</w:t>
      </w:r>
    </w:p>
    <w:p w:rsidR="00CB1D44" w:rsidRPr="00CB1D44" w:rsidRDefault="00CB1D44" w:rsidP="00CB1D4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CB1D44">
        <w:rPr>
          <w:rFonts w:ascii="Arial" w:eastAsia="Times New Roman" w:hAnsi="Arial" w:cs="Arial"/>
          <w:b/>
          <w:bCs/>
        </w:rPr>
        <w:t>Úvodní ustanovení</w:t>
      </w:r>
    </w:p>
    <w:p w:rsidR="00CB1D44" w:rsidRPr="00CB1D44" w:rsidRDefault="00CB1D44" w:rsidP="00CB1D4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B1D44" w:rsidRPr="00CB1D44" w:rsidRDefault="00CB1D44" w:rsidP="00CB1D4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</w:rPr>
      </w:pPr>
      <w:r w:rsidRPr="00CB1D44">
        <w:rPr>
          <w:rFonts w:ascii="Arial" w:eastAsia="Times New Roman" w:hAnsi="Arial" w:cs="Arial"/>
        </w:rPr>
        <w:t xml:space="preserve">Tato vyhláška stanovuje obecní systém odpadového hospodářství na území obce </w:t>
      </w:r>
      <w:r>
        <w:rPr>
          <w:rFonts w:ascii="Arial" w:eastAsia="Times New Roman" w:hAnsi="Arial" w:cs="Arial"/>
        </w:rPr>
        <w:t>Žlebské Chvalovice</w:t>
      </w:r>
      <w:r w:rsidRPr="00CB1D44">
        <w:rPr>
          <w:rFonts w:ascii="Arial" w:eastAsia="Times New Roman" w:hAnsi="Arial" w:cs="Arial"/>
        </w:rPr>
        <w:t>.</w:t>
      </w:r>
    </w:p>
    <w:p w:rsidR="00CB1D44" w:rsidRDefault="00CB1D44" w:rsidP="00CB1D44">
      <w:pPr>
        <w:tabs>
          <w:tab w:val="left" w:pos="0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</w:rPr>
      </w:pPr>
    </w:p>
    <w:p w:rsidR="00CB1D44" w:rsidRPr="00CB1D44" w:rsidRDefault="00CB1D44" w:rsidP="00CB1D4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</w:rPr>
      </w:pPr>
      <w:r w:rsidRPr="00CB1D44">
        <w:rPr>
          <w:rFonts w:ascii="Arial" w:eastAsia="Times New Roman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B1D44">
        <w:rPr>
          <w:rFonts w:ascii="Arial" w:eastAsia="Times New Roman" w:hAnsi="Arial" w:cs="Arial"/>
          <w:vertAlign w:val="superscript"/>
        </w:rPr>
        <w:footnoteReference w:id="2"/>
      </w:r>
      <w:r w:rsidRPr="00CB1D44">
        <w:rPr>
          <w:rFonts w:ascii="Arial" w:eastAsia="Times New Roman" w:hAnsi="Arial" w:cs="Arial"/>
        </w:rPr>
        <w:t>.</w:t>
      </w:r>
    </w:p>
    <w:p w:rsidR="00CB1D44" w:rsidRPr="00CB1D44" w:rsidRDefault="00CB1D44" w:rsidP="00CB1D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CB1D44" w:rsidRPr="00CB1D44" w:rsidRDefault="00CB1D44" w:rsidP="00CB1D4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</w:rPr>
      </w:pPr>
      <w:r w:rsidRPr="00CB1D44">
        <w:rPr>
          <w:rFonts w:ascii="Arial" w:eastAsia="Times New Roman" w:hAnsi="Arial" w:cs="Arial"/>
        </w:rPr>
        <w:t xml:space="preserve">V okamžiku, kdy osoba zapojená do obecního systému odloží movitou věc nebo odpad, </w:t>
      </w:r>
      <w:r w:rsidRPr="00CB1D44">
        <w:rPr>
          <w:rFonts w:ascii="Arial" w:eastAsia="Times New Roman" w:hAnsi="Arial" w:cs="Arial"/>
        </w:rPr>
        <w:br/>
        <w:t>s výjimkou výrobků s ukončenou životností, na místě obcí k tomuto účelu určeném, stává se obec vlastníkem této movité věci nebo odpadu</w:t>
      </w:r>
      <w:r w:rsidRPr="00CB1D44">
        <w:rPr>
          <w:rFonts w:ascii="Arial" w:eastAsia="Times New Roman" w:hAnsi="Arial" w:cs="Arial"/>
          <w:vertAlign w:val="superscript"/>
        </w:rPr>
        <w:footnoteReference w:id="3"/>
      </w:r>
      <w:r w:rsidRPr="00CB1D44">
        <w:rPr>
          <w:rFonts w:ascii="Arial" w:eastAsia="Times New Roman" w:hAnsi="Arial" w:cs="Arial"/>
        </w:rPr>
        <w:t xml:space="preserve">. </w:t>
      </w:r>
    </w:p>
    <w:p w:rsidR="00CB1D44" w:rsidRDefault="00CB1D44" w:rsidP="00CB1D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CB1D44" w:rsidRPr="00CB1D44" w:rsidRDefault="00CB1D44" w:rsidP="00CB1D4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</w:rPr>
      </w:pPr>
      <w:r w:rsidRPr="00CB1D44">
        <w:rPr>
          <w:rFonts w:ascii="Arial" w:eastAsia="Times New Roman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F19C7" w:rsidRDefault="003F19C7" w:rsidP="003F19C7">
      <w:pPr>
        <w:pStyle w:val="UvodniVeta"/>
        <w:spacing w:after="0" w:line="240" w:lineRule="auto"/>
      </w:pPr>
    </w:p>
    <w:p w:rsidR="00CB1D44" w:rsidRPr="00CB1D44" w:rsidRDefault="00CB1D44" w:rsidP="00CB1D4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 w:rsidRPr="00CB1D44">
        <w:rPr>
          <w:rFonts w:ascii="Arial" w:eastAsia="Times New Roman" w:hAnsi="Arial" w:cs="Arial"/>
          <w:b/>
        </w:rPr>
        <w:t>2</w:t>
      </w:r>
    </w:p>
    <w:p w:rsidR="00CB1D44" w:rsidRDefault="00CB1D44" w:rsidP="00CB1D44">
      <w:pPr>
        <w:spacing w:after="0" w:line="240" w:lineRule="auto"/>
        <w:jc w:val="center"/>
        <w:rPr>
          <w:rFonts w:ascii="Arial" w:hAnsi="Arial" w:cs="Arial"/>
          <w:b/>
        </w:rPr>
      </w:pPr>
      <w:r w:rsidRPr="00CB1D44">
        <w:rPr>
          <w:rFonts w:ascii="Arial" w:eastAsia="Times New Roman" w:hAnsi="Arial" w:cs="Arial"/>
          <w:b/>
        </w:rPr>
        <w:t>Oddělené soustřeďování ko</w:t>
      </w:r>
      <w:r>
        <w:rPr>
          <w:rFonts w:ascii="Arial" w:hAnsi="Arial" w:cs="Arial"/>
          <w:b/>
        </w:rPr>
        <w:t>munálního odpadu</w:t>
      </w:r>
    </w:p>
    <w:p w:rsidR="00CB1D44" w:rsidRDefault="00CB1D44" w:rsidP="00CB1D44">
      <w:pPr>
        <w:spacing w:after="0" w:line="240" w:lineRule="auto"/>
        <w:jc w:val="center"/>
        <w:rPr>
          <w:rFonts w:ascii="Arial" w:hAnsi="Arial" w:cs="Arial"/>
        </w:rPr>
      </w:pPr>
    </w:p>
    <w:p w:rsidR="003F19C7" w:rsidRPr="00CB1D44" w:rsidRDefault="00CB1D44" w:rsidP="003F19C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:rsidR="003F19C7" w:rsidRDefault="003F19C7" w:rsidP="003F19C7">
      <w:pPr>
        <w:pStyle w:val="UvodniVeta"/>
        <w:spacing w:after="0" w:line="240" w:lineRule="auto"/>
      </w:pPr>
      <w:r>
        <w:t>a)</w:t>
      </w:r>
      <w:r>
        <w:tab/>
        <w:t>biologické odpady,</w:t>
      </w:r>
    </w:p>
    <w:p w:rsidR="003F19C7" w:rsidRDefault="003F19C7" w:rsidP="003F19C7">
      <w:pPr>
        <w:pStyle w:val="UvodniVeta"/>
        <w:spacing w:after="0" w:line="240" w:lineRule="auto"/>
      </w:pPr>
      <w:r>
        <w:t>b)</w:t>
      </w:r>
      <w:r>
        <w:tab/>
        <w:t>papír,</w:t>
      </w:r>
    </w:p>
    <w:p w:rsidR="003F19C7" w:rsidRDefault="003F19C7" w:rsidP="003F19C7">
      <w:pPr>
        <w:pStyle w:val="UvodniVeta"/>
        <w:spacing w:after="0" w:line="240" w:lineRule="auto"/>
      </w:pPr>
      <w:r>
        <w:t>c)</w:t>
      </w:r>
      <w:r>
        <w:tab/>
        <w:t>plasty včetně PET lahví (dále jen „plast</w:t>
      </w:r>
      <w:r w:rsidR="00CB1D44">
        <w:t>y</w:t>
      </w:r>
      <w:r>
        <w:t>“),</w:t>
      </w:r>
    </w:p>
    <w:p w:rsidR="003F19C7" w:rsidRDefault="003F19C7" w:rsidP="003F19C7">
      <w:pPr>
        <w:pStyle w:val="UvodniVeta"/>
        <w:spacing w:after="0" w:line="240" w:lineRule="auto"/>
      </w:pPr>
      <w:r>
        <w:t>d)</w:t>
      </w:r>
      <w:r>
        <w:tab/>
        <w:t>sklo,</w:t>
      </w:r>
    </w:p>
    <w:p w:rsidR="003F19C7" w:rsidRDefault="003F19C7" w:rsidP="003F19C7">
      <w:pPr>
        <w:pStyle w:val="UvodniVeta"/>
        <w:spacing w:after="0" w:line="240" w:lineRule="auto"/>
      </w:pPr>
      <w:r>
        <w:t>e)</w:t>
      </w:r>
      <w:r>
        <w:tab/>
        <w:t>kovy,</w:t>
      </w:r>
    </w:p>
    <w:p w:rsidR="003F19C7" w:rsidRDefault="003F19C7" w:rsidP="003F19C7">
      <w:pPr>
        <w:pStyle w:val="UvodniVeta"/>
        <w:spacing w:after="0" w:line="240" w:lineRule="auto"/>
      </w:pPr>
      <w:r>
        <w:t>f)</w:t>
      </w:r>
      <w:r>
        <w:tab/>
        <w:t>nebezpečné odpady,</w:t>
      </w:r>
    </w:p>
    <w:p w:rsidR="003F19C7" w:rsidRDefault="003F19C7" w:rsidP="003F19C7">
      <w:pPr>
        <w:pStyle w:val="UvodniVeta"/>
        <w:spacing w:after="0" w:line="240" w:lineRule="auto"/>
      </w:pPr>
      <w:r>
        <w:t>g)</w:t>
      </w:r>
      <w:r>
        <w:tab/>
        <w:t>objemný odpad,</w:t>
      </w:r>
    </w:p>
    <w:p w:rsidR="003F19C7" w:rsidRDefault="003F19C7" w:rsidP="003F19C7">
      <w:pPr>
        <w:pStyle w:val="UvodniVeta"/>
        <w:spacing w:after="0" w:line="240" w:lineRule="auto"/>
      </w:pPr>
      <w:r>
        <w:t>h)</w:t>
      </w:r>
      <w:r>
        <w:tab/>
        <w:t>jedlé oleje a tuky,</w:t>
      </w:r>
    </w:p>
    <w:p w:rsidR="00CB1D44" w:rsidRDefault="003F19C7" w:rsidP="003F19C7">
      <w:pPr>
        <w:pStyle w:val="UvodniVeta"/>
        <w:spacing w:after="0" w:line="240" w:lineRule="auto"/>
      </w:pPr>
      <w:r>
        <w:t>i)</w:t>
      </w:r>
      <w:r>
        <w:tab/>
      </w:r>
      <w:r w:rsidR="00CB1D44">
        <w:t>textil,</w:t>
      </w:r>
    </w:p>
    <w:p w:rsidR="003F19C7" w:rsidRDefault="00CB1D44" w:rsidP="003F19C7">
      <w:pPr>
        <w:pStyle w:val="UvodniVeta"/>
        <w:spacing w:after="0" w:line="240" w:lineRule="auto"/>
      </w:pPr>
      <w:r>
        <w:t xml:space="preserve">j) </w:t>
      </w:r>
      <w:r>
        <w:tab/>
      </w:r>
      <w:r w:rsidR="003F19C7">
        <w:t>směsný komunální odpad</w:t>
      </w:r>
      <w:r>
        <w:t>.</w:t>
      </w:r>
    </w:p>
    <w:p w:rsidR="003F19C7" w:rsidRDefault="003F19C7" w:rsidP="003F19C7">
      <w:pPr>
        <w:pStyle w:val="UvodniVeta"/>
        <w:spacing w:after="0" w:line="240" w:lineRule="auto"/>
      </w:pPr>
    </w:p>
    <w:p w:rsidR="00CB1D44" w:rsidRDefault="003F19C7" w:rsidP="00CB1D44">
      <w:pPr>
        <w:pStyle w:val="UvodniVeta"/>
        <w:spacing w:after="0" w:line="240" w:lineRule="auto"/>
        <w:ind w:left="567" w:hanging="567"/>
      </w:pPr>
      <w:r>
        <w:t>2)</w:t>
      </w:r>
      <w:r>
        <w:tab/>
      </w:r>
      <w:r w:rsidR="00CB1D44">
        <w:t>Směsným komunálním odpadem se rozumí zbylý komunální odpad po stanoveném vytřídění podle odstavce 1 písm. a) až i).</w:t>
      </w:r>
    </w:p>
    <w:p w:rsidR="00CB1D44" w:rsidRDefault="00CB1D44" w:rsidP="00CB1D44">
      <w:pPr>
        <w:pStyle w:val="UvodniVeta"/>
        <w:spacing w:after="0" w:line="240" w:lineRule="auto"/>
      </w:pPr>
    </w:p>
    <w:p w:rsidR="003F19C7" w:rsidRDefault="003F19C7" w:rsidP="00CB1D44">
      <w:pPr>
        <w:pStyle w:val="UvodniVeta"/>
        <w:numPr>
          <w:ilvl w:val="0"/>
          <w:numId w:val="14"/>
        </w:numPr>
        <w:spacing w:after="0" w:line="240" w:lineRule="auto"/>
        <w:ind w:left="567" w:hanging="567"/>
      </w:pPr>
      <w:r>
        <w:t>Objemný odpad je takový odpad, kterývzhledem ke svým rozměrům nemůže být umístěn do sběrných nádob (např. koberce, matrace, nábytek apod.).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Pr="003F19C7" w:rsidRDefault="003F19C7" w:rsidP="003F19C7">
      <w:pPr>
        <w:pStyle w:val="UvodniVeta"/>
        <w:spacing w:after="0" w:line="240" w:lineRule="auto"/>
        <w:jc w:val="center"/>
        <w:rPr>
          <w:b/>
        </w:rPr>
      </w:pPr>
      <w:r w:rsidRPr="003F19C7">
        <w:rPr>
          <w:b/>
        </w:rPr>
        <w:t>Čl. 3</w:t>
      </w:r>
    </w:p>
    <w:p w:rsidR="00CB1D44" w:rsidRPr="00FB6AE5" w:rsidRDefault="00CB1D44" w:rsidP="00CB1D44">
      <w:pPr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:rsidR="003F19C7" w:rsidRDefault="003F19C7" w:rsidP="003F19C7">
      <w:pPr>
        <w:pStyle w:val="UvodniVeta"/>
        <w:spacing w:after="0" w:line="240" w:lineRule="auto"/>
      </w:pPr>
      <w:r>
        <w:t>1)</w:t>
      </w:r>
      <w:r>
        <w:tab/>
        <w:t xml:space="preserve">Tříděný komunální odpad </w:t>
      </w:r>
      <w:r w:rsidR="00CB1D44">
        <w:t xml:space="preserve">dle čl. 2 odst. 1 </w:t>
      </w:r>
      <w:r>
        <w:t>je shromažďován do zvláštních sběrných nádob</w:t>
      </w:r>
      <w:r w:rsidR="00CB1D44">
        <w:t xml:space="preserve">, kterými jsou sběrné nádoby a </w:t>
      </w:r>
      <w:r>
        <w:t>velkoobjemové kontejner</w:t>
      </w:r>
      <w:r w:rsidR="00CB1D44">
        <w:t>y</w:t>
      </w:r>
      <w:r>
        <w:t>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Default="003F19C7" w:rsidP="003F19C7">
      <w:pPr>
        <w:pStyle w:val="UvodniVeta"/>
        <w:spacing w:after="0" w:line="240" w:lineRule="auto"/>
      </w:pPr>
      <w:r>
        <w:t>2)</w:t>
      </w:r>
      <w:r>
        <w:tab/>
        <w:t>Zvláštní sběrné nádoby na papír, plast, sklo, kovy a jedlé oleje a tukyjsou barevně odlišeny či označeny příslušnými nápisy:</w:t>
      </w:r>
    </w:p>
    <w:p w:rsidR="003F19C7" w:rsidRDefault="003F19C7" w:rsidP="003F19C7">
      <w:pPr>
        <w:pStyle w:val="UvodniVeta"/>
        <w:spacing w:after="0" w:line="240" w:lineRule="auto"/>
      </w:pPr>
      <w:r>
        <w:t>a)</w:t>
      </w:r>
      <w:r>
        <w:tab/>
        <w:t>papír – barva modrá;</w:t>
      </w:r>
    </w:p>
    <w:p w:rsidR="003F19C7" w:rsidRDefault="003F19C7" w:rsidP="003F19C7">
      <w:pPr>
        <w:pStyle w:val="UvodniVeta"/>
        <w:spacing w:after="0" w:line="240" w:lineRule="auto"/>
      </w:pPr>
      <w:r>
        <w:t>b)</w:t>
      </w:r>
      <w:r>
        <w:tab/>
        <w:t>plasty– barva žlutá;</w:t>
      </w:r>
    </w:p>
    <w:p w:rsidR="003F19C7" w:rsidRDefault="003F19C7" w:rsidP="003F19C7">
      <w:pPr>
        <w:pStyle w:val="UvodniVeta"/>
        <w:spacing w:after="0" w:line="240" w:lineRule="auto"/>
      </w:pPr>
      <w:r>
        <w:t>c)</w:t>
      </w:r>
      <w:r>
        <w:tab/>
        <w:t xml:space="preserve">sklo – barva zelená; </w:t>
      </w:r>
    </w:p>
    <w:p w:rsidR="003F19C7" w:rsidRDefault="003F19C7" w:rsidP="003F19C7">
      <w:pPr>
        <w:pStyle w:val="UvodniVeta"/>
        <w:spacing w:after="0" w:line="240" w:lineRule="auto"/>
      </w:pPr>
      <w:r>
        <w:t>d)</w:t>
      </w:r>
      <w:r>
        <w:tab/>
        <w:t>kovy – barva černá opatřená nápisem „KOVY“,</w:t>
      </w:r>
    </w:p>
    <w:p w:rsidR="003F19C7" w:rsidRDefault="003F19C7" w:rsidP="003F19C7">
      <w:pPr>
        <w:pStyle w:val="UvodniVeta"/>
        <w:spacing w:after="0" w:line="240" w:lineRule="auto"/>
      </w:pPr>
      <w:r>
        <w:t>e)</w:t>
      </w:r>
      <w:r>
        <w:tab/>
        <w:t>jedlé oleje a tuky</w:t>
      </w:r>
      <w:r w:rsidR="003658E8">
        <w:rPr>
          <w:rStyle w:val="FootnoteReference"/>
          <w:rFonts w:ascii="Times New Roman" w:hAnsi="Times New Roman"/>
        </w:rPr>
        <w:footnoteReference w:id="4"/>
      </w:r>
      <w:r>
        <w:t xml:space="preserve"> – barva hnědá;</w:t>
      </w:r>
    </w:p>
    <w:p w:rsidR="003F19C7" w:rsidRDefault="003F19C7" w:rsidP="003F19C7">
      <w:pPr>
        <w:pStyle w:val="UvodniVeta"/>
        <w:spacing w:after="0" w:line="240" w:lineRule="auto"/>
      </w:pPr>
      <w:r>
        <w:t>f)</w:t>
      </w:r>
      <w:r>
        <w:tab/>
        <w:t>bio</w:t>
      </w:r>
      <w:r w:rsidR="00CB1D44">
        <w:t>logické o</w:t>
      </w:r>
      <w:r>
        <w:t>dpad</w:t>
      </w:r>
      <w:r w:rsidR="00CB1D44">
        <w:t>y</w:t>
      </w:r>
      <w:r>
        <w:t xml:space="preserve"> – barva </w:t>
      </w:r>
      <w:r w:rsidR="007A4A6F">
        <w:t>červená, opatřená nápisem „BIO“;</w:t>
      </w:r>
    </w:p>
    <w:p w:rsidR="007A4A6F" w:rsidRDefault="007A4A6F" w:rsidP="003F19C7">
      <w:pPr>
        <w:pStyle w:val="UvodniVeta"/>
        <w:spacing w:after="0" w:line="240" w:lineRule="auto"/>
      </w:pPr>
      <w:r>
        <w:t>g)</w:t>
      </w:r>
      <w:r>
        <w:tab/>
        <w:t>textil – barva šedá, opatřená nápisem „TEXTIL“.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Default="003F19C7" w:rsidP="003658E8">
      <w:pPr>
        <w:pStyle w:val="UvodniVeta"/>
        <w:spacing w:after="0" w:line="240" w:lineRule="auto"/>
        <w:ind w:left="708" w:hanging="708"/>
      </w:pPr>
      <w:r>
        <w:t>3)</w:t>
      </w:r>
      <w:r>
        <w:tab/>
        <w:t xml:space="preserve">Rozpis svozu na kalendářní rok </w:t>
      </w:r>
      <w:r w:rsidR="003658E8">
        <w:t xml:space="preserve">je </w:t>
      </w:r>
      <w:r>
        <w:t>zveřejněn na úřední desce a na webu obce. Stanovištějsou:</w:t>
      </w:r>
    </w:p>
    <w:p w:rsidR="003F19C7" w:rsidRDefault="003F19C7" w:rsidP="003658E8">
      <w:pPr>
        <w:pStyle w:val="UvodniVeta"/>
        <w:spacing w:after="0" w:line="240" w:lineRule="auto"/>
        <w:ind w:firstLine="708"/>
      </w:pPr>
      <w:r>
        <w:t>a)</w:t>
      </w:r>
      <w:r>
        <w:tab/>
        <w:t xml:space="preserve">ve Žlebských Chvalovicích: </w:t>
      </w:r>
    </w:p>
    <w:p w:rsidR="003F19C7" w:rsidRDefault="003F19C7" w:rsidP="003658E8">
      <w:pPr>
        <w:pStyle w:val="UvodniVeta"/>
        <w:numPr>
          <w:ilvl w:val="0"/>
          <w:numId w:val="9"/>
        </w:numPr>
        <w:spacing w:after="0" w:line="240" w:lineRule="auto"/>
      </w:pPr>
      <w:r>
        <w:t>nad křížkem mezi čp. 33 a 60(sběrné nádoby - kontejnery na plast a papír);</w:t>
      </w:r>
    </w:p>
    <w:p w:rsidR="003F19C7" w:rsidRDefault="003F19C7" w:rsidP="003658E8">
      <w:pPr>
        <w:pStyle w:val="UvodniVeta"/>
        <w:numPr>
          <w:ilvl w:val="0"/>
          <w:numId w:val="9"/>
        </w:numPr>
        <w:spacing w:after="0" w:line="240" w:lineRule="auto"/>
      </w:pPr>
      <w:r>
        <w:t>u ATS pod autobusovou zastávkou na návsi (sběrné nádoby - kontejne</w:t>
      </w:r>
      <w:r w:rsidR="003658E8">
        <w:t>ry na plast, papír, sklo, kovy</w:t>
      </w:r>
      <w:r>
        <w:t>);</w:t>
      </w:r>
    </w:p>
    <w:p w:rsidR="003F19C7" w:rsidRDefault="003F19C7" w:rsidP="003658E8">
      <w:pPr>
        <w:pStyle w:val="UvodniVeta"/>
        <w:numPr>
          <w:ilvl w:val="0"/>
          <w:numId w:val="9"/>
        </w:numPr>
        <w:spacing w:after="0" w:line="240" w:lineRule="auto"/>
      </w:pPr>
      <w:r>
        <w:t>u OÚ čp. 47 (sběrné nádoby - kont</w:t>
      </w:r>
      <w:r w:rsidR="003658E8">
        <w:t xml:space="preserve">ejnery na plast, papír, </w:t>
      </w:r>
      <w:r>
        <w:t>sklo</w:t>
      </w:r>
      <w:r w:rsidR="003658E8">
        <w:t xml:space="preserve"> a textil</w:t>
      </w:r>
      <w:r>
        <w:t>);</w:t>
      </w:r>
    </w:p>
    <w:p w:rsidR="003658E8" w:rsidRDefault="003658E8" w:rsidP="003658E8">
      <w:pPr>
        <w:pStyle w:val="UvodniVeta"/>
        <w:numPr>
          <w:ilvl w:val="0"/>
          <w:numId w:val="9"/>
        </w:numPr>
        <w:spacing w:after="0" w:line="240" w:lineRule="auto"/>
      </w:pPr>
      <w:r>
        <w:t>v areálu palírny a pivovaru čp. 88 (popelnice na jedlé oleje a tuky);</w:t>
      </w:r>
    </w:p>
    <w:p w:rsidR="003658E8" w:rsidRDefault="003F19C7" w:rsidP="003658E8">
      <w:pPr>
        <w:pStyle w:val="UvodniVeta"/>
        <w:spacing w:after="0" w:line="240" w:lineRule="auto"/>
        <w:ind w:firstLine="708"/>
      </w:pPr>
      <w:r>
        <w:t>b</w:t>
      </w:r>
      <w:r w:rsidR="003658E8">
        <w:t>)</w:t>
      </w:r>
      <w:r w:rsidR="003658E8">
        <w:tab/>
        <w:t>v části obce Žlebská Lhotka:</w:t>
      </w:r>
    </w:p>
    <w:p w:rsidR="003F19C7" w:rsidRDefault="003F19C7" w:rsidP="003658E8">
      <w:pPr>
        <w:pStyle w:val="UvodniVeta"/>
        <w:numPr>
          <w:ilvl w:val="0"/>
          <w:numId w:val="11"/>
        </w:numPr>
        <w:spacing w:after="0" w:line="240" w:lineRule="auto"/>
        <w:ind w:left="1418"/>
      </w:pPr>
      <w:r>
        <w:t>nad křížkem u transformátoru (sběrné nádoby - kontejnery na plast, papír, sklo).</w:t>
      </w:r>
    </w:p>
    <w:p w:rsidR="003F19C7" w:rsidRDefault="003F19C7" w:rsidP="003F19C7">
      <w:pPr>
        <w:pStyle w:val="UvodniVeta"/>
        <w:spacing w:after="0" w:line="240" w:lineRule="auto"/>
      </w:pPr>
      <w:r>
        <w:t>4)</w:t>
      </w:r>
      <w:r>
        <w:tab/>
        <w:t>K</w:t>
      </w:r>
      <w:r w:rsidR="003658E8">
        <w:t> </w:t>
      </w:r>
      <w:r>
        <w:t>odkládáníbiologického odpadu je určen velkoobjemový kontejner označený nápisem „BIO“ umístěn</w:t>
      </w:r>
      <w:r w:rsidR="003658E8">
        <w:t>ý na prostranství pod hřbitovem ve Žlebských Chvalovicích</w:t>
      </w:r>
      <w:r>
        <w:t>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Default="003F19C7" w:rsidP="003F19C7">
      <w:pPr>
        <w:pStyle w:val="UvodniVeta"/>
        <w:spacing w:after="0" w:line="240" w:lineRule="auto"/>
      </w:pPr>
      <w:r>
        <w:t>5)</w:t>
      </w:r>
      <w:r>
        <w:tab/>
        <w:t xml:space="preserve">Sběr a svoz nebezpečných složek komunálního odpadu je zajišťován minimálně dvakrát za rokna jaře a na podzim, jejich odebíráním posádkou auta oprávněné osoby za </w:t>
      </w:r>
      <w:r>
        <w:lastRenderedPageBreak/>
        <w:t xml:space="preserve">přítomnosti zástupce OÚ na stanovišti před OÚ. Informace o </w:t>
      </w:r>
      <w:r w:rsidR="00CB1D44">
        <w:t>sběru a svozu</w:t>
      </w:r>
      <w:r>
        <w:t xml:space="preserve"> jsou zveřejňovány nejméně v týdenním předstihu na ÚD a na webu obce. </w:t>
      </w:r>
    </w:p>
    <w:p w:rsidR="003F19C7" w:rsidRDefault="003F19C7" w:rsidP="003F19C7">
      <w:pPr>
        <w:pStyle w:val="UvodniVeta"/>
        <w:spacing w:after="0" w:line="240" w:lineRule="auto"/>
      </w:pPr>
      <w:r>
        <w:t>6)</w:t>
      </w:r>
      <w:r>
        <w:tab/>
        <w:t>Sběr a svoz objemného odpadu je zajišťován nejméně jedenkrát ročně, obvykle na jaře, jeho odebíráním posádkou auta oprávněné osoby za přítomnosti zástupce OÚ na stanovišti před OÚ. Informace o sběru</w:t>
      </w:r>
      <w:r w:rsidR="00CB1D44">
        <w:t xml:space="preserve"> a svozu</w:t>
      </w:r>
      <w:r>
        <w:t xml:space="preserve"> jsou zveřejňovány nejméně v týdenním předstihu na ÚD a na webu obce.</w:t>
      </w:r>
    </w:p>
    <w:p w:rsidR="003F19C7" w:rsidRDefault="003F19C7" w:rsidP="003F19C7">
      <w:pPr>
        <w:pStyle w:val="UvodniVeta"/>
        <w:spacing w:after="0" w:line="240" w:lineRule="auto"/>
      </w:pPr>
      <w:r>
        <w:t>7)</w:t>
      </w:r>
      <w:r>
        <w:tab/>
        <w:t>Do zvláštních sběrných nádob a velkoobjemového kontejneru je zakázáno ukládat jiné složky komunálních odpadů, než pro které jsou určeny.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Čl. 4</w:t>
      </w: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Shromažďování směsného komunálního odpadu</w:t>
      </w:r>
    </w:p>
    <w:p w:rsidR="003F19C7" w:rsidRDefault="003F19C7" w:rsidP="003F19C7">
      <w:pPr>
        <w:pStyle w:val="UvodniVeta"/>
        <w:spacing w:after="0" w:line="240" w:lineRule="auto"/>
      </w:pPr>
      <w:r>
        <w:t>1)Směsný komunální odpad se shromažďuje do sběrných nádob.</w:t>
      </w:r>
    </w:p>
    <w:p w:rsidR="003F19C7" w:rsidRDefault="003F19C7" w:rsidP="003F19C7">
      <w:pPr>
        <w:pStyle w:val="UvodniVeta"/>
        <w:spacing w:after="0" w:line="240" w:lineRule="auto"/>
      </w:pPr>
      <w:r>
        <w:t>2)Pro účely této vyhlášky se sběrnými nádobami rozumějí:</w:t>
      </w:r>
    </w:p>
    <w:p w:rsidR="003F19C7" w:rsidRDefault="003F19C7" w:rsidP="003658E8">
      <w:pPr>
        <w:pStyle w:val="UvodniVeta"/>
        <w:spacing w:after="0" w:line="240" w:lineRule="auto"/>
        <w:ind w:firstLine="708"/>
      </w:pPr>
      <w:r>
        <w:t>a)</w:t>
      </w:r>
      <w:r>
        <w:tab/>
        <w:t xml:space="preserve">typizované sběrné nádoby </w:t>
      </w:r>
      <w:r w:rsidR="00744ABD">
        <w:t xml:space="preserve">- </w:t>
      </w:r>
      <w:r>
        <w:t>popelnice;</w:t>
      </w:r>
    </w:p>
    <w:p w:rsidR="003F19C7" w:rsidRDefault="003F19C7" w:rsidP="003658E8">
      <w:pPr>
        <w:pStyle w:val="UvodniVeta"/>
        <w:spacing w:after="0" w:line="240" w:lineRule="auto"/>
        <w:ind w:left="1416" w:hanging="708"/>
      </w:pPr>
      <w:r>
        <w:t>b)</w:t>
      </w:r>
      <w:r>
        <w:tab/>
        <w:t>typizovaný kontejner o objemu 1100 litrů (jeden ks) na stanovišti ve Žlebské Lhotce;</w:t>
      </w:r>
    </w:p>
    <w:p w:rsidR="003F19C7" w:rsidRDefault="003F19C7" w:rsidP="0070029C">
      <w:pPr>
        <w:pStyle w:val="UvodniVeta"/>
        <w:spacing w:after="0" w:line="240" w:lineRule="auto"/>
        <w:ind w:left="1416" w:hanging="708"/>
      </w:pPr>
      <w:r>
        <w:t>c)</w:t>
      </w:r>
      <w:r>
        <w:tab/>
        <w:t>odpadkové koše, které jsou umístěny na veřejných prostranstvích v obci, sloužící pro odkládání drobného směsného komunálního odpadu.</w:t>
      </w:r>
    </w:p>
    <w:p w:rsidR="003F19C7" w:rsidRDefault="003F19C7" w:rsidP="003F19C7">
      <w:pPr>
        <w:pStyle w:val="UvodniVeta"/>
        <w:spacing w:after="0" w:line="240" w:lineRule="auto"/>
      </w:pPr>
      <w:r>
        <w:t>3)Stanoviště sběrných nádob je místo, kde jsou sběrné nádoby trvale nebo přechodně umístěnyza účelem dalšího nakládání se směsným komunálním odpadem oprávněnou osobou. Stanoviště sběrných nádob jsou společná pro více uživatelů.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Čl. 5</w:t>
      </w: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Nakládání se stavebním odpadem</w:t>
      </w:r>
    </w:p>
    <w:p w:rsidR="003F19C7" w:rsidRDefault="003F19C7" w:rsidP="003F19C7">
      <w:pPr>
        <w:pStyle w:val="UvodniVeta"/>
        <w:spacing w:after="0" w:line="240" w:lineRule="auto"/>
      </w:pPr>
      <w:r>
        <w:t>1) Stavebním odpadem se rozumí stavební a demoliční odpad. Stavební odpad není odpadem komunálním.</w:t>
      </w:r>
    </w:p>
    <w:p w:rsidR="003F19C7" w:rsidRDefault="003F19C7" w:rsidP="003F19C7">
      <w:pPr>
        <w:pStyle w:val="UvodniVeta"/>
        <w:spacing w:after="0" w:line="240" w:lineRule="auto"/>
      </w:pPr>
      <w:r>
        <w:t>2)Stavební odpad lze použít, předat či odstranit pouze zákonem stanoveným způsobem</w:t>
      </w:r>
      <w:r w:rsidR="0070029C" w:rsidRPr="000232DB">
        <w:rPr>
          <w:rStyle w:val="FootnoteReference"/>
        </w:rPr>
        <w:footnoteReference w:id="5"/>
      </w:r>
      <w:r w:rsidR="0070029C">
        <w:t>.</w:t>
      </w:r>
    </w:p>
    <w:p w:rsidR="003F19C7" w:rsidRDefault="003F19C7" w:rsidP="003F19C7">
      <w:pPr>
        <w:pStyle w:val="UvodniVeta"/>
        <w:spacing w:after="0" w:line="240" w:lineRule="auto"/>
      </w:pP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Čl. 6</w:t>
      </w:r>
    </w:p>
    <w:p w:rsidR="003F19C7" w:rsidRPr="003658E8" w:rsidRDefault="003F19C7" w:rsidP="003658E8">
      <w:pPr>
        <w:pStyle w:val="UvodniVeta"/>
        <w:spacing w:after="0" w:line="240" w:lineRule="auto"/>
        <w:jc w:val="center"/>
        <w:rPr>
          <w:b/>
        </w:rPr>
      </w:pPr>
      <w:r w:rsidRPr="003658E8">
        <w:rPr>
          <w:b/>
        </w:rPr>
        <w:t>Závěrečné ustanovení</w:t>
      </w:r>
    </w:p>
    <w:p w:rsidR="00747944" w:rsidRPr="00747944" w:rsidRDefault="00747944" w:rsidP="0074794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</w:rPr>
      </w:pPr>
    </w:p>
    <w:p w:rsidR="00396F7F" w:rsidRDefault="00747944" w:rsidP="00396F7F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6F7F">
        <w:rPr>
          <w:rFonts w:ascii="Arial" w:eastAsia="Calibri" w:hAnsi="Arial" w:cs="Arial"/>
          <w:lang w:eastAsia="en-US"/>
        </w:rPr>
        <w:t xml:space="preserve">Ruší se Obecně závazná vyhláška obce Žlebské Chvalovice č. </w:t>
      </w:r>
      <w:r w:rsidR="00396F7F" w:rsidRPr="00396F7F">
        <w:rPr>
          <w:rFonts w:ascii="Arial" w:eastAsia="Calibri" w:hAnsi="Arial" w:cs="Arial"/>
          <w:lang w:eastAsia="en-US"/>
        </w:rPr>
        <w:t>č. 2/2019, o stanovení systému shromažďování, sběru, přepravy, třídění, využívání a odstraňování komunálních odpadů na území obce</w:t>
      </w:r>
      <w:r w:rsidRPr="00396F7F">
        <w:rPr>
          <w:rFonts w:ascii="Arial" w:eastAsia="Calibri" w:hAnsi="Arial" w:cs="Arial"/>
          <w:lang w:eastAsia="en-US"/>
        </w:rPr>
        <w:t xml:space="preserve">, ze dne </w:t>
      </w:r>
      <w:r w:rsidR="00396F7F" w:rsidRPr="00396F7F">
        <w:rPr>
          <w:rFonts w:ascii="Arial" w:eastAsia="Calibri" w:hAnsi="Arial" w:cs="Arial"/>
          <w:lang w:eastAsia="en-US"/>
        </w:rPr>
        <w:t>20</w:t>
      </w:r>
      <w:r w:rsidRPr="00396F7F">
        <w:rPr>
          <w:rFonts w:ascii="Arial" w:eastAsia="Calibri" w:hAnsi="Arial" w:cs="Arial"/>
          <w:lang w:eastAsia="en-US"/>
        </w:rPr>
        <w:t>. prosince 20</w:t>
      </w:r>
      <w:r w:rsidR="00396F7F" w:rsidRPr="00396F7F">
        <w:rPr>
          <w:rFonts w:ascii="Arial" w:eastAsia="Calibri" w:hAnsi="Arial" w:cs="Arial"/>
          <w:lang w:eastAsia="en-US"/>
        </w:rPr>
        <w:t>19</w:t>
      </w:r>
      <w:r w:rsidRPr="00396F7F">
        <w:rPr>
          <w:rFonts w:ascii="Arial" w:eastAsia="Calibri" w:hAnsi="Arial" w:cs="Arial"/>
          <w:lang w:eastAsia="en-US"/>
        </w:rPr>
        <w:t xml:space="preserve">. </w:t>
      </w:r>
    </w:p>
    <w:p w:rsidR="00396F7F" w:rsidRDefault="00396F7F" w:rsidP="00396F7F">
      <w:pPr>
        <w:pStyle w:val="ListParagraph"/>
        <w:tabs>
          <w:tab w:val="left" w:pos="567"/>
        </w:tabs>
        <w:spacing w:after="0" w:line="240" w:lineRule="auto"/>
        <w:ind w:left="284"/>
        <w:jc w:val="both"/>
        <w:rPr>
          <w:rFonts w:ascii="Arial" w:eastAsia="Calibri" w:hAnsi="Arial" w:cs="Arial"/>
          <w:lang w:eastAsia="en-US"/>
        </w:rPr>
      </w:pPr>
    </w:p>
    <w:p w:rsidR="00CB1D44" w:rsidRPr="00396F7F" w:rsidRDefault="003F19C7" w:rsidP="00396F7F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6F7F">
        <w:rPr>
          <w:rFonts w:ascii="Arial" w:hAnsi="Arial" w:cs="Arial"/>
        </w:rPr>
        <w:t xml:space="preserve">Tato vyhláška nabývá </w:t>
      </w:r>
      <w:r w:rsidR="00CB1D44" w:rsidRPr="00396F7F">
        <w:rPr>
          <w:rFonts w:ascii="Arial" w:eastAsia="Calibri" w:hAnsi="Arial" w:cs="Arial"/>
          <w:lang w:eastAsia="en-US"/>
        </w:rPr>
        <w:t>účinnosti počátkem patnáctého dne následujícího po 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90"/>
        <w:gridCol w:w="4590"/>
      </w:tblGrid>
      <w:tr w:rsidR="0070029C" w:rsidTr="00DC7C37">
        <w:trPr>
          <w:trHeight w:hRule="exact" w:val="1134"/>
        </w:trPr>
        <w:tc>
          <w:tcPr>
            <w:tcW w:w="4590" w:type="dxa"/>
            <w:vAlign w:val="bottom"/>
          </w:tcPr>
          <w:p w:rsidR="0070029C" w:rsidRDefault="0070029C" w:rsidP="00DC7C37">
            <w:pPr>
              <w:pStyle w:val="PodpisovePole"/>
              <w:keepNext/>
            </w:pPr>
            <w:r>
              <w:t>Jan Budínský v. r.</w:t>
            </w:r>
            <w:r>
              <w:br/>
              <w:t xml:space="preserve"> starosta </w:t>
            </w:r>
          </w:p>
        </w:tc>
        <w:tc>
          <w:tcPr>
            <w:tcW w:w="4590" w:type="dxa"/>
            <w:vAlign w:val="bottom"/>
          </w:tcPr>
          <w:p w:rsidR="0070029C" w:rsidRDefault="0070029C" w:rsidP="00DC7C37">
            <w:pPr>
              <w:pStyle w:val="PodpisovePole"/>
            </w:pPr>
            <w:r>
              <w:t>Lenka Sobotková v. r.</w:t>
            </w:r>
            <w:r>
              <w:br/>
              <w:t xml:space="preserve"> místostarostka </w:t>
            </w:r>
          </w:p>
        </w:tc>
      </w:tr>
    </w:tbl>
    <w:p w:rsidR="003F19C7" w:rsidRDefault="003F19C7" w:rsidP="00396F7F">
      <w:pPr>
        <w:pStyle w:val="UvodniVeta"/>
        <w:spacing w:after="0" w:line="240" w:lineRule="auto"/>
      </w:pPr>
    </w:p>
    <w:sectPr w:rsidR="003F19C7" w:rsidSect="003B35C2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1B" w:rsidRDefault="00D02D1B" w:rsidP="00C55F7C">
      <w:pPr>
        <w:spacing w:after="0" w:line="240" w:lineRule="auto"/>
      </w:pPr>
      <w:r>
        <w:separator/>
      </w:r>
    </w:p>
  </w:endnote>
  <w:endnote w:type="continuationSeparator" w:id="1">
    <w:p w:rsidR="00D02D1B" w:rsidRDefault="00D02D1B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013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4C6F" w:rsidRDefault="00434C6F" w:rsidP="003F19C7">
            <w:pPr>
              <w:pStyle w:val="Footer"/>
              <w:jc w:val="center"/>
            </w:pPr>
            <w:r>
              <w:t xml:space="preserve">Strana </w:t>
            </w:r>
            <w:r w:rsidR="00D133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33A0">
              <w:rPr>
                <w:b/>
                <w:sz w:val="24"/>
                <w:szCs w:val="24"/>
              </w:rPr>
              <w:fldChar w:fldCharType="separate"/>
            </w:r>
            <w:r w:rsidR="003B1BBF">
              <w:rPr>
                <w:b/>
                <w:noProof/>
              </w:rPr>
              <w:t>1</w:t>
            </w:r>
            <w:r w:rsidR="00D133A0">
              <w:rPr>
                <w:b/>
                <w:sz w:val="24"/>
                <w:szCs w:val="24"/>
              </w:rPr>
              <w:fldChar w:fldCharType="end"/>
            </w:r>
            <w:r>
              <w:t xml:space="preserve">, celkem stran </w:t>
            </w:r>
            <w:r w:rsidR="00D133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33A0">
              <w:rPr>
                <w:b/>
                <w:sz w:val="24"/>
                <w:szCs w:val="24"/>
              </w:rPr>
              <w:fldChar w:fldCharType="separate"/>
            </w:r>
            <w:r w:rsidR="003B1BBF">
              <w:rPr>
                <w:b/>
                <w:noProof/>
              </w:rPr>
              <w:t>3</w:t>
            </w:r>
            <w:r w:rsidR="00D133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1B" w:rsidRDefault="00D02D1B" w:rsidP="00C55F7C">
      <w:pPr>
        <w:spacing w:after="0" w:line="240" w:lineRule="auto"/>
      </w:pPr>
      <w:r>
        <w:separator/>
      </w:r>
    </w:p>
  </w:footnote>
  <w:footnote w:type="continuationSeparator" w:id="1">
    <w:p w:rsidR="00D02D1B" w:rsidRDefault="00D02D1B" w:rsidP="00C55F7C">
      <w:pPr>
        <w:spacing w:after="0" w:line="240" w:lineRule="auto"/>
      </w:pPr>
      <w:r>
        <w:continuationSeparator/>
      </w:r>
    </w:p>
  </w:footnote>
  <w:footnote w:id="2">
    <w:p w:rsidR="00CB1D44" w:rsidRPr="00DF28D8" w:rsidRDefault="00CB1D44" w:rsidP="00CB1D44">
      <w:pPr>
        <w:pStyle w:val="FootnoteText"/>
        <w:rPr>
          <w:rFonts w:cs="Arial"/>
        </w:rPr>
      </w:pPr>
      <w:r w:rsidRPr="00DF28D8">
        <w:rPr>
          <w:rStyle w:val="FootnoteReference"/>
          <w:rFonts w:cs="Arial"/>
        </w:rPr>
        <w:footnoteRef/>
      </w:r>
      <w:r w:rsidRPr="00DF28D8">
        <w:rPr>
          <w:rFonts w:cs="Arial"/>
        </w:rPr>
        <w:t xml:space="preserve"> § 61 zákona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3">
    <w:p w:rsidR="00CB1D44" w:rsidRDefault="00CB1D44" w:rsidP="00CB1D44">
      <w:pPr>
        <w:pStyle w:val="FootnoteText"/>
      </w:pPr>
      <w:r w:rsidRPr="00DF28D8">
        <w:rPr>
          <w:rStyle w:val="FootnoteReference"/>
          <w:rFonts w:cs="Arial"/>
        </w:rPr>
        <w:footnoteRef/>
      </w:r>
      <w:r w:rsidRPr="00DF28D8">
        <w:rPr>
          <w:rFonts w:cs="Arial"/>
        </w:rPr>
        <w:t xml:space="preserve"> § </w:t>
      </w:r>
      <w:r>
        <w:rPr>
          <w:rFonts w:cs="Arial"/>
        </w:rPr>
        <w:t>60 zákona</w:t>
      </w:r>
      <w:r w:rsidRPr="00DF28D8">
        <w:rPr>
          <w:rFonts w:cs="Arial"/>
        </w:rPr>
        <w:t xml:space="preserve">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4">
    <w:p w:rsidR="003658E8" w:rsidRPr="000232DB" w:rsidRDefault="003658E8" w:rsidP="003658E8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0232DB">
        <w:rPr>
          <w:rStyle w:val="FootnoteReference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jedlé oleje a tuky jsou odkládány do sběrné nádoby v uzavřené plastové nádobě (lahvi apod.)</w:t>
      </w:r>
    </w:p>
    <w:p w:rsidR="003658E8" w:rsidRDefault="003658E8" w:rsidP="003658E8">
      <w:pPr>
        <w:pStyle w:val="FootnoteText"/>
      </w:pPr>
    </w:p>
  </w:footnote>
  <w:footnote w:id="5">
    <w:p w:rsidR="0070029C" w:rsidRPr="000232DB" w:rsidRDefault="0070029C" w:rsidP="0070029C">
      <w:pPr>
        <w:pStyle w:val="FootnoteText"/>
        <w:ind w:left="284" w:hanging="284"/>
        <w:jc w:val="both"/>
      </w:pPr>
      <w:r w:rsidRPr="000232DB">
        <w:rPr>
          <w:rStyle w:val="FootnoteReference"/>
        </w:rPr>
        <w:footnoteRef/>
      </w:r>
      <w:r w:rsidRPr="000232DB">
        <w:tab/>
        <w:t xml:space="preserve">Pro odložení stavebního odpadu je možné si objednat velkoobjemový kontejner, který bude přistaven a odvezen za úplatu.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-554355</wp:posOffset>
          </wp:positionH>
          <wp:positionV relativeFrom="page">
            <wp:posOffset>457200</wp:posOffset>
          </wp:positionV>
          <wp:extent cx="810260" cy="918845"/>
          <wp:effectExtent l="1905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 xml:space="preserve"> 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947AEA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 xml:space="preserve"> 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D133A0" w:rsidP="00C55F7C">
    <w:r>
      <w:rPr>
        <w:noProof/>
      </w:rPr>
      <w:pict>
        <v:line id="Line 1" o:spid="_x0000_s12289" style="position:absolute;z-index:251660288;visibility:visible;mso-wrap-distance-top:-6e-5mm;mso-wrap-distance-bottom:-6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343"/>
    <w:multiLevelType w:val="multilevel"/>
    <w:tmpl w:val="DD0EE9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F6422E"/>
    <w:multiLevelType w:val="hybridMultilevel"/>
    <w:tmpl w:val="B114E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3588"/>
    <w:multiLevelType w:val="hybridMultilevel"/>
    <w:tmpl w:val="8EF61C5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0801"/>
    <w:multiLevelType w:val="multilevel"/>
    <w:tmpl w:val="8382B7A2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9C"/>
    <w:multiLevelType w:val="hybridMultilevel"/>
    <w:tmpl w:val="0B9220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432BF"/>
    <w:multiLevelType w:val="multilevel"/>
    <w:tmpl w:val="E9F037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1D7581"/>
    <w:multiLevelType w:val="multilevel"/>
    <w:tmpl w:val="5F640D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286A2C"/>
    <w:multiLevelType w:val="multilevel"/>
    <w:tmpl w:val="CE8EC1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3A3E83"/>
    <w:multiLevelType w:val="hybridMultilevel"/>
    <w:tmpl w:val="6784C118"/>
    <w:lvl w:ilvl="0" w:tplc="2F80A9C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28860CC8">
      <w:start w:val="1"/>
      <w:numFmt w:val="decimal"/>
      <w:lvlText w:val="(%3)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640D5D"/>
    <w:multiLevelType w:val="multilevel"/>
    <w:tmpl w:val="AD2299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6824CB2"/>
    <w:multiLevelType w:val="hybridMultilevel"/>
    <w:tmpl w:val="0FC2D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515AF"/>
    <w:multiLevelType w:val="multilevel"/>
    <w:tmpl w:val="03E0F6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495B73"/>
    <w:multiLevelType w:val="multilevel"/>
    <w:tmpl w:val="1ACA3F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65D1770"/>
    <w:multiLevelType w:val="hybridMultilevel"/>
    <w:tmpl w:val="58D8EC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8AA55AD"/>
    <w:multiLevelType w:val="hybridMultilevel"/>
    <w:tmpl w:val="96E2D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B0286"/>
    <w:multiLevelType w:val="hybridMultilevel"/>
    <w:tmpl w:val="EB9C54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4"/>
  </w:num>
  <w:num w:numId="6">
    <w:abstractNumId w:val="11"/>
  </w:num>
  <w:num w:numId="7">
    <w:abstractNumId w:val="13"/>
  </w:num>
  <w:num w:numId="8">
    <w:abstractNumId w:val="9"/>
  </w:num>
  <w:num w:numId="9">
    <w:abstractNumId w:val="15"/>
  </w:num>
  <w:num w:numId="10">
    <w:abstractNumId w:val="17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0"/>
  </w:num>
  <w:num w:numId="16">
    <w:abstractNumId w:val="16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07FD0"/>
    <w:rsid w:val="00041B68"/>
    <w:rsid w:val="000675E3"/>
    <w:rsid w:val="00072E80"/>
    <w:rsid w:val="00074A70"/>
    <w:rsid w:val="000B3FB8"/>
    <w:rsid w:val="000F4581"/>
    <w:rsid w:val="001B6ED8"/>
    <w:rsid w:val="001C1B05"/>
    <w:rsid w:val="001F2EDF"/>
    <w:rsid w:val="00202D99"/>
    <w:rsid w:val="00212460"/>
    <w:rsid w:val="00222F59"/>
    <w:rsid w:val="002836EA"/>
    <w:rsid w:val="002B3E34"/>
    <w:rsid w:val="00332E84"/>
    <w:rsid w:val="00352A3D"/>
    <w:rsid w:val="0036117C"/>
    <w:rsid w:val="003658E8"/>
    <w:rsid w:val="00396F7F"/>
    <w:rsid w:val="003B0305"/>
    <w:rsid w:val="003B1BBF"/>
    <w:rsid w:val="003B35C2"/>
    <w:rsid w:val="003F19C7"/>
    <w:rsid w:val="003F2628"/>
    <w:rsid w:val="00434C6F"/>
    <w:rsid w:val="004623D2"/>
    <w:rsid w:val="004B072F"/>
    <w:rsid w:val="004C5E78"/>
    <w:rsid w:val="004C623D"/>
    <w:rsid w:val="00511F37"/>
    <w:rsid w:val="00514D04"/>
    <w:rsid w:val="005F20F9"/>
    <w:rsid w:val="00612CB9"/>
    <w:rsid w:val="006205FF"/>
    <w:rsid w:val="0062763E"/>
    <w:rsid w:val="0064246F"/>
    <w:rsid w:val="006C421C"/>
    <w:rsid w:val="0070029C"/>
    <w:rsid w:val="00735F5D"/>
    <w:rsid w:val="00744ABD"/>
    <w:rsid w:val="00747944"/>
    <w:rsid w:val="007A4A6F"/>
    <w:rsid w:val="00836D56"/>
    <w:rsid w:val="0088148D"/>
    <w:rsid w:val="008861D8"/>
    <w:rsid w:val="008E7178"/>
    <w:rsid w:val="00915584"/>
    <w:rsid w:val="00936DC6"/>
    <w:rsid w:val="009403B5"/>
    <w:rsid w:val="00947AEA"/>
    <w:rsid w:val="009D7707"/>
    <w:rsid w:val="00AC425D"/>
    <w:rsid w:val="00B17D13"/>
    <w:rsid w:val="00B94180"/>
    <w:rsid w:val="00BE6EF9"/>
    <w:rsid w:val="00C55F7C"/>
    <w:rsid w:val="00CA6C79"/>
    <w:rsid w:val="00CB1D44"/>
    <w:rsid w:val="00CE56C8"/>
    <w:rsid w:val="00D02D1B"/>
    <w:rsid w:val="00D133A0"/>
    <w:rsid w:val="00E06FEC"/>
    <w:rsid w:val="00E24DC3"/>
    <w:rsid w:val="00EC5458"/>
    <w:rsid w:val="00F40B59"/>
    <w:rsid w:val="00F725DD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paragraph" w:styleId="Heading1">
    <w:name w:val="heading 1"/>
    <w:basedOn w:val="Normal"/>
    <w:next w:val="BodyText"/>
    <w:link w:val="Heading1Char"/>
    <w:qFormat/>
    <w:rsid w:val="00212460"/>
    <w:pPr>
      <w:keepNext/>
      <w:numPr>
        <w:numId w:val="1"/>
      </w:numPr>
      <w:suppressAutoHyphens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next w:val="BodyText"/>
    <w:link w:val="Heading2Char"/>
    <w:qFormat/>
    <w:rsid w:val="00212460"/>
    <w:pPr>
      <w:keepNext/>
      <w:numPr>
        <w:ilvl w:val="1"/>
        <w:numId w:val="1"/>
      </w:numPr>
      <w:suppressAutoHyphens/>
      <w:spacing w:before="360" w:after="120"/>
      <w:jc w:val="center"/>
      <w:outlineLvl w:val="1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2460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212460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FootnoteCharacters">
    <w:name w:val="Footnote Characters"/>
    <w:qFormat/>
    <w:rsid w:val="00212460"/>
  </w:style>
  <w:style w:type="character" w:styleId="FootnoteReference">
    <w:name w:val="footnote reference"/>
    <w:rsid w:val="00212460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12460"/>
    <w:pPr>
      <w:keepNext/>
      <w:suppressAutoHyphens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rsid w:val="00212460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customStyle="1" w:styleId="UvodniVeta">
    <w:name w:val="UvodniVeta"/>
    <w:basedOn w:val="BodyText"/>
    <w:qFormat/>
    <w:rsid w:val="00212460"/>
    <w:pPr>
      <w:suppressAutoHyphens/>
      <w:spacing w:before="62"/>
      <w:jc w:val="both"/>
    </w:pPr>
    <w:rPr>
      <w:rFonts w:ascii="Arial" w:eastAsia="Songti SC" w:hAnsi="Arial" w:cs="Arial Unicode MS"/>
      <w:kern w:val="2"/>
      <w:lang w:eastAsia="zh-CN" w:bidi="hi-IN"/>
    </w:rPr>
  </w:style>
  <w:style w:type="paragraph" w:customStyle="1" w:styleId="Odstavec">
    <w:name w:val="Odstavec"/>
    <w:basedOn w:val="BodyText"/>
    <w:qFormat/>
    <w:rsid w:val="00212460"/>
    <w:pPr>
      <w:tabs>
        <w:tab w:val="left" w:pos="567"/>
      </w:tabs>
      <w:suppressAutoHyphens/>
      <w:jc w:val="both"/>
    </w:pPr>
    <w:rPr>
      <w:rFonts w:ascii="Arial" w:eastAsia="Songti SC" w:hAnsi="Arial" w:cs="Arial Unicode MS"/>
      <w:kern w:val="2"/>
      <w:lang w:eastAsia="zh-CN" w:bidi="hi-IN"/>
    </w:rPr>
  </w:style>
  <w:style w:type="paragraph" w:customStyle="1" w:styleId="PodpisovePole">
    <w:name w:val="PodpisovePole"/>
    <w:basedOn w:val="Normal"/>
    <w:qFormat/>
    <w:rsid w:val="00212460"/>
    <w:pPr>
      <w:widowControl w:val="0"/>
      <w:suppressLineNumbers/>
      <w:suppressAutoHyphens/>
      <w:spacing w:after="0" w:line="240" w:lineRule="auto"/>
      <w:jc w:val="center"/>
    </w:pPr>
    <w:rPr>
      <w:rFonts w:ascii="Arial" w:eastAsia="Songti SC" w:hAnsi="Arial" w:cs="Arial Unicode MS"/>
      <w:kern w:val="2"/>
      <w:lang w:eastAsia="zh-CN" w:bidi="hi-IN"/>
    </w:rPr>
  </w:style>
  <w:style w:type="paragraph" w:styleId="FootnoteText">
    <w:name w:val="footnote text"/>
    <w:basedOn w:val="Normal"/>
    <w:link w:val="FootnoteTextChar"/>
    <w:rsid w:val="00212460"/>
    <w:pPr>
      <w:suppressLineNumbers/>
      <w:suppressAutoHyphens/>
      <w:spacing w:after="0" w:line="240" w:lineRule="auto"/>
      <w:ind w:left="170" w:hanging="170"/>
    </w:pPr>
    <w:rPr>
      <w:rFonts w:ascii="Arial" w:eastAsia="Songti SC" w:hAnsi="Arial" w:cs="Arial Unicode MS"/>
      <w:kern w:val="2"/>
      <w:sz w:val="18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rsid w:val="00212460"/>
    <w:rPr>
      <w:rFonts w:ascii="Arial" w:eastAsia="Songti SC" w:hAnsi="Arial" w:cs="Arial Unicode MS"/>
      <w:kern w:val="2"/>
      <w:sz w:val="18"/>
      <w:szCs w:val="18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124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460"/>
  </w:style>
  <w:style w:type="paragraph" w:styleId="ListParagraph">
    <w:name w:val="List Paragraph"/>
    <w:basedOn w:val="Normal"/>
    <w:uiPriority w:val="34"/>
    <w:qFormat/>
    <w:rsid w:val="00CB1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774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´OÚ Žlebské Chvalovice, bez bank. detailů</vt:lpstr>
      <vt:lpstr>´OÚ Žlebské Chvalovice, bez bank. detailů</vt:lpstr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´OÚ Žlebské Chvalovice, bez bank. detailů</dc:title>
  <dc:subject>Hlavičkový papír</dc:subject>
  <dc:creator>JB</dc:creator>
  <cp:lastModifiedBy>Jan Budínský</cp:lastModifiedBy>
  <cp:revision>7</cp:revision>
  <cp:lastPrinted>2018-01-29T06:04:00Z</cp:lastPrinted>
  <dcterms:created xsi:type="dcterms:W3CDTF">2024-12-10T13:39:00Z</dcterms:created>
  <dcterms:modified xsi:type="dcterms:W3CDTF">2024-12-18T09:53:00Z</dcterms:modified>
</cp:coreProperties>
</file>