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424B" w14:textId="77777777" w:rsidR="006704E7" w:rsidRPr="006704E7" w:rsidRDefault="006704E7" w:rsidP="006704E7">
      <w:pPr>
        <w:keepNext/>
        <w:spacing w:after="12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Město Strážnice</w:t>
      </w:r>
    </w:p>
    <w:p w14:paraId="0E791A9B" w14:textId="77777777" w:rsidR="006704E7" w:rsidRPr="006704E7" w:rsidRDefault="006704E7" w:rsidP="006704E7">
      <w:pPr>
        <w:keepNext/>
        <w:spacing w:after="12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6704E7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Zastupitelstvo </w:t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města Strážnice</w:t>
      </w:r>
    </w:p>
    <w:p w14:paraId="56FE5A3D" w14:textId="77777777" w:rsidR="006704E7" w:rsidRPr="006704E7" w:rsidRDefault="006704E7" w:rsidP="006704E7">
      <w:pPr>
        <w:keepNext/>
        <w:spacing w:after="12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6704E7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Obecně závazná vyhláška </w:t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města Strážnice</w:t>
      </w:r>
      <w:r w:rsidRPr="006704E7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,</w:t>
      </w:r>
    </w:p>
    <w:p w14:paraId="76D8BD42" w14:textId="77777777" w:rsidR="006704E7" w:rsidRPr="006704E7" w:rsidRDefault="006704E7" w:rsidP="006704E7">
      <w:pPr>
        <w:spacing w:after="12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6704E7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kterou se stanoví školské obvody základních škol zřízených </w:t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městem</w:t>
      </w:r>
      <w:r w:rsidRPr="006704E7">
        <w:rPr>
          <w:rFonts w:ascii="Arial" w:eastAsia="Times New Roman" w:hAnsi="Arial" w:cs="Arial"/>
          <w:b/>
          <w:color w:val="00B0F0"/>
          <w:kern w:val="0"/>
          <w:sz w:val="24"/>
          <w:szCs w:val="24"/>
          <w14:ligatures w14:val="none"/>
        </w:rPr>
        <w:t xml:space="preserve"> </w:t>
      </w:r>
    </w:p>
    <w:p w14:paraId="73E18AC7" w14:textId="77777777" w:rsidR="006704E7" w:rsidRPr="006704E7" w:rsidRDefault="006704E7" w:rsidP="006704E7">
      <w:pPr>
        <w:spacing w:after="12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E95F399" w14:textId="37BFA9E7" w:rsidR="006704E7" w:rsidRPr="006704E7" w:rsidRDefault="006704E7" w:rsidP="006704E7">
      <w:pPr>
        <w:spacing w:after="12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704E7">
        <w:rPr>
          <w:rFonts w:ascii="Arial" w:eastAsia="Times New Roman" w:hAnsi="Arial" w:cs="Arial"/>
          <w:kern w:val="0"/>
          <w14:ligatures w14:val="none"/>
        </w:rPr>
        <w:t xml:space="preserve">Zastupitelstvo </w:t>
      </w:r>
      <w:r w:rsidR="00835EDF">
        <w:rPr>
          <w:rFonts w:ascii="Arial" w:eastAsia="Times New Roman" w:hAnsi="Arial" w:cs="Arial"/>
          <w:kern w:val="0"/>
          <w14:ligatures w14:val="none"/>
        </w:rPr>
        <w:t xml:space="preserve">města Strážnice </w:t>
      </w:r>
      <w:r w:rsidRPr="006704E7">
        <w:rPr>
          <w:rFonts w:ascii="Arial" w:eastAsia="Times New Roman" w:hAnsi="Arial" w:cs="Arial"/>
          <w:kern w:val="0"/>
          <w14:ligatures w14:val="none"/>
        </w:rPr>
        <w:t>se na svém zasedání dn</w:t>
      </w:r>
      <w:r w:rsidR="00835EDF">
        <w:rPr>
          <w:rFonts w:ascii="Arial" w:eastAsia="Times New Roman" w:hAnsi="Arial" w:cs="Arial"/>
          <w:kern w:val="0"/>
          <w14:ligatures w14:val="none"/>
        </w:rPr>
        <w:t xml:space="preserve">e </w:t>
      </w:r>
      <w:r w:rsidR="003B18EB">
        <w:rPr>
          <w:rFonts w:ascii="Arial" w:eastAsia="Times New Roman" w:hAnsi="Arial" w:cs="Arial"/>
          <w:kern w:val="0"/>
          <w14:ligatures w14:val="none"/>
        </w:rPr>
        <w:t>18</w:t>
      </w:r>
      <w:r w:rsidR="00835EDF">
        <w:rPr>
          <w:rFonts w:ascii="Arial" w:eastAsia="Times New Roman" w:hAnsi="Arial" w:cs="Arial"/>
          <w:kern w:val="0"/>
          <w14:ligatures w14:val="none"/>
        </w:rPr>
        <w:t>. září 2023</w:t>
      </w:r>
      <w:r w:rsidRPr="006704E7">
        <w:rPr>
          <w:rFonts w:ascii="Arial" w:eastAsia="Times New Roman" w:hAnsi="Arial" w:cs="Arial"/>
          <w:kern w:val="0"/>
          <w14:ligatures w14:val="none"/>
        </w:rPr>
        <w:t xml:space="preserve"> usnesením č. </w:t>
      </w:r>
      <w:r w:rsidR="00617EB3">
        <w:rPr>
          <w:rFonts w:ascii="Arial" w:eastAsia="Times New Roman" w:hAnsi="Arial" w:cs="Arial"/>
          <w:kern w:val="0"/>
          <w14:ligatures w14:val="none"/>
        </w:rPr>
        <w:t xml:space="preserve">2/103 </w:t>
      </w:r>
      <w:r w:rsidRPr="006704E7">
        <w:rPr>
          <w:rFonts w:ascii="Arial" w:eastAsia="Times New Roman" w:hAnsi="Arial" w:cs="Arial"/>
          <w:kern w:val="0"/>
          <w14:ligatures w14:val="none"/>
        </w:rPr>
        <w:t>usneslo vydat na základě ustanovení § 178 odst. 2 písm. b)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přepisů, tuto obecně závaznou vyhlášku:</w:t>
      </w:r>
    </w:p>
    <w:p w14:paraId="49AEFF6F" w14:textId="77777777" w:rsidR="006704E7" w:rsidRPr="006704E7" w:rsidRDefault="006704E7" w:rsidP="006704E7">
      <w:pPr>
        <w:spacing w:after="12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98A30C5" w14:textId="77777777" w:rsidR="006704E7" w:rsidRPr="006704E7" w:rsidRDefault="006704E7" w:rsidP="006704E7">
      <w:pPr>
        <w:keepNext/>
        <w:spacing w:after="120" w:line="276" w:lineRule="auto"/>
        <w:jc w:val="center"/>
        <w:rPr>
          <w:rFonts w:ascii="Arial" w:eastAsia="Times New Roman" w:hAnsi="Arial" w:cs="Arial"/>
          <w:b/>
          <w:kern w:val="0"/>
          <w:szCs w:val="24"/>
          <w14:ligatures w14:val="none"/>
        </w:rPr>
      </w:pPr>
      <w:r w:rsidRPr="006704E7">
        <w:rPr>
          <w:rFonts w:ascii="Arial" w:eastAsia="Times New Roman" w:hAnsi="Arial" w:cs="Arial"/>
          <w:b/>
          <w:kern w:val="0"/>
          <w:szCs w:val="24"/>
          <w14:ligatures w14:val="none"/>
        </w:rPr>
        <w:t>Čl. 1</w:t>
      </w:r>
    </w:p>
    <w:p w14:paraId="257DE18A" w14:textId="77777777" w:rsidR="006704E7" w:rsidRPr="006704E7" w:rsidRDefault="006704E7" w:rsidP="006704E7">
      <w:pPr>
        <w:keepNext/>
        <w:spacing w:after="120" w:line="276" w:lineRule="auto"/>
        <w:jc w:val="center"/>
        <w:rPr>
          <w:rFonts w:ascii="Arial" w:eastAsia="Times New Roman" w:hAnsi="Arial" w:cs="Arial"/>
          <w:b/>
          <w:kern w:val="0"/>
          <w:szCs w:val="24"/>
          <w14:ligatures w14:val="none"/>
        </w:rPr>
      </w:pPr>
      <w:r w:rsidRPr="006704E7">
        <w:rPr>
          <w:rFonts w:ascii="Arial" w:eastAsia="Times New Roman" w:hAnsi="Arial" w:cs="Arial"/>
          <w:b/>
          <w:kern w:val="0"/>
          <w:szCs w:val="24"/>
          <w14:ligatures w14:val="none"/>
        </w:rPr>
        <w:t>Stanovení školských obvodů</w:t>
      </w:r>
    </w:p>
    <w:p w14:paraId="69423B27" w14:textId="77777777" w:rsidR="006704E7" w:rsidRPr="006704E7" w:rsidRDefault="006704E7" w:rsidP="006704E7">
      <w:pPr>
        <w:tabs>
          <w:tab w:val="left" w:pos="709"/>
        </w:tabs>
        <w:spacing w:after="12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704E7">
        <w:rPr>
          <w:rFonts w:ascii="Arial" w:eastAsia="Times New Roman" w:hAnsi="Arial" w:cs="Arial"/>
          <w:kern w:val="0"/>
          <w14:ligatures w14:val="none"/>
        </w:rPr>
        <w:tab/>
        <w:t xml:space="preserve">Školské obvody základních škol zřízených </w:t>
      </w:r>
      <w:r w:rsidR="00723676">
        <w:rPr>
          <w:rFonts w:ascii="Arial" w:eastAsia="Times New Roman" w:hAnsi="Arial" w:cs="Arial"/>
          <w:kern w:val="0"/>
          <w14:ligatures w14:val="none"/>
        </w:rPr>
        <w:t xml:space="preserve">městem Strážnice </w:t>
      </w:r>
      <w:r w:rsidRPr="006704E7">
        <w:rPr>
          <w:rFonts w:ascii="Arial" w:eastAsia="Times New Roman" w:hAnsi="Arial" w:cs="Arial"/>
          <w:kern w:val="0"/>
          <w14:ligatures w14:val="none"/>
        </w:rPr>
        <w:t>se stanovují takto</w:t>
      </w:r>
      <w:r w:rsidR="00074E88">
        <w:rPr>
          <w:rFonts w:ascii="Arial" w:eastAsia="Times New Roman" w:hAnsi="Arial" w:cs="Arial"/>
          <w:kern w:val="0"/>
          <w14:ligatures w14:val="none"/>
        </w:rPr>
        <w:t>:</w:t>
      </w:r>
    </w:p>
    <w:p w14:paraId="2CE44712" w14:textId="77777777" w:rsidR="00C20301" w:rsidRDefault="006704E7" w:rsidP="006704E7">
      <w:pPr>
        <w:numPr>
          <w:ilvl w:val="0"/>
          <w:numId w:val="1"/>
        </w:numPr>
        <w:tabs>
          <w:tab w:val="left" w:pos="1134"/>
        </w:tabs>
        <w:spacing w:after="120" w:line="276" w:lineRule="auto"/>
        <w:ind w:left="709" w:hanging="425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6704E7">
        <w:rPr>
          <w:rFonts w:ascii="Arial" w:eastAsia="Times New Roman" w:hAnsi="Arial" w:cs="Arial"/>
          <w:kern w:val="0"/>
          <w14:ligatures w14:val="none"/>
        </w:rPr>
        <w:t>školský obvod Základní školy</w:t>
      </w:r>
      <w:r w:rsidR="00723676">
        <w:rPr>
          <w:rFonts w:ascii="Arial" w:eastAsia="Times New Roman" w:hAnsi="Arial" w:cs="Arial"/>
          <w:kern w:val="0"/>
          <w14:ligatures w14:val="none"/>
        </w:rPr>
        <w:t xml:space="preserve"> M. Kudeříkové Strážnice, </w:t>
      </w:r>
      <w:r w:rsidR="00C20301">
        <w:rPr>
          <w:rFonts w:ascii="Arial" w:eastAsia="Times New Roman" w:hAnsi="Arial" w:cs="Arial"/>
          <w:kern w:val="0"/>
          <w14:ligatures w14:val="none"/>
        </w:rPr>
        <w:t xml:space="preserve">se sídlem </w:t>
      </w:r>
      <w:r w:rsidR="00723676">
        <w:rPr>
          <w:rFonts w:ascii="Arial" w:eastAsia="Times New Roman" w:hAnsi="Arial" w:cs="Arial"/>
          <w:kern w:val="0"/>
          <w14:ligatures w14:val="none"/>
        </w:rPr>
        <w:t xml:space="preserve">Příční 1365, 696 62 Strážnice, příspěvkové organizace, </w:t>
      </w:r>
      <w:r w:rsidRPr="006704E7">
        <w:rPr>
          <w:rFonts w:ascii="Arial" w:eastAsia="Times New Roman" w:hAnsi="Arial" w:cs="Arial"/>
          <w:kern w:val="0"/>
          <w14:ligatures w14:val="none"/>
        </w:rPr>
        <w:t>tvoř</w:t>
      </w:r>
      <w:r w:rsidR="00723676">
        <w:rPr>
          <w:rFonts w:ascii="Arial" w:eastAsia="Times New Roman" w:hAnsi="Arial" w:cs="Arial"/>
          <w:kern w:val="0"/>
          <w14:ligatures w14:val="none"/>
        </w:rPr>
        <w:t xml:space="preserve">í ulice: </w:t>
      </w:r>
    </w:p>
    <w:p w14:paraId="4C8759B3" w14:textId="6FD76885" w:rsidR="006704E7" w:rsidRPr="006704E7" w:rsidRDefault="00723676" w:rsidP="00C20301">
      <w:pPr>
        <w:tabs>
          <w:tab w:val="left" w:pos="1134"/>
        </w:tabs>
        <w:spacing w:after="120" w:line="276" w:lineRule="auto"/>
        <w:ind w:left="709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Bímova, </w:t>
      </w:r>
      <w:r w:rsidR="00905D1D">
        <w:rPr>
          <w:rFonts w:ascii="Arial" w:eastAsia="Times New Roman" w:hAnsi="Arial" w:cs="Arial"/>
          <w:kern w:val="0"/>
          <w14:ligatures w14:val="none"/>
        </w:rPr>
        <w:t xml:space="preserve">Bludník, </w:t>
      </w:r>
      <w:r w:rsidR="00F85722">
        <w:rPr>
          <w:rFonts w:ascii="Arial" w:eastAsia="Times New Roman" w:hAnsi="Arial" w:cs="Arial"/>
          <w:kern w:val="0"/>
          <w14:ligatures w14:val="none"/>
        </w:rPr>
        <w:t>B</w:t>
      </w:r>
      <w:r w:rsidR="00814448">
        <w:rPr>
          <w:rFonts w:ascii="Arial" w:eastAsia="Times New Roman" w:hAnsi="Arial" w:cs="Arial"/>
          <w:kern w:val="0"/>
          <w14:ligatures w14:val="none"/>
        </w:rPr>
        <w:t>oženy</w:t>
      </w:r>
      <w:r w:rsidR="00F85722">
        <w:rPr>
          <w:rFonts w:ascii="Arial" w:eastAsia="Times New Roman" w:hAnsi="Arial" w:cs="Arial"/>
          <w:kern w:val="0"/>
          <w14:ligatures w14:val="none"/>
        </w:rPr>
        <w:t xml:space="preserve"> Hrejsové, Bzenecká, Gr</w:t>
      </w:r>
      <w:r w:rsidR="00814448">
        <w:rPr>
          <w:rFonts w:ascii="Arial" w:eastAsia="Times New Roman" w:hAnsi="Arial" w:cs="Arial"/>
          <w:kern w:val="0"/>
          <w14:ligatures w14:val="none"/>
        </w:rPr>
        <w:t>ů</w:t>
      </w:r>
      <w:r w:rsidR="00F85722">
        <w:rPr>
          <w:rFonts w:ascii="Arial" w:eastAsia="Times New Roman" w:hAnsi="Arial" w:cs="Arial"/>
          <w:kern w:val="0"/>
          <w14:ligatures w14:val="none"/>
        </w:rPr>
        <w:t>ska</w:t>
      </w:r>
      <w:r w:rsidR="00814448">
        <w:rPr>
          <w:rFonts w:ascii="Arial" w:eastAsia="Times New Roman" w:hAnsi="Arial" w:cs="Arial"/>
          <w:kern w:val="0"/>
          <w14:ligatures w14:val="none"/>
        </w:rPr>
        <w:t xml:space="preserve">, J. Skácela, </w:t>
      </w:r>
      <w:r w:rsidR="00B4175F">
        <w:rPr>
          <w:rFonts w:ascii="Arial" w:eastAsia="Times New Roman" w:hAnsi="Arial" w:cs="Arial"/>
          <w:kern w:val="0"/>
          <w14:ligatures w14:val="none"/>
        </w:rPr>
        <w:t xml:space="preserve">Janáčkova, </w:t>
      </w:r>
      <w:r w:rsidR="00814448">
        <w:rPr>
          <w:rFonts w:ascii="Arial" w:eastAsia="Times New Roman" w:hAnsi="Arial" w:cs="Arial"/>
          <w:kern w:val="0"/>
          <w14:ligatures w14:val="none"/>
        </w:rPr>
        <w:t xml:space="preserve">Kostelní, Kovářská, Kramářská, Magnisova, Mlýnská, nám. 17. listopadu, náměstí Svobody, </w:t>
      </w:r>
      <w:r w:rsidR="00617EB3">
        <w:rPr>
          <w:rFonts w:ascii="Arial" w:eastAsia="Times New Roman" w:hAnsi="Arial" w:cs="Arial"/>
          <w:kern w:val="0"/>
          <w14:ligatures w14:val="none"/>
        </w:rPr>
        <w:t xml:space="preserve">Nová Písečnice, </w:t>
      </w:r>
      <w:r w:rsidR="00814448">
        <w:rPr>
          <w:rFonts w:ascii="Arial" w:eastAsia="Times New Roman" w:hAnsi="Arial" w:cs="Arial"/>
          <w:kern w:val="0"/>
          <w14:ligatures w14:val="none"/>
        </w:rPr>
        <w:t>Obchodní, Ořechovka, Panská,</w:t>
      </w:r>
      <w:r w:rsidR="00B4175F">
        <w:rPr>
          <w:rFonts w:ascii="Arial" w:eastAsia="Times New Roman" w:hAnsi="Arial" w:cs="Arial"/>
          <w:kern w:val="0"/>
          <w14:ligatures w14:val="none"/>
        </w:rPr>
        <w:t xml:space="preserve"> Piaristické náměstí,</w:t>
      </w:r>
      <w:r w:rsidR="00814448">
        <w:rPr>
          <w:rFonts w:ascii="Arial" w:eastAsia="Times New Roman" w:hAnsi="Arial" w:cs="Arial"/>
          <w:kern w:val="0"/>
          <w14:ligatures w14:val="none"/>
        </w:rPr>
        <w:t xml:space="preserve"> Plickova, Poláčkova, Preláta Horného, </w:t>
      </w:r>
      <w:r w:rsidR="00A35621">
        <w:rPr>
          <w:rFonts w:ascii="Arial" w:eastAsia="Times New Roman" w:hAnsi="Arial" w:cs="Arial"/>
          <w:kern w:val="0"/>
          <w14:ligatures w14:val="none"/>
        </w:rPr>
        <w:t>Předměstí, Příční, Purkyňova, Rybářská, Sadová, Smetanova,</w:t>
      </w:r>
      <w:r w:rsidR="00FF4916">
        <w:rPr>
          <w:rFonts w:ascii="Arial" w:eastAsia="Times New Roman" w:hAnsi="Arial" w:cs="Arial"/>
          <w:kern w:val="0"/>
          <w14:ligatures w14:val="none"/>
        </w:rPr>
        <w:t xml:space="preserve"> U Plavebního kanálu,</w:t>
      </w:r>
      <w:r w:rsidR="00A35621">
        <w:rPr>
          <w:rFonts w:ascii="Arial" w:eastAsia="Times New Roman" w:hAnsi="Arial" w:cs="Arial"/>
          <w:kern w:val="0"/>
          <w14:ligatures w14:val="none"/>
        </w:rPr>
        <w:t xml:space="preserve"> Újezd, Úlehlova, Úprkova, V. Volavého, </w:t>
      </w:r>
      <w:r w:rsidR="00FF4916">
        <w:rPr>
          <w:rFonts w:ascii="Arial" w:eastAsia="Times New Roman" w:hAnsi="Arial" w:cs="Arial"/>
          <w:kern w:val="0"/>
          <w14:ligatures w14:val="none"/>
        </w:rPr>
        <w:t xml:space="preserve">Za Zámkem, Zákoutí, </w:t>
      </w:r>
      <w:r w:rsidR="00A35621">
        <w:rPr>
          <w:rFonts w:ascii="Arial" w:eastAsia="Times New Roman" w:hAnsi="Arial" w:cs="Arial"/>
          <w:kern w:val="0"/>
          <w14:ligatures w14:val="none"/>
        </w:rPr>
        <w:t>Zámek a Žabné</w:t>
      </w:r>
      <w:r w:rsidR="00105167">
        <w:rPr>
          <w:rFonts w:ascii="Arial" w:eastAsia="Times New Roman" w:hAnsi="Arial" w:cs="Arial"/>
          <w:kern w:val="0"/>
          <w14:ligatures w14:val="none"/>
        </w:rPr>
        <w:t>,</w:t>
      </w:r>
    </w:p>
    <w:p w14:paraId="7F8911E6" w14:textId="77777777" w:rsidR="00C20301" w:rsidRDefault="006704E7" w:rsidP="00105167">
      <w:pPr>
        <w:numPr>
          <w:ilvl w:val="0"/>
          <w:numId w:val="1"/>
        </w:numPr>
        <w:tabs>
          <w:tab w:val="left" w:pos="1134"/>
        </w:tabs>
        <w:spacing w:after="120" w:line="276" w:lineRule="auto"/>
        <w:ind w:left="709" w:hanging="425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6704E7">
        <w:rPr>
          <w:rFonts w:ascii="Arial" w:eastAsia="Times New Roman" w:hAnsi="Arial" w:cs="Arial"/>
          <w:kern w:val="0"/>
          <w14:ligatures w14:val="none"/>
        </w:rPr>
        <w:t xml:space="preserve">školský obvod Základní školy </w:t>
      </w:r>
      <w:r w:rsidR="00105167">
        <w:rPr>
          <w:rFonts w:ascii="Arial" w:eastAsia="Times New Roman" w:hAnsi="Arial" w:cs="Arial"/>
          <w:kern w:val="0"/>
          <w14:ligatures w14:val="none"/>
        </w:rPr>
        <w:t xml:space="preserve">Strážnice, </w:t>
      </w:r>
      <w:r w:rsidR="00C20301">
        <w:rPr>
          <w:rFonts w:ascii="Arial" w:eastAsia="Times New Roman" w:hAnsi="Arial" w:cs="Arial"/>
          <w:kern w:val="0"/>
          <w14:ligatures w14:val="none"/>
        </w:rPr>
        <w:t xml:space="preserve">se sídlem </w:t>
      </w:r>
      <w:r w:rsidR="00105167">
        <w:rPr>
          <w:rFonts w:ascii="Arial" w:eastAsia="Times New Roman" w:hAnsi="Arial" w:cs="Arial"/>
          <w:kern w:val="0"/>
          <w14:ligatures w14:val="none"/>
        </w:rPr>
        <w:t xml:space="preserve">Školní 283, 696 62 Strážnice, příspěvkové organizace, tvoří ulice: </w:t>
      </w:r>
    </w:p>
    <w:p w14:paraId="488097A5" w14:textId="72F2BB20" w:rsidR="006704E7" w:rsidRPr="006704E7" w:rsidRDefault="00105167" w:rsidP="00C20301">
      <w:pPr>
        <w:tabs>
          <w:tab w:val="left" w:pos="1134"/>
        </w:tabs>
        <w:spacing w:after="120" w:line="276" w:lineRule="auto"/>
        <w:ind w:left="709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Bartošova,</w:t>
      </w:r>
      <w:r w:rsidR="00B4175F">
        <w:rPr>
          <w:rFonts w:ascii="Arial" w:eastAsia="Times New Roman" w:hAnsi="Arial" w:cs="Arial"/>
          <w:kern w:val="0"/>
          <w14:ligatures w14:val="none"/>
        </w:rPr>
        <w:t xml:space="preserve"> Bažantnice,</w:t>
      </w:r>
      <w:r>
        <w:rPr>
          <w:rFonts w:ascii="Arial" w:eastAsia="Times New Roman" w:hAnsi="Arial" w:cs="Arial"/>
          <w:kern w:val="0"/>
          <w14:ligatures w14:val="none"/>
        </w:rPr>
        <w:t xml:space="preserve"> Bratrská, Drahy, Družstevní, Dúbrava, Dvorského, Dvořákova, Frolkova, Hraničky, Chaloupky, Jiráskova, Jiřího z Poděbrad, Komenského, Krátká, Křižíkova, Luční, </w:t>
      </w:r>
      <w:r w:rsidR="00905D1D">
        <w:rPr>
          <w:rFonts w:ascii="Arial" w:eastAsia="Times New Roman" w:hAnsi="Arial" w:cs="Arial"/>
          <w:kern w:val="0"/>
          <w14:ligatures w14:val="none"/>
        </w:rPr>
        <w:t xml:space="preserve">Malý lán, </w:t>
      </w:r>
      <w:r>
        <w:rPr>
          <w:rFonts w:ascii="Arial" w:eastAsia="Times New Roman" w:hAnsi="Arial" w:cs="Arial"/>
          <w:kern w:val="0"/>
          <w14:ligatures w14:val="none"/>
        </w:rPr>
        <w:t>Masarykova,</w:t>
      </w:r>
      <w:r w:rsidR="00905D1D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 xml:space="preserve">Na Kamenčí, Nádražní, Nová, Polní, Radějovská, Rumunská, Růžová, Skalická, Staré </w:t>
      </w:r>
      <w:r w:rsidR="00B4175F">
        <w:rPr>
          <w:rFonts w:ascii="Arial" w:eastAsia="Times New Roman" w:hAnsi="Arial" w:cs="Arial"/>
          <w:kern w:val="0"/>
          <w14:ligatures w14:val="none"/>
        </w:rPr>
        <w:t>m</w:t>
      </w:r>
      <w:r>
        <w:rPr>
          <w:rFonts w:ascii="Arial" w:eastAsia="Times New Roman" w:hAnsi="Arial" w:cs="Arial"/>
          <w:kern w:val="0"/>
          <w14:ligatures w14:val="none"/>
        </w:rPr>
        <w:t xml:space="preserve">ěsto, Staroměstská, Školní, T. Zrníka, Třešňová, Tyršova, U Cihelny, U Podjezdu, U Prachovny, U Vlečky, Václava Jíchy, Veselská, Vinohradská, Višňová, </w:t>
      </w:r>
      <w:r w:rsidR="00FF4916">
        <w:rPr>
          <w:rFonts w:ascii="Arial" w:eastAsia="Times New Roman" w:hAnsi="Arial" w:cs="Arial"/>
          <w:kern w:val="0"/>
          <w14:ligatures w14:val="none"/>
        </w:rPr>
        <w:t xml:space="preserve">Za Drahou, </w:t>
      </w:r>
      <w:r>
        <w:rPr>
          <w:rFonts w:ascii="Arial" w:eastAsia="Times New Roman" w:hAnsi="Arial" w:cs="Arial"/>
          <w:kern w:val="0"/>
          <w14:ligatures w14:val="none"/>
        </w:rPr>
        <w:t>Za Valy, Zahradní a Žerotínská.</w:t>
      </w:r>
    </w:p>
    <w:p w14:paraId="08466EC9" w14:textId="77777777" w:rsidR="006704E7" w:rsidRPr="006704E7" w:rsidRDefault="006704E7" w:rsidP="006704E7">
      <w:pPr>
        <w:tabs>
          <w:tab w:val="left" w:pos="1134"/>
        </w:tabs>
        <w:spacing w:after="120" w:line="276" w:lineRule="auto"/>
        <w:ind w:left="360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114C055" w14:textId="77777777" w:rsidR="006704E7" w:rsidRPr="006704E7" w:rsidRDefault="006704E7" w:rsidP="006704E7">
      <w:pPr>
        <w:keepNext/>
        <w:spacing w:after="120" w:line="276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6704E7">
        <w:rPr>
          <w:rFonts w:ascii="Arial" w:eastAsia="Times New Roman" w:hAnsi="Arial" w:cs="Arial"/>
          <w:b/>
          <w:kern w:val="0"/>
          <w14:ligatures w14:val="none"/>
        </w:rPr>
        <w:t>Čl. 2</w:t>
      </w:r>
    </w:p>
    <w:p w14:paraId="64232FE7" w14:textId="77777777" w:rsidR="006704E7" w:rsidRPr="006704E7" w:rsidRDefault="006704E7" w:rsidP="006704E7">
      <w:pPr>
        <w:keepNext/>
        <w:spacing w:after="120" w:line="276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6704E7">
        <w:rPr>
          <w:rFonts w:ascii="Arial" w:eastAsia="Times New Roman" w:hAnsi="Arial" w:cs="Arial"/>
          <w:b/>
          <w:kern w:val="0"/>
          <w14:ligatures w14:val="none"/>
        </w:rPr>
        <w:t>Zrušovací ustanovení</w:t>
      </w:r>
    </w:p>
    <w:p w14:paraId="34F1A582" w14:textId="77777777" w:rsidR="0080083D" w:rsidRDefault="006704E7" w:rsidP="006704E7">
      <w:pPr>
        <w:spacing w:after="120" w:line="276" w:lineRule="auto"/>
        <w:ind w:firstLine="709"/>
        <w:jc w:val="both"/>
        <w:rPr>
          <w:rFonts w:ascii="Arial" w:eastAsia="Times New Roman" w:hAnsi="Arial" w:cs="Arial"/>
          <w:kern w:val="0"/>
          <w14:ligatures w14:val="none"/>
        </w:rPr>
      </w:pPr>
      <w:r w:rsidRPr="006704E7">
        <w:rPr>
          <w:rFonts w:ascii="Arial" w:eastAsia="Times New Roman" w:hAnsi="Arial" w:cs="Arial"/>
          <w:kern w:val="0"/>
          <w14:ligatures w14:val="none"/>
        </w:rPr>
        <w:t>Zrušuj</w:t>
      </w:r>
      <w:r w:rsidR="0080083D">
        <w:rPr>
          <w:rFonts w:ascii="Arial" w:eastAsia="Times New Roman" w:hAnsi="Arial" w:cs="Arial"/>
          <w:kern w:val="0"/>
          <w14:ligatures w14:val="none"/>
        </w:rPr>
        <w:t>í</w:t>
      </w:r>
      <w:r w:rsidRPr="006704E7">
        <w:rPr>
          <w:rFonts w:ascii="Arial" w:eastAsia="Times New Roman" w:hAnsi="Arial" w:cs="Arial"/>
          <w:kern w:val="0"/>
          <w14:ligatures w14:val="none"/>
        </w:rPr>
        <w:t xml:space="preserve"> se obecně závazn</w:t>
      </w:r>
      <w:r w:rsidR="0080083D">
        <w:rPr>
          <w:rFonts w:ascii="Arial" w:eastAsia="Times New Roman" w:hAnsi="Arial" w:cs="Arial"/>
          <w:kern w:val="0"/>
          <w14:ligatures w14:val="none"/>
        </w:rPr>
        <w:t>é</w:t>
      </w:r>
      <w:r w:rsidRPr="006704E7">
        <w:rPr>
          <w:rFonts w:ascii="Arial" w:eastAsia="Times New Roman" w:hAnsi="Arial" w:cs="Arial"/>
          <w:kern w:val="0"/>
          <w14:ligatures w14:val="none"/>
        </w:rPr>
        <w:t xml:space="preserve"> vyhlášk</w:t>
      </w:r>
      <w:r w:rsidR="0080083D">
        <w:rPr>
          <w:rFonts w:ascii="Arial" w:eastAsia="Times New Roman" w:hAnsi="Arial" w:cs="Arial"/>
          <w:kern w:val="0"/>
          <w14:ligatures w14:val="none"/>
        </w:rPr>
        <w:t>y</w:t>
      </w:r>
      <w:r w:rsidRPr="006704E7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905D1D">
        <w:rPr>
          <w:rFonts w:ascii="Arial" w:eastAsia="Times New Roman" w:hAnsi="Arial" w:cs="Arial"/>
          <w:kern w:val="0"/>
          <w14:ligatures w14:val="none"/>
        </w:rPr>
        <w:t>města Strážnice</w:t>
      </w:r>
      <w:r w:rsidR="0080083D">
        <w:rPr>
          <w:rFonts w:ascii="Arial" w:eastAsia="Times New Roman" w:hAnsi="Arial" w:cs="Arial"/>
          <w:kern w:val="0"/>
          <w14:ligatures w14:val="none"/>
        </w:rPr>
        <w:t>:</w:t>
      </w:r>
      <w:r w:rsidRPr="006704E7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356737FB" w14:textId="77777777" w:rsidR="0080083D" w:rsidRDefault="006704E7" w:rsidP="0080083D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80083D">
        <w:rPr>
          <w:rFonts w:ascii="Arial" w:hAnsi="Arial" w:cs="Arial"/>
        </w:rPr>
        <w:t>č.</w:t>
      </w:r>
      <w:r w:rsidR="005B7E40" w:rsidRPr="0080083D">
        <w:rPr>
          <w:rFonts w:ascii="Arial" w:hAnsi="Arial" w:cs="Arial"/>
        </w:rPr>
        <w:t xml:space="preserve"> 3/2010, kterou se stanoví školské obvody základních škol zřízených městem Strážnice, ze dne 20. září 2010</w:t>
      </w:r>
      <w:r w:rsidR="0080083D">
        <w:rPr>
          <w:rFonts w:ascii="Arial" w:hAnsi="Arial" w:cs="Arial"/>
        </w:rPr>
        <w:t>,</w:t>
      </w:r>
    </w:p>
    <w:p w14:paraId="53DB6429" w14:textId="77777777" w:rsidR="006704E7" w:rsidRPr="0080083D" w:rsidRDefault="005B7E40" w:rsidP="0080083D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80083D">
        <w:rPr>
          <w:rFonts w:ascii="Arial" w:hAnsi="Arial" w:cs="Arial"/>
        </w:rPr>
        <w:t xml:space="preserve">č. </w:t>
      </w:r>
      <w:r w:rsidR="00C03D71" w:rsidRPr="0080083D">
        <w:rPr>
          <w:rFonts w:ascii="Arial" w:hAnsi="Arial" w:cs="Arial"/>
        </w:rPr>
        <w:t xml:space="preserve">1/2011 o změně a doplnění </w:t>
      </w:r>
      <w:r w:rsidR="00C20301" w:rsidRPr="0080083D">
        <w:rPr>
          <w:rFonts w:ascii="Arial" w:hAnsi="Arial" w:cs="Arial"/>
        </w:rPr>
        <w:t>obecně závazné vyhlášky</w:t>
      </w:r>
      <w:r w:rsidR="00C03D71" w:rsidRPr="0080083D">
        <w:rPr>
          <w:rFonts w:ascii="Arial" w:hAnsi="Arial" w:cs="Arial"/>
        </w:rPr>
        <w:t xml:space="preserve"> č. 3/2010, kterou se stanoví školské obvody základních škol zřízených městem Strážnice, ze dne 28. února 2011</w:t>
      </w:r>
      <w:r w:rsidR="006704E7" w:rsidRPr="0080083D">
        <w:rPr>
          <w:rFonts w:ascii="Arial" w:hAnsi="Arial" w:cs="Arial"/>
        </w:rPr>
        <w:t>.</w:t>
      </w:r>
    </w:p>
    <w:p w14:paraId="229E59C7" w14:textId="77777777" w:rsidR="006704E7" w:rsidRPr="006704E7" w:rsidRDefault="006704E7" w:rsidP="006704E7">
      <w:pPr>
        <w:spacing w:after="12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FE6FBD0" w14:textId="77777777" w:rsidR="006704E7" w:rsidRPr="006704E7" w:rsidRDefault="006704E7" w:rsidP="006704E7">
      <w:pPr>
        <w:keepNext/>
        <w:spacing w:after="120" w:line="276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6704E7">
        <w:rPr>
          <w:rFonts w:ascii="Arial" w:eastAsia="Times New Roman" w:hAnsi="Arial" w:cs="Arial"/>
          <w:b/>
          <w:kern w:val="0"/>
          <w14:ligatures w14:val="none"/>
        </w:rPr>
        <w:lastRenderedPageBreak/>
        <w:t>Čl. 3</w:t>
      </w:r>
    </w:p>
    <w:p w14:paraId="4B573035" w14:textId="77777777" w:rsidR="006704E7" w:rsidRPr="006704E7" w:rsidRDefault="006704E7" w:rsidP="006704E7">
      <w:pPr>
        <w:keepNext/>
        <w:spacing w:after="120" w:line="276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6704E7">
        <w:rPr>
          <w:rFonts w:ascii="Arial" w:eastAsia="Times New Roman" w:hAnsi="Arial" w:cs="Arial"/>
          <w:b/>
          <w:kern w:val="0"/>
          <w14:ligatures w14:val="none"/>
        </w:rPr>
        <w:t>Účinnost</w:t>
      </w:r>
    </w:p>
    <w:p w14:paraId="6AE12C54" w14:textId="77777777" w:rsidR="006704E7" w:rsidRPr="006704E7" w:rsidRDefault="006704E7" w:rsidP="006704E7">
      <w:pPr>
        <w:spacing w:after="120" w:line="276" w:lineRule="auto"/>
        <w:ind w:firstLine="709"/>
        <w:jc w:val="both"/>
        <w:rPr>
          <w:rFonts w:ascii="Arial" w:eastAsia="Times New Roman" w:hAnsi="Arial" w:cs="Arial"/>
          <w:kern w:val="0"/>
          <w14:ligatures w14:val="none"/>
        </w:rPr>
      </w:pPr>
      <w:r w:rsidRPr="006704E7">
        <w:rPr>
          <w:rFonts w:ascii="Arial" w:eastAsia="Times New Roman" w:hAnsi="Arial" w:cs="Arial"/>
          <w:kern w:val="0"/>
          <w14:ligatures w14:val="none"/>
        </w:rPr>
        <w:t>Tato obecně závazná vyhláška nabývá účinnosti počátkem patnáctého dne následujícího po dni jejího vyhlášení.</w:t>
      </w:r>
    </w:p>
    <w:p w14:paraId="5B6E92DE" w14:textId="77777777" w:rsidR="006704E7" w:rsidRPr="006704E7" w:rsidRDefault="006704E7" w:rsidP="006704E7">
      <w:pPr>
        <w:spacing w:after="12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3C052E55" w14:textId="77777777" w:rsidR="006704E7" w:rsidRPr="006704E7" w:rsidRDefault="006704E7" w:rsidP="006704E7">
      <w:pPr>
        <w:spacing w:after="12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bookmarkStart w:id="0" w:name="_Hlk140568342"/>
    </w:p>
    <w:p w14:paraId="2DCF4AFF" w14:textId="77777777" w:rsidR="006704E7" w:rsidRPr="006704E7" w:rsidRDefault="006704E7" w:rsidP="006704E7">
      <w:pPr>
        <w:spacing w:after="12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47CE37E" w14:textId="77777777" w:rsidR="006704E7" w:rsidRPr="006704E7" w:rsidRDefault="006704E7" w:rsidP="006704E7">
      <w:pPr>
        <w:spacing w:after="12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6301DDB" w14:textId="77777777" w:rsidR="006704E7" w:rsidRPr="006704E7" w:rsidRDefault="006704E7" w:rsidP="006704E7">
      <w:pPr>
        <w:spacing w:after="120" w:line="276" w:lineRule="auto"/>
        <w:jc w:val="both"/>
        <w:rPr>
          <w:rFonts w:ascii="Arial" w:eastAsia="Times New Roman" w:hAnsi="Arial" w:cs="Arial"/>
          <w:kern w:val="0"/>
          <w14:ligatures w14:val="none"/>
        </w:rPr>
        <w:sectPr w:rsidR="006704E7" w:rsidRPr="006704E7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F64688" w14:textId="77777777" w:rsidR="006704E7" w:rsidRPr="006704E7" w:rsidRDefault="006704E7" w:rsidP="006704E7">
      <w:pPr>
        <w:keepNext/>
        <w:spacing w:after="120" w:line="276" w:lineRule="auto"/>
        <w:jc w:val="center"/>
        <w:rPr>
          <w:rFonts w:ascii="Arial" w:eastAsia="Times New Roman" w:hAnsi="Arial" w:cs="Arial"/>
          <w:kern w:val="0"/>
          <w14:ligatures w14:val="none"/>
        </w:rPr>
      </w:pPr>
      <w:bookmarkStart w:id="1" w:name="_Hlk140568223"/>
      <w:r w:rsidRPr="006704E7">
        <w:rPr>
          <w:rFonts w:ascii="Arial" w:eastAsia="Times New Roman" w:hAnsi="Arial" w:cs="Arial"/>
          <w:kern w:val="0"/>
          <w14:ligatures w14:val="none"/>
        </w:rPr>
        <w:t>………………………………</w:t>
      </w:r>
    </w:p>
    <w:p w14:paraId="08FC9F6F" w14:textId="77777777" w:rsidR="006704E7" w:rsidRPr="006704E7" w:rsidRDefault="005B7E40" w:rsidP="006704E7">
      <w:pPr>
        <w:keepNext/>
        <w:spacing w:after="120" w:line="276" w:lineRule="auto"/>
        <w:jc w:val="center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Mgr. Risto Ljasovsk</w:t>
      </w:r>
      <w:r w:rsidR="00CB3C92">
        <w:rPr>
          <w:rFonts w:ascii="Arial" w:eastAsia="Times New Roman" w:hAnsi="Arial" w:cs="Arial"/>
          <w:kern w:val="0"/>
          <w14:ligatures w14:val="none"/>
        </w:rPr>
        <w:t>ý v.r.</w:t>
      </w:r>
    </w:p>
    <w:p w14:paraId="5E7D1880" w14:textId="77777777" w:rsidR="006704E7" w:rsidRPr="006704E7" w:rsidRDefault="006704E7" w:rsidP="006704E7">
      <w:pPr>
        <w:keepNext/>
        <w:spacing w:after="120" w:line="276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6704E7">
        <w:rPr>
          <w:rFonts w:ascii="Arial" w:eastAsia="Times New Roman" w:hAnsi="Arial" w:cs="Arial"/>
          <w:kern w:val="0"/>
          <w14:ligatures w14:val="none"/>
        </w:rPr>
        <w:t>starosta</w:t>
      </w:r>
      <w:r w:rsidRPr="006704E7">
        <w:rPr>
          <w:rFonts w:ascii="Arial" w:eastAsia="Times New Roman" w:hAnsi="Arial" w:cs="Arial"/>
          <w:kern w:val="0"/>
          <w14:ligatures w14:val="none"/>
        </w:rPr>
        <w:br w:type="column"/>
      </w:r>
      <w:r w:rsidRPr="006704E7">
        <w:rPr>
          <w:rFonts w:ascii="Arial" w:eastAsia="Times New Roman" w:hAnsi="Arial" w:cs="Arial"/>
          <w:kern w:val="0"/>
          <w14:ligatures w14:val="none"/>
        </w:rPr>
        <w:t>………………………………</w:t>
      </w:r>
    </w:p>
    <w:p w14:paraId="0021C2AB" w14:textId="77777777" w:rsidR="006704E7" w:rsidRPr="006704E7" w:rsidRDefault="005B7E40" w:rsidP="006704E7">
      <w:pPr>
        <w:keepNext/>
        <w:spacing w:after="120" w:line="276" w:lineRule="auto"/>
        <w:jc w:val="center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Ing. Michal Vajčner</w:t>
      </w:r>
      <w:r w:rsidR="00CB3C92">
        <w:rPr>
          <w:rFonts w:ascii="Arial" w:eastAsia="Times New Roman" w:hAnsi="Arial" w:cs="Arial"/>
          <w:kern w:val="0"/>
          <w14:ligatures w14:val="none"/>
        </w:rPr>
        <w:t xml:space="preserve"> v.r.</w:t>
      </w:r>
    </w:p>
    <w:p w14:paraId="2A35B745" w14:textId="4B586273" w:rsidR="006704E7" w:rsidRPr="006704E7" w:rsidRDefault="006704E7" w:rsidP="006704E7">
      <w:pPr>
        <w:spacing w:after="120" w:line="276" w:lineRule="auto"/>
        <w:jc w:val="center"/>
        <w:rPr>
          <w:rFonts w:ascii="Arial" w:eastAsia="Times New Roman" w:hAnsi="Arial" w:cs="Arial"/>
          <w:kern w:val="0"/>
          <w14:ligatures w14:val="none"/>
        </w:rPr>
        <w:sectPr w:rsidR="006704E7" w:rsidRPr="006704E7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704E7">
        <w:rPr>
          <w:rFonts w:ascii="Arial" w:eastAsia="Times New Roman" w:hAnsi="Arial" w:cs="Arial"/>
          <w:kern w:val="0"/>
          <w14:ligatures w14:val="none"/>
        </w:rPr>
        <w:t>místostarost</w:t>
      </w:r>
      <w:bookmarkEnd w:id="0"/>
      <w:r w:rsidR="00794FD5">
        <w:rPr>
          <w:rFonts w:ascii="Arial" w:eastAsia="Times New Roman" w:hAnsi="Arial" w:cs="Arial"/>
          <w:kern w:val="0"/>
          <w14:ligatures w14:val="none"/>
        </w:rPr>
        <w:t>a</w:t>
      </w:r>
    </w:p>
    <w:bookmarkEnd w:id="1"/>
    <w:p w14:paraId="370CB9F9" w14:textId="77777777" w:rsidR="006704E7" w:rsidRDefault="006704E7"/>
    <w:sectPr w:rsidR="006704E7" w:rsidSect="00CB2462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58ECD" w14:textId="77777777" w:rsidR="00C20301" w:rsidRDefault="00C20301" w:rsidP="00C20301">
      <w:pPr>
        <w:spacing w:after="0" w:line="240" w:lineRule="auto"/>
      </w:pPr>
      <w:r>
        <w:separator/>
      </w:r>
    </w:p>
  </w:endnote>
  <w:endnote w:type="continuationSeparator" w:id="0">
    <w:p w14:paraId="6A52F32F" w14:textId="77777777" w:rsidR="00C20301" w:rsidRDefault="00C20301" w:rsidP="00C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B988D" w14:textId="77777777" w:rsidR="00CB2462" w:rsidRPr="00456B24" w:rsidRDefault="003E7122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4</w:t>
    </w:r>
    <w:r w:rsidRPr="00456B24">
      <w:rPr>
        <w:rFonts w:ascii="Arial" w:hAnsi="Arial" w:cs="Arial"/>
      </w:rPr>
      <w:fldChar w:fldCharType="end"/>
    </w:r>
  </w:p>
  <w:p w14:paraId="4AF852D5" w14:textId="77777777" w:rsidR="00CB2462" w:rsidRDefault="00794F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75254" w14:textId="77777777" w:rsidR="00C20301" w:rsidRDefault="00C20301" w:rsidP="00C20301">
      <w:pPr>
        <w:spacing w:after="0" w:line="240" w:lineRule="auto"/>
      </w:pPr>
      <w:r>
        <w:separator/>
      </w:r>
    </w:p>
  </w:footnote>
  <w:footnote w:type="continuationSeparator" w:id="0">
    <w:p w14:paraId="3D57EC89" w14:textId="77777777" w:rsidR="00C20301" w:rsidRDefault="00C20301" w:rsidP="00C20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575F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213373"/>
    <w:multiLevelType w:val="hybridMultilevel"/>
    <w:tmpl w:val="837EF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770980">
    <w:abstractNumId w:val="0"/>
  </w:num>
  <w:num w:numId="2" w16cid:durableId="72040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E7"/>
    <w:rsid w:val="00074E88"/>
    <w:rsid w:val="00105167"/>
    <w:rsid w:val="00251D73"/>
    <w:rsid w:val="003B18EB"/>
    <w:rsid w:val="003E7122"/>
    <w:rsid w:val="005B7E40"/>
    <w:rsid w:val="00617EB3"/>
    <w:rsid w:val="006704E7"/>
    <w:rsid w:val="00723676"/>
    <w:rsid w:val="00794FD5"/>
    <w:rsid w:val="0080083D"/>
    <w:rsid w:val="00814448"/>
    <w:rsid w:val="00835EDF"/>
    <w:rsid w:val="00905D1D"/>
    <w:rsid w:val="00A35621"/>
    <w:rsid w:val="00B4175F"/>
    <w:rsid w:val="00C03D71"/>
    <w:rsid w:val="00C20301"/>
    <w:rsid w:val="00CB3C92"/>
    <w:rsid w:val="00E80984"/>
    <w:rsid w:val="00F85722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737F"/>
  <w15:chartTrackingRefBased/>
  <w15:docId w15:val="{A45473FB-C383-4615-A5E0-37D807C2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04E7"/>
    <w:pPr>
      <w:keepNext/>
      <w:keepLines/>
      <w:spacing w:before="240" w:after="0" w:line="276" w:lineRule="auto"/>
      <w:outlineLvl w:val="0"/>
    </w:pPr>
    <w:rPr>
      <w:rFonts w:ascii="Arial" w:eastAsiaTheme="majorEastAsia" w:hAnsi="Arial" w:cs="Times New Roman"/>
      <w:color w:val="000000" w:themeColor="text1"/>
      <w:kern w:val="0"/>
      <w:szCs w:val="32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04E7"/>
    <w:pPr>
      <w:keepNext/>
      <w:keepLines/>
      <w:spacing w:after="120" w:line="276" w:lineRule="auto"/>
      <w:jc w:val="both"/>
      <w:outlineLvl w:val="1"/>
    </w:pPr>
    <w:rPr>
      <w:rFonts w:ascii="Arial" w:eastAsiaTheme="majorEastAsia" w:hAnsi="Arial" w:cs="Times New Roman"/>
      <w:b/>
      <w:i/>
      <w:color w:val="FF0000"/>
      <w:kern w:val="0"/>
      <w:szCs w:val="26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04E7"/>
    <w:rPr>
      <w:rFonts w:ascii="Arial" w:eastAsiaTheme="majorEastAsia" w:hAnsi="Arial" w:cs="Times New Roman"/>
      <w:color w:val="000000" w:themeColor="text1"/>
      <w:kern w:val="0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704E7"/>
    <w:rPr>
      <w:rFonts w:ascii="Arial" w:eastAsiaTheme="majorEastAsia" w:hAnsi="Arial" w:cs="Times New Roman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6704E7"/>
    <w:pPr>
      <w:spacing w:after="120" w:line="240" w:lineRule="auto"/>
      <w:ind w:left="720"/>
      <w:contextualSpacing/>
      <w:jc w:val="both"/>
    </w:pPr>
    <w:rPr>
      <w:rFonts w:eastAsia="Times New Roman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704E7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 w:cs="Times New Roman"/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6704E7"/>
    <w:rPr>
      <w:rFonts w:eastAsia="Times New Roman" w:cs="Times New Roman"/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2030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2030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203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3</Pages>
  <Words>356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Vašíčková</dc:creator>
  <cp:keywords/>
  <dc:description/>
  <cp:lastModifiedBy>Kateřina Vašíčková</cp:lastModifiedBy>
  <cp:revision>12</cp:revision>
  <cp:lastPrinted>2023-07-18T08:22:00Z</cp:lastPrinted>
  <dcterms:created xsi:type="dcterms:W3CDTF">2023-07-17T13:39:00Z</dcterms:created>
  <dcterms:modified xsi:type="dcterms:W3CDTF">2023-09-22T10:15:00Z</dcterms:modified>
</cp:coreProperties>
</file>