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A9B3" w14:textId="2070935E" w:rsidR="00702920" w:rsidRPr="00705253" w:rsidRDefault="00702920" w:rsidP="00702920">
      <w:pPr>
        <w:spacing w:line="276" w:lineRule="auto"/>
        <w:jc w:val="center"/>
        <w:rPr>
          <w:rFonts w:ascii="Arial" w:hAnsi="Arial" w:cs="Arial"/>
          <w:b/>
          <w:bCs/>
        </w:rPr>
      </w:pPr>
      <w:r w:rsidRPr="00705253">
        <w:rPr>
          <w:rFonts w:ascii="Arial" w:hAnsi="Arial" w:cs="Arial"/>
          <w:b/>
          <w:noProof/>
        </w:rPr>
        <w:drawing>
          <wp:inline distT="0" distB="0" distL="0" distR="0" wp14:anchorId="7B46FA0E" wp14:editId="76F7EDF4">
            <wp:extent cx="678180" cy="746760"/>
            <wp:effectExtent l="0" t="0" r="0" b="0"/>
            <wp:docPr id="4" name="Obrázek 1" descr="Znak obce Říčky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Říčky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EAD4" w14:textId="77777777" w:rsidR="00702920" w:rsidRPr="00705253" w:rsidRDefault="00702920" w:rsidP="00702920">
      <w:pPr>
        <w:spacing w:line="276" w:lineRule="auto"/>
        <w:jc w:val="center"/>
        <w:rPr>
          <w:rFonts w:ascii="Arial" w:hAnsi="Arial" w:cs="Arial"/>
          <w:b/>
          <w:bCs/>
        </w:rPr>
      </w:pPr>
      <w:r w:rsidRPr="00705253">
        <w:rPr>
          <w:rFonts w:ascii="Arial" w:hAnsi="Arial" w:cs="Arial"/>
          <w:b/>
          <w:bCs/>
        </w:rPr>
        <w:t>Obec Říčky v Orlických horách</w:t>
      </w:r>
      <w:r w:rsidRPr="00705253">
        <w:rPr>
          <w:rFonts w:ascii="Arial" w:hAnsi="Arial" w:cs="Arial"/>
          <w:b/>
          <w:bCs/>
        </w:rPr>
        <w:br/>
        <w:t>Zastupitelstvo obce</w:t>
      </w:r>
    </w:p>
    <w:p w14:paraId="7D77A4AD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1F579DB" w14:textId="535B4FF0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 xml:space="preserve">Obecně závazná vyhláška obce </w:t>
      </w:r>
      <w:r w:rsidR="006002F5" w:rsidRPr="00705253">
        <w:rPr>
          <w:rFonts w:ascii="Arial" w:hAnsi="Arial" w:cs="Arial"/>
          <w:b/>
        </w:rPr>
        <w:t>Říčky v Orlických horách</w:t>
      </w:r>
    </w:p>
    <w:p w14:paraId="7150ADE2" w14:textId="77777777" w:rsidR="00702920" w:rsidRPr="00705253" w:rsidRDefault="00702920" w:rsidP="00702920">
      <w:pPr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o stanovení místních koeficientů daně z nemovitých věcí</w:t>
      </w:r>
    </w:p>
    <w:p w14:paraId="3F2BA386" w14:textId="77777777" w:rsidR="00702920" w:rsidRPr="00705253" w:rsidRDefault="00702920" w:rsidP="00702920">
      <w:pPr>
        <w:spacing w:line="276" w:lineRule="auto"/>
        <w:jc w:val="center"/>
        <w:rPr>
          <w:rFonts w:ascii="Arial" w:hAnsi="Arial" w:cs="Arial"/>
        </w:rPr>
      </w:pPr>
    </w:p>
    <w:p w14:paraId="082D1F3A" w14:textId="5AA2EE83" w:rsidR="00702920" w:rsidRPr="00705253" w:rsidRDefault="00702920" w:rsidP="00705253">
      <w:pPr>
        <w:spacing w:line="276" w:lineRule="auto"/>
        <w:jc w:val="both"/>
        <w:rPr>
          <w:rFonts w:ascii="Arial" w:hAnsi="Arial" w:cs="Arial"/>
        </w:rPr>
      </w:pPr>
      <w:r w:rsidRPr="00705253">
        <w:rPr>
          <w:rFonts w:ascii="Arial" w:hAnsi="Arial" w:cs="Arial"/>
        </w:rPr>
        <w:t xml:space="preserve">Zastupitelstvo obce </w:t>
      </w:r>
      <w:r w:rsidR="006002F5" w:rsidRPr="00705253">
        <w:rPr>
          <w:rFonts w:ascii="Arial" w:hAnsi="Arial" w:cs="Arial"/>
        </w:rPr>
        <w:t>Říčky v Orlických horách</w:t>
      </w:r>
      <w:r w:rsidRPr="00705253">
        <w:rPr>
          <w:rFonts w:ascii="Arial" w:hAnsi="Arial" w:cs="Arial"/>
        </w:rPr>
        <w:t xml:space="preserve"> se na svém zasedání dne </w:t>
      </w:r>
      <w:proofErr w:type="gramStart"/>
      <w:r w:rsidR="003F76B7">
        <w:rPr>
          <w:rFonts w:ascii="Arial" w:hAnsi="Arial" w:cs="Arial"/>
        </w:rPr>
        <w:t>14.8.2024</w:t>
      </w:r>
      <w:proofErr w:type="gramEnd"/>
      <w:r w:rsidRPr="00705253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613BBDA" w14:textId="77777777" w:rsidR="00702920" w:rsidRDefault="00702920" w:rsidP="00702920">
      <w:pPr>
        <w:spacing w:line="276" w:lineRule="auto"/>
        <w:rPr>
          <w:rFonts w:ascii="Arial" w:hAnsi="Arial" w:cs="Arial"/>
        </w:rPr>
      </w:pPr>
    </w:p>
    <w:p w14:paraId="0CA8C228" w14:textId="77777777" w:rsidR="00922352" w:rsidRPr="00705253" w:rsidRDefault="00922352" w:rsidP="00702920">
      <w:pPr>
        <w:spacing w:line="276" w:lineRule="auto"/>
        <w:rPr>
          <w:rFonts w:ascii="Arial" w:hAnsi="Arial" w:cs="Arial"/>
        </w:rPr>
      </w:pPr>
    </w:p>
    <w:p w14:paraId="7E1A747B" w14:textId="77777777" w:rsidR="00702920" w:rsidRPr="00705253" w:rsidRDefault="00702920" w:rsidP="00702920">
      <w:pPr>
        <w:keepNext/>
        <w:spacing w:line="276" w:lineRule="auto"/>
        <w:ind w:left="3545" w:firstLine="709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Čl. 1</w:t>
      </w:r>
    </w:p>
    <w:p w14:paraId="57F38E2A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Místní koeficient pro obec</w:t>
      </w:r>
    </w:p>
    <w:p w14:paraId="35A1C849" w14:textId="1BCC3BB0" w:rsidR="00702920" w:rsidRPr="00705253" w:rsidRDefault="00702920" w:rsidP="00702920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 xml:space="preserve">Obec </w:t>
      </w:r>
      <w:r w:rsidR="006002F5" w:rsidRPr="00705253">
        <w:rPr>
          <w:rFonts w:ascii="Arial" w:hAnsi="Arial" w:cs="Arial"/>
          <w:sz w:val="24"/>
          <w:szCs w:val="24"/>
        </w:rPr>
        <w:t>Říčky v Orlických horách</w:t>
      </w:r>
      <w:r w:rsidRPr="00705253">
        <w:rPr>
          <w:rFonts w:ascii="Arial" w:hAnsi="Arial" w:cs="Arial"/>
          <w:sz w:val="24"/>
          <w:szCs w:val="24"/>
        </w:rPr>
        <w:t xml:space="preserve"> stanovuje místní koeficient pro obec ve výši </w:t>
      </w:r>
      <w:r w:rsidR="00326AE9" w:rsidRPr="00705253">
        <w:rPr>
          <w:rFonts w:ascii="Arial" w:hAnsi="Arial" w:cs="Arial"/>
          <w:i/>
          <w:iCs/>
          <w:sz w:val="24"/>
          <w:szCs w:val="24"/>
        </w:rPr>
        <w:t>4</w:t>
      </w:r>
      <w:r w:rsidR="00E675DE" w:rsidRPr="00705253">
        <w:rPr>
          <w:rFonts w:ascii="Arial" w:hAnsi="Arial" w:cs="Arial"/>
          <w:i/>
          <w:iCs/>
          <w:sz w:val="24"/>
          <w:szCs w:val="24"/>
        </w:rPr>
        <w:t>,0</w:t>
      </w:r>
      <w:r w:rsidRPr="00705253">
        <w:rPr>
          <w:rFonts w:ascii="Arial" w:hAnsi="Arial" w:cs="Arial"/>
          <w:sz w:val="24"/>
          <w:szCs w:val="24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705253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1A8D68FF" w14:textId="77777777" w:rsidR="00702920" w:rsidRPr="00705253" w:rsidRDefault="00702920" w:rsidP="00702920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705253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13C886B0" w14:textId="77777777" w:rsidR="00702920" w:rsidRPr="00705253" w:rsidRDefault="00702920" w:rsidP="0070292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EE3B8E0" w14:textId="77777777" w:rsidR="00702920" w:rsidRPr="00705253" w:rsidRDefault="00702920" w:rsidP="0070292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BC74B63" w14:textId="7C03213C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 xml:space="preserve">Čl. </w:t>
      </w:r>
      <w:r w:rsidR="006002F5" w:rsidRPr="00705253">
        <w:rPr>
          <w:rFonts w:ascii="Arial" w:hAnsi="Arial" w:cs="Arial"/>
          <w:b/>
        </w:rPr>
        <w:t>2</w:t>
      </w:r>
    </w:p>
    <w:p w14:paraId="17A3E06C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Místní koeficient pro jednotlivé skupiny nemovitých věcí</w:t>
      </w:r>
    </w:p>
    <w:p w14:paraId="04E53F58" w14:textId="56C51888" w:rsidR="00702920" w:rsidRPr="00705253" w:rsidRDefault="00702920" w:rsidP="00705253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 xml:space="preserve">Obec stanovuje místní koeficient pro jednotlivé skupiny pozemků dle § 5a odst. 1 zákona o dani z nemovitých věcí, a to v následující výši: </w:t>
      </w:r>
    </w:p>
    <w:p w14:paraId="7A5DA007" w14:textId="6C7FC2D2" w:rsidR="00702920" w:rsidRPr="00705253" w:rsidRDefault="00702920" w:rsidP="00705253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lesní pozemky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  <w:t xml:space="preserve">koeficient … </w:t>
      </w:r>
      <w:r w:rsidRPr="00705253">
        <w:rPr>
          <w:rFonts w:ascii="Arial" w:hAnsi="Arial" w:cs="Arial"/>
          <w:i/>
          <w:iCs/>
          <w:sz w:val="24"/>
          <w:szCs w:val="24"/>
        </w:rPr>
        <w:t>5,0</w:t>
      </w:r>
      <w:r w:rsidR="00705253" w:rsidRPr="00705253">
        <w:rPr>
          <w:rFonts w:ascii="Arial" w:hAnsi="Arial" w:cs="Arial"/>
          <w:sz w:val="24"/>
          <w:szCs w:val="24"/>
        </w:rPr>
        <w:t>,</w:t>
      </w:r>
    </w:p>
    <w:p w14:paraId="74D123AD" w14:textId="49723B98" w:rsidR="00702920" w:rsidRPr="00705253" w:rsidRDefault="00702920" w:rsidP="00705253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trike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zemědělské zpevněné plochy pozemku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="00922352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 xml:space="preserve">koeficient … </w:t>
      </w:r>
      <w:r w:rsidRPr="00705253">
        <w:rPr>
          <w:rFonts w:ascii="Arial" w:hAnsi="Arial" w:cs="Arial"/>
          <w:i/>
          <w:iCs/>
          <w:sz w:val="24"/>
          <w:szCs w:val="24"/>
        </w:rPr>
        <w:t>5,0</w:t>
      </w:r>
      <w:r w:rsidR="00705253" w:rsidRPr="00705253">
        <w:rPr>
          <w:rFonts w:ascii="Arial" w:hAnsi="Arial" w:cs="Arial"/>
          <w:sz w:val="24"/>
          <w:szCs w:val="24"/>
        </w:rPr>
        <w:t>,</w:t>
      </w:r>
    </w:p>
    <w:p w14:paraId="3F51E12F" w14:textId="513F6486" w:rsidR="00005DB0" w:rsidRPr="00705253" w:rsidRDefault="00005DB0" w:rsidP="00705253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ostatní zpevněné plochy pozemku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  <w:t>koeficient …</w:t>
      </w:r>
      <w:r w:rsidRPr="00705253">
        <w:rPr>
          <w:rFonts w:ascii="Arial" w:hAnsi="Arial" w:cs="Arial"/>
          <w:i/>
          <w:iCs/>
          <w:sz w:val="24"/>
          <w:szCs w:val="24"/>
        </w:rPr>
        <w:t xml:space="preserve"> 5,0</w:t>
      </w:r>
      <w:r w:rsidR="00705253" w:rsidRPr="00705253">
        <w:rPr>
          <w:rFonts w:ascii="Arial" w:hAnsi="Arial" w:cs="Arial"/>
          <w:sz w:val="24"/>
          <w:szCs w:val="24"/>
        </w:rPr>
        <w:t>.</w:t>
      </w:r>
    </w:p>
    <w:p w14:paraId="6F06F414" w14:textId="77777777" w:rsidR="00005DB0" w:rsidRDefault="00005DB0" w:rsidP="00705253">
      <w:pPr>
        <w:tabs>
          <w:tab w:val="left" w:pos="1134"/>
        </w:tabs>
        <w:spacing w:line="276" w:lineRule="auto"/>
        <w:ind w:left="284"/>
        <w:jc w:val="both"/>
        <w:rPr>
          <w:rFonts w:ascii="Arial" w:hAnsi="Arial" w:cs="Arial"/>
          <w:strike/>
        </w:rPr>
      </w:pPr>
    </w:p>
    <w:p w14:paraId="472E5539" w14:textId="77777777" w:rsidR="00922352" w:rsidRDefault="00922352" w:rsidP="00705253">
      <w:pPr>
        <w:tabs>
          <w:tab w:val="left" w:pos="1134"/>
        </w:tabs>
        <w:spacing w:line="276" w:lineRule="auto"/>
        <w:ind w:left="284"/>
        <w:jc w:val="both"/>
        <w:rPr>
          <w:rFonts w:ascii="Arial" w:hAnsi="Arial" w:cs="Arial"/>
          <w:strike/>
        </w:rPr>
      </w:pPr>
    </w:p>
    <w:p w14:paraId="227C168D" w14:textId="77777777" w:rsidR="00922352" w:rsidRDefault="00922352" w:rsidP="00705253">
      <w:pPr>
        <w:tabs>
          <w:tab w:val="left" w:pos="1134"/>
        </w:tabs>
        <w:spacing w:line="276" w:lineRule="auto"/>
        <w:ind w:left="284"/>
        <w:jc w:val="both"/>
        <w:rPr>
          <w:rFonts w:ascii="Arial" w:hAnsi="Arial" w:cs="Arial"/>
          <w:strike/>
        </w:rPr>
      </w:pPr>
    </w:p>
    <w:p w14:paraId="16A8E249" w14:textId="77777777" w:rsidR="00922352" w:rsidRPr="00705253" w:rsidRDefault="00922352" w:rsidP="00705253">
      <w:pPr>
        <w:tabs>
          <w:tab w:val="left" w:pos="1134"/>
        </w:tabs>
        <w:spacing w:line="276" w:lineRule="auto"/>
        <w:ind w:left="284"/>
        <w:jc w:val="both"/>
        <w:rPr>
          <w:rFonts w:ascii="Arial" w:hAnsi="Arial" w:cs="Arial"/>
          <w:strike/>
        </w:rPr>
      </w:pPr>
    </w:p>
    <w:p w14:paraId="3D277200" w14:textId="3ABAAE71" w:rsidR="00702920" w:rsidRPr="00705253" w:rsidRDefault="00702920" w:rsidP="00705253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lastRenderedPageBreak/>
        <w:t xml:space="preserve">Obec stanovuje místní koeficient pro jednotlivé skupiny staveb a jednotek dle § 10a odst. 1 zákona o dani z nemovitých věcí, a to v následující výši: </w:t>
      </w:r>
    </w:p>
    <w:p w14:paraId="2FB2B0E7" w14:textId="77777777" w:rsidR="00702920" w:rsidRPr="00705253" w:rsidRDefault="00702920" w:rsidP="00705253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zdanitelné stavby a zdanitelné jednotky pro</w:t>
      </w:r>
    </w:p>
    <w:p w14:paraId="7539565F" w14:textId="77777777" w:rsidR="00702920" w:rsidRPr="00705253" w:rsidRDefault="00702920" w:rsidP="00705253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podnikání v zemědělské prvovýrobě, lesním</w:t>
      </w:r>
    </w:p>
    <w:p w14:paraId="33B36D27" w14:textId="08003689" w:rsidR="00702920" w:rsidRPr="00705253" w:rsidRDefault="00702920" w:rsidP="009223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nebo vodním hospodářství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  <w:t xml:space="preserve">koeficient … </w:t>
      </w:r>
      <w:r w:rsidRPr="00705253">
        <w:rPr>
          <w:rFonts w:ascii="Arial" w:hAnsi="Arial" w:cs="Arial"/>
          <w:i/>
          <w:iCs/>
          <w:sz w:val="24"/>
          <w:szCs w:val="24"/>
        </w:rPr>
        <w:t>5,0</w:t>
      </w:r>
      <w:r w:rsidR="00705253" w:rsidRPr="00705253">
        <w:rPr>
          <w:rFonts w:ascii="Arial" w:hAnsi="Arial" w:cs="Arial"/>
          <w:sz w:val="24"/>
          <w:szCs w:val="24"/>
        </w:rPr>
        <w:t>,</w:t>
      </w:r>
    </w:p>
    <w:p w14:paraId="056F47B7" w14:textId="77777777" w:rsidR="00702920" w:rsidRPr="00705253" w:rsidRDefault="00702920" w:rsidP="00922352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zdanitelné stavby a zdanitelné jednotky pro</w:t>
      </w:r>
    </w:p>
    <w:p w14:paraId="191EE317" w14:textId="77777777" w:rsidR="00702920" w:rsidRPr="00705253" w:rsidRDefault="00702920" w:rsidP="0092235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podnikání v průmyslu, stavebnictví, dopravě,</w:t>
      </w:r>
    </w:p>
    <w:p w14:paraId="50FAB841" w14:textId="0B38CEAF" w:rsidR="00702920" w:rsidRPr="00705253" w:rsidRDefault="00702920" w:rsidP="009223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energetice nebo ostatní zemědělské výrobě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  <w:t xml:space="preserve">koeficient </w:t>
      </w:r>
      <w:proofErr w:type="gramStart"/>
      <w:r w:rsidRPr="00705253">
        <w:rPr>
          <w:rFonts w:ascii="Arial" w:hAnsi="Arial" w:cs="Arial"/>
          <w:sz w:val="24"/>
          <w:szCs w:val="24"/>
        </w:rPr>
        <w:t xml:space="preserve">… </w:t>
      </w:r>
      <w:r w:rsidRPr="00705253">
        <w:rPr>
          <w:rFonts w:ascii="Arial" w:hAnsi="Arial" w:cs="Arial"/>
          <w:i/>
          <w:iCs/>
          <w:sz w:val="24"/>
          <w:szCs w:val="24"/>
        </w:rPr>
        <w:t xml:space="preserve"> 5,0</w:t>
      </w:r>
      <w:proofErr w:type="gramEnd"/>
      <w:r w:rsidR="00705253" w:rsidRPr="00705253">
        <w:rPr>
          <w:rFonts w:ascii="Arial" w:hAnsi="Arial" w:cs="Arial"/>
          <w:sz w:val="24"/>
          <w:szCs w:val="24"/>
        </w:rPr>
        <w:t>,</w:t>
      </w:r>
    </w:p>
    <w:p w14:paraId="3D7B79B8" w14:textId="77777777" w:rsidR="00702920" w:rsidRPr="00705253" w:rsidRDefault="00702920" w:rsidP="00922352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zdanitelné stavby a zdanitelné jednotky pro</w:t>
      </w:r>
    </w:p>
    <w:p w14:paraId="44F95518" w14:textId="1D5DC9CC" w:rsidR="00702920" w:rsidRPr="00705253" w:rsidRDefault="00702920" w:rsidP="0092235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ostatní druhy podnikání</w:t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</w:r>
      <w:r w:rsidRPr="00705253">
        <w:rPr>
          <w:rFonts w:ascii="Arial" w:hAnsi="Arial" w:cs="Arial"/>
          <w:sz w:val="24"/>
          <w:szCs w:val="24"/>
        </w:rPr>
        <w:tab/>
        <w:t xml:space="preserve">koeficient … </w:t>
      </w:r>
      <w:r w:rsidRPr="00705253">
        <w:rPr>
          <w:rFonts w:ascii="Arial" w:hAnsi="Arial" w:cs="Arial"/>
          <w:i/>
          <w:iCs/>
          <w:sz w:val="24"/>
          <w:szCs w:val="24"/>
        </w:rPr>
        <w:t>5,0</w:t>
      </w:r>
      <w:r w:rsidR="00705253" w:rsidRPr="00705253">
        <w:rPr>
          <w:rFonts w:ascii="Arial" w:hAnsi="Arial" w:cs="Arial"/>
          <w:sz w:val="24"/>
          <w:szCs w:val="24"/>
        </w:rPr>
        <w:t>.</w:t>
      </w:r>
    </w:p>
    <w:p w14:paraId="091BF4A6" w14:textId="49C11CD4" w:rsidR="00702920" w:rsidRPr="00705253" w:rsidRDefault="00702920" w:rsidP="00922352">
      <w:pPr>
        <w:tabs>
          <w:tab w:val="left" w:pos="1134"/>
        </w:tabs>
        <w:spacing w:line="276" w:lineRule="auto"/>
        <w:jc w:val="both"/>
        <w:rPr>
          <w:rFonts w:ascii="Arial" w:hAnsi="Arial" w:cs="Arial"/>
          <w:strike/>
        </w:rPr>
      </w:pPr>
    </w:p>
    <w:p w14:paraId="108539F5" w14:textId="53CBD277" w:rsidR="00702920" w:rsidRPr="00705253" w:rsidRDefault="00702920" w:rsidP="00922352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705253">
        <w:rPr>
          <w:rFonts w:ascii="Arial" w:hAnsi="Arial" w:cs="Arial"/>
          <w:sz w:val="24"/>
          <w:szCs w:val="24"/>
        </w:rPr>
        <w:t>Místní koeficient pro jednotlivou skupinu nemovitých věcí se vztahuje na všechny nemovité věci dané skupiny nemovitých věcí na území celé obce.</w:t>
      </w:r>
      <w:r w:rsidRPr="00705253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632D0D72" w14:textId="77777777" w:rsidR="00702920" w:rsidRPr="00705253" w:rsidRDefault="00702920" w:rsidP="0070292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269BF41" w14:textId="77777777" w:rsidR="00702920" w:rsidRPr="00922352" w:rsidRDefault="00702920" w:rsidP="00702920">
      <w:pPr>
        <w:tabs>
          <w:tab w:val="left" w:pos="567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3DDB0F95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Čl. 4</w:t>
      </w:r>
    </w:p>
    <w:p w14:paraId="17F1A158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Zrušovací ustanovení</w:t>
      </w:r>
    </w:p>
    <w:p w14:paraId="2BC77B1F" w14:textId="2340B3EB" w:rsidR="00702920" w:rsidRPr="00705253" w:rsidRDefault="00702920" w:rsidP="00922352">
      <w:pPr>
        <w:spacing w:line="276" w:lineRule="auto"/>
        <w:ind w:firstLine="709"/>
        <w:jc w:val="both"/>
        <w:rPr>
          <w:rFonts w:ascii="Arial" w:hAnsi="Arial" w:cs="Arial"/>
        </w:rPr>
      </w:pPr>
      <w:r w:rsidRPr="00705253">
        <w:rPr>
          <w:rFonts w:ascii="Arial" w:hAnsi="Arial" w:cs="Arial"/>
        </w:rPr>
        <w:t xml:space="preserve">Zrušuje se obecně závazná vyhláška obce </w:t>
      </w:r>
      <w:r w:rsidR="00C81145" w:rsidRPr="00705253">
        <w:rPr>
          <w:rFonts w:ascii="Arial" w:hAnsi="Arial" w:cs="Arial"/>
        </w:rPr>
        <w:t>Říčky v Orlických horách</w:t>
      </w:r>
      <w:r w:rsidRPr="00705253">
        <w:rPr>
          <w:rFonts w:ascii="Arial" w:hAnsi="Arial" w:cs="Arial"/>
        </w:rPr>
        <w:t xml:space="preserve"> č.</w:t>
      </w:r>
      <w:r w:rsidR="00C81145" w:rsidRPr="00705253">
        <w:rPr>
          <w:rFonts w:ascii="Arial" w:hAnsi="Arial" w:cs="Arial"/>
        </w:rPr>
        <w:t xml:space="preserve"> 1</w:t>
      </w:r>
      <w:r w:rsidRPr="00705253">
        <w:rPr>
          <w:rFonts w:ascii="Arial" w:hAnsi="Arial" w:cs="Arial"/>
        </w:rPr>
        <w:t>/</w:t>
      </w:r>
      <w:r w:rsidR="00C81145" w:rsidRPr="00705253">
        <w:rPr>
          <w:rFonts w:ascii="Arial" w:hAnsi="Arial" w:cs="Arial"/>
        </w:rPr>
        <w:t>2022</w:t>
      </w:r>
      <w:r w:rsidRPr="00705253">
        <w:rPr>
          <w:rFonts w:ascii="Arial" w:hAnsi="Arial" w:cs="Arial"/>
        </w:rPr>
        <w:t xml:space="preserve">, </w:t>
      </w:r>
      <w:r w:rsidR="00F371BD" w:rsidRPr="00705253">
        <w:rPr>
          <w:rFonts w:ascii="Arial" w:hAnsi="Arial" w:cs="Arial"/>
        </w:rPr>
        <w:t>O stanovení koeficientu pro výpočet daně z nemovitých věcí</w:t>
      </w:r>
      <w:r w:rsidRPr="00705253">
        <w:rPr>
          <w:rFonts w:ascii="Arial" w:hAnsi="Arial" w:cs="Arial"/>
        </w:rPr>
        <w:t xml:space="preserve">, ze dne </w:t>
      </w:r>
      <w:r w:rsidR="00F371BD" w:rsidRPr="00705253">
        <w:rPr>
          <w:rFonts w:ascii="Arial" w:hAnsi="Arial" w:cs="Arial"/>
        </w:rPr>
        <w:t>31. 8. 2022</w:t>
      </w:r>
      <w:r w:rsidRPr="00705253">
        <w:rPr>
          <w:rFonts w:ascii="Arial" w:hAnsi="Arial" w:cs="Arial"/>
        </w:rPr>
        <w:t>.</w:t>
      </w:r>
    </w:p>
    <w:p w14:paraId="1ECB190C" w14:textId="77777777" w:rsidR="00702920" w:rsidRDefault="00702920" w:rsidP="00702920">
      <w:pPr>
        <w:spacing w:line="276" w:lineRule="auto"/>
        <w:rPr>
          <w:rFonts w:ascii="Arial" w:hAnsi="Arial" w:cs="Arial"/>
        </w:rPr>
      </w:pPr>
    </w:p>
    <w:p w14:paraId="54B3367F" w14:textId="77777777" w:rsidR="00922352" w:rsidRPr="00705253" w:rsidRDefault="00922352" w:rsidP="00702920">
      <w:pPr>
        <w:spacing w:line="276" w:lineRule="auto"/>
        <w:rPr>
          <w:rFonts w:ascii="Arial" w:hAnsi="Arial" w:cs="Arial"/>
        </w:rPr>
      </w:pPr>
    </w:p>
    <w:p w14:paraId="708CB175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253">
        <w:rPr>
          <w:rFonts w:ascii="Arial" w:hAnsi="Arial" w:cs="Arial"/>
          <w:b/>
        </w:rPr>
        <w:t>Čl. 5</w:t>
      </w:r>
    </w:p>
    <w:p w14:paraId="6080B603" w14:textId="77777777" w:rsidR="00702920" w:rsidRPr="00705253" w:rsidRDefault="00702920" w:rsidP="0070292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05253">
        <w:rPr>
          <w:rFonts w:ascii="Arial" w:hAnsi="Arial" w:cs="Arial"/>
          <w:b/>
        </w:rPr>
        <w:t>Účinnost</w:t>
      </w:r>
    </w:p>
    <w:p w14:paraId="44D36921" w14:textId="43A4AF4E" w:rsidR="00702920" w:rsidRPr="00705253" w:rsidRDefault="00702920" w:rsidP="00922352">
      <w:pPr>
        <w:spacing w:line="276" w:lineRule="auto"/>
        <w:ind w:firstLine="709"/>
        <w:jc w:val="both"/>
        <w:rPr>
          <w:rFonts w:ascii="Arial" w:hAnsi="Arial" w:cs="Arial"/>
        </w:rPr>
      </w:pPr>
      <w:r w:rsidRPr="00705253">
        <w:rPr>
          <w:rFonts w:ascii="Arial" w:hAnsi="Arial" w:cs="Arial"/>
        </w:rPr>
        <w:t xml:space="preserve">Tato obecně závazná vyhláška nabývá účinnosti dnem 1. ledna </w:t>
      </w:r>
      <w:r w:rsidR="00F371BD" w:rsidRPr="00705253">
        <w:rPr>
          <w:rFonts w:ascii="Arial" w:hAnsi="Arial" w:cs="Arial"/>
        </w:rPr>
        <w:t>2025</w:t>
      </w:r>
      <w:r w:rsidRPr="00705253">
        <w:rPr>
          <w:rFonts w:ascii="Arial" w:hAnsi="Arial" w:cs="Arial"/>
        </w:rPr>
        <w:t xml:space="preserve"> </w:t>
      </w:r>
    </w:p>
    <w:p w14:paraId="7D75013C" w14:textId="77777777" w:rsidR="00702920" w:rsidRPr="00705253" w:rsidRDefault="00702920" w:rsidP="00702920">
      <w:pPr>
        <w:spacing w:line="276" w:lineRule="auto"/>
        <w:rPr>
          <w:rFonts w:ascii="Arial" w:hAnsi="Arial" w:cs="Arial"/>
        </w:rPr>
      </w:pPr>
    </w:p>
    <w:p w14:paraId="0CBD4A5E" w14:textId="77777777" w:rsidR="00702920" w:rsidRDefault="00702920" w:rsidP="00702920">
      <w:pPr>
        <w:spacing w:line="276" w:lineRule="auto"/>
        <w:rPr>
          <w:rFonts w:ascii="Arial" w:hAnsi="Arial" w:cs="Arial"/>
        </w:rPr>
      </w:pPr>
    </w:p>
    <w:p w14:paraId="79F8FA78" w14:textId="77777777" w:rsidR="00CF3864" w:rsidRDefault="00CF3864" w:rsidP="00702920">
      <w:pPr>
        <w:spacing w:line="276" w:lineRule="auto"/>
        <w:rPr>
          <w:rFonts w:ascii="Arial" w:hAnsi="Arial" w:cs="Arial"/>
        </w:rPr>
      </w:pPr>
    </w:p>
    <w:p w14:paraId="5FADC3AE" w14:textId="77777777" w:rsidR="00CF3864" w:rsidRDefault="00CF3864" w:rsidP="00702920">
      <w:pPr>
        <w:spacing w:line="276" w:lineRule="auto"/>
        <w:rPr>
          <w:rFonts w:ascii="Arial" w:hAnsi="Arial" w:cs="Arial"/>
        </w:rPr>
      </w:pPr>
    </w:p>
    <w:p w14:paraId="2838CE3E" w14:textId="77777777" w:rsidR="00CF3864" w:rsidRPr="00705253" w:rsidRDefault="00CF3864" w:rsidP="00702920">
      <w:pPr>
        <w:spacing w:line="276" w:lineRule="auto"/>
        <w:rPr>
          <w:rFonts w:ascii="Arial" w:hAnsi="Arial" w:cs="Arial"/>
        </w:rPr>
      </w:pPr>
    </w:p>
    <w:p w14:paraId="54DABD75" w14:textId="77777777" w:rsidR="00702920" w:rsidRPr="00705253" w:rsidRDefault="00702920" w:rsidP="00702920">
      <w:pPr>
        <w:spacing w:line="276" w:lineRule="auto"/>
        <w:rPr>
          <w:rFonts w:ascii="Arial" w:hAnsi="Arial" w:cs="Arial"/>
        </w:rPr>
      </w:pPr>
    </w:p>
    <w:p w14:paraId="24D4D355" w14:textId="264CE6CF" w:rsidR="00CF3864" w:rsidRPr="00CF3864" w:rsidRDefault="00CF3864" w:rsidP="00CF38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F3864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………………………..</w:t>
      </w:r>
    </w:p>
    <w:p w14:paraId="13BC2944" w14:textId="6F3F5535" w:rsidR="00CF3864" w:rsidRPr="00CF3864" w:rsidRDefault="00CF3864" w:rsidP="00CF38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Pr="00CF3864">
        <w:rPr>
          <w:rFonts w:ascii="Arial" w:hAnsi="Arial" w:cs="Arial"/>
        </w:rPr>
        <w:t xml:space="preserve">Ing. Jaroslav Kuchta </w:t>
      </w:r>
      <w:proofErr w:type="gramStart"/>
      <w:r w:rsidRPr="00CF3864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Jiří Soběslav 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</w:t>
      </w:r>
    </w:p>
    <w:p w14:paraId="3487D0D3" w14:textId="6BB4D36E" w:rsidR="00CF3864" w:rsidRPr="00CF3864" w:rsidRDefault="00CF3864" w:rsidP="00CF38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Pr="00CF3864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                                                                 místostarosta</w:t>
      </w:r>
      <w:proofErr w:type="gramEnd"/>
    </w:p>
    <w:p w14:paraId="0369653C" w14:textId="2D4ED124" w:rsidR="00702920" w:rsidRPr="00705253" w:rsidRDefault="00702920" w:rsidP="00AF265E">
      <w:pPr>
        <w:spacing w:line="276" w:lineRule="auto"/>
        <w:rPr>
          <w:rFonts w:ascii="Arial" w:hAnsi="Arial" w:cs="Arial"/>
        </w:rPr>
      </w:pPr>
    </w:p>
    <w:sectPr w:rsidR="00702920" w:rsidRPr="00705253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6D60C" w14:textId="77777777" w:rsidR="00CE521B" w:rsidRDefault="00CE521B">
      <w:r>
        <w:separator/>
      </w:r>
    </w:p>
  </w:endnote>
  <w:endnote w:type="continuationSeparator" w:id="0">
    <w:p w14:paraId="7C404DC3" w14:textId="77777777" w:rsidR="00CE521B" w:rsidRDefault="00CE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55B86" w14:textId="77777777" w:rsidR="00D01F2F" w:rsidRPr="00922352" w:rsidRDefault="00D01F2F" w:rsidP="009223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ACD6B" w14:textId="77777777" w:rsidR="00CE521B" w:rsidRDefault="00CE521B">
      <w:r>
        <w:separator/>
      </w:r>
    </w:p>
  </w:footnote>
  <w:footnote w:type="continuationSeparator" w:id="0">
    <w:p w14:paraId="72CCE570" w14:textId="77777777" w:rsidR="00CE521B" w:rsidRDefault="00CE521B">
      <w:r>
        <w:continuationSeparator/>
      </w:r>
    </w:p>
  </w:footnote>
  <w:footnote w:id="1">
    <w:p w14:paraId="0D29F2CF" w14:textId="77777777" w:rsidR="00702920" w:rsidRPr="00A23364" w:rsidRDefault="00702920" w:rsidP="0070292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1D549F15" w14:textId="77777777" w:rsidR="00702920" w:rsidRDefault="00702920" w:rsidP="0070292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6C4124F4" w14:textId="47FA80F8" w:rsidR="00702920" w:rsidRPr="00A23364" w:rsidRDefault="00702920" w:rsidP="00AF265E">
      <w:pPr>
        <w:pStyle w:val="Textpoznpodarou"/>
        <w:widowControl w:val="0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</w:t>
      </w:r>
      <w:r w:rsidR="00AF265E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4708"/>
    <w:multiLevelType w:val="hybridMultilevel"/>
    <w:tmpl w:val="FFD2ABF2"/>
    <w:lvl w:ilvl="0" w:tplc="E3C46F9E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CA516D2"/>
    <w:multiLevelType w:val="multilevel"/>
    <w:tmpl w:val="413C18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6"/>
  </w:num>
  <w:num w:numId="4">
    <w:abstractNumId w:val="22"/>
  </w:num>
  <w:num w:numId="5">
    <w:abstractNumId w:val="21"/>
  </w:num>
  <w:num w:numId="6">
    <w:abstractNumId w:val="26"/>
  </w:num>
  <w:num w:numId="7">
    <w:abstractNumId w:val="15"/>
  </w:num>
  <w:num w:numId="8">
    <w:abstractNumId w:val="3"/>
  </w:num>
  <w:num w:numId="9">
    <w:abstractNumId w:val="25"/>
  </w:num>
  <w:num w:numId="10">
    <w:abstractNumId w:val="14"/>
  </w:num>
  <w:num w:numId="11">
    <w:abstractNumId w:val="27"/>
  </w:num>
  <w:num w:numId="12">
    <w:abstractNumId w:val="16"/>
  </w:num>
  <w:num w:numId="13">
    <w:abstractNumId w:val="9"/>
  </w:num>
  <w:num w:numId="14">
    <w:abstractNumId w:val="4"/>
  </w:num>
  <w:num w:numId="15">
    <w:abstractNumId w:val="1"/>
  </w:num>
  <w:num w:numId="16">
    <w:abstractNumId w:val="29"/>
  </w:num>
  <w:num w:numId="17">
    <w:abstractNumId w:val="18"/>
  </w:num>
  <w:num w:numId="18">
    <w:abstractNumId w:val="0"/>
  </w:num>
  <w:num w:numId="19">
    <w:abstractNumId w:val="31"/>
  </w:num>
  <w:num w:numId="20">
    <w:abstractNumId w:val="24"/>
  </w:num>
  <w:num w:numId="21">
    <w:abstractNumId w:val="19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0"/>
  </w:num>
  <w:num w:numId="31">
    <w:abstractNumId w:val="23"/>
  </w:num>
  <w:num w:numId="32">
    <w:abstractNumId w:val="33"/>
  </w:num>
  <w:num w:numId="33">
    <w:abstractNumId w:val="8"/>
  </w:num>
  <w:num w:numId="34">
    <w:abstractNumId w:val="12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05DB0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773A"/>
    <w:rsid w:val="00102FC0"/>
    <w:rsid w:val="00103F08"/>
    <w:rsid w:val="00106A3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668D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A672B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6AE9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499C"/>
    <w:rsid w:val="003E69F4"/>
    <w:rsid w:val="003E7DFB"/>
    <w:rsid w:val="003F165C"/>
    <w:rsid w:val="003F1F0F"/>
    <w:rsid w:val="003F3FB5"/>
    <w:rsid w:val="003F579D"/>
    <w:rsid w:val="003F76A8"/>
    <w:rsid w:val="003F76B7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0BCE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02F5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4C2F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714D"/>
    <w:rsid w:val="006D5CD3"/>
    <w:rsid w:val="006D7726"/>
    <w:rsid w:val="00702920"/>
    <w:rsid w:val="00705253"/>
    <w:rsid w:val="0071251C"/>
    <w:rsid w:val="00715DF0"/>
    <w:rsid w:val="007253FE"/>
    <w:rsid w:val="007301FB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67E0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6F1B"/>
    <w:rsid w:val="0090767C"/>
    <w:rsid w:val="009079F0"/>
    <w:rsid w:val="00907BB8"/>
    <w:rsid w:val="00922352"/>
    <w:rsid w:val="009350D2"/>
    <w:rsid w:val="00945F0D"/>
    <w:rsid w:val="00946A28"/>
    <w:rsid w:val="00962CFF"/>
    <w:rsid w:val="0096684D"/>
    <w:rsid w:val="009671FD"/>
    <w:rsid w:val="0097030C"/>
    <w:rsid w:val="00970CDB"/>
    <w:rsid w:val="009838AB"/>
    <w:rsid w:val="009908E9"/>
    <w:rsid w:val="00993068"/>
    <w:rsid w:val="00993790"/>
    <w:rsid w:val="00997360"/>
    <w:rsid w:val="00997FCB"/>
    <w:rsid w:val="009A5EDC"/>
    <w:rsid w:val="009B02BF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2396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5594"/>
    <w:rsid w:val="00AE1D36"/>
    <w:rsid w:val="00AE6BEB"/>
    <w:rsid w:val="00AF265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4BD8"/>
    <w:rsid w:val="00B768D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7527"/>
    <w:rsid w:val="00C62D15"/>
    <w:rsid w:val="00C66925"/>
    <w:rsid w:val="00C7500C"/>
    <w:rsid w:val="00C76234"/>
    <w:rsid w:val="00C81145"/>
    <w:rsid w:val="00C859F1"/>
    <w:rsid w:val="00C919CB"/>
    <w:rsid w:val="00C95B76"/>
    <w:rsid w:val="00CA6247"/>
    <w:rsid w:val="00CA7846"/>
    <w:rsid w:val="00CB2CAC"/>
    <w:rsid w:val="00CC0C6C"/>
    <w:rsid w:val="00CC1A74"/>
    <w:rsid w:val="00CD292B"/>
    <w:rsid w:val="00CE1E08"/>
    <w:rsid w:val="00CE2252"/>
    <w:rsid w:val="00CE521B"/>
    <w:rsid w:val="00CE73FD"/>
    <w:rsid w:val="00CE76EE"/>
    <w:rsid w:val="00CF3864"/>
    <w:rsid w:val="00D005A8"/>
    <w:rsid w:val="00D005D2"/>
    <w:rsid w:val="00D01EC6"/>
    <w:rsid w:val="00D01F2F"/>
    <w:rsid w:val="00D0267A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71A5"/>
    <w:rsid w:val="00DB2408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5DE"/>
    <w:rsid w:val="00E67D93"/>
    <w:rsid w:val="00E752A9"/>
    <w:rsid w:val="00E8103B"/>
    <w:rsid w:val="00E814C3"/>
    <w:rsid w:val="00E83E36"/>
    <w:rsid w:val="00E96506"/>
    <w:rsid w:val="00E97A8E"/>
    <w:rsid w:val="00EA5EC5"/>
    <w:rsid w:val="00EA6C0E"/>
    <w:rsid w:val="00EC42D7"/>
    <w:rsid w:val="00EC4907"/>
    <w:rsid w:val="00EC65FC"/>
    <w:rsid w:val="00EC72D9"/>
    <w:rsid w:val="00ED161D"/>
    <w:rsid w:val="00EE0D68"/>
    <w:rsid w:val="00EE0E0F"/>
    <w:rsid w:val="00EE4543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5874"/>
    <w:rsid w:val="00F371BD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iPriority="0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3587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35874"/>
    <w:rPr>
      <w:rFonts w:ascii="Cambria" w:hAnsi="Cambria"/>
      <w:color w:val="365F91"/>
      <w:sz w:val="32"/>
      <w:szCs w:val="32"/>
    </w:rPr>
  </w:style>
  <w:style w:type="paragraph" w:customStyle="1" w:styleId="Odstavec">
    <w:name w:val="Odstavec"/>
    <w:basedOn w:val="Zkladntext"/>
    <w:qFormat/>
    <w:rsid w:val="00F35874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0F773A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0292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iPriority="0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3587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35874"/>
    <w:rPr>
      <w:rFonts w:ascii="Cambria" w:hAnsi="Cambria"/>
      <w:color w:val="365F91"/>
      <w:sz w:val="32"/>
      <w:szCs w:val="32"/>
    </w:rPr>
  </w:style>
  <w:style w:type="paragraph" w:customStyle="1" w:styleId="Odstavec">
    <w:name w:val="Odstavec"/>
    <w:basedOn w:val="Zkladntext"/>
    <w:qFormat/>
    <w:rsid w:val="00F35874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0F773A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0292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395B-F6EE-40BF-887F-8B5AF301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Romana Macháňová</cp:lastModifiedBy>
  <cp:revision>2</cp:revision>
  <cp:lastPrinted>2024-08-06T08:59:00Z</cp:lastPrinted>
  <dcterms:created xsi:type="dcterms:W3CDTF">2024-08-14T17:22:00Z</dcterms:created>
  <dcterms:modified xsi:type="dcterms:W3CDTF">2024-08-14T17:22:00Z</dcterms:modified>
</cp:coreProperties>
</file>