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Pojbuky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</w:t>
      </w:r>
      <w:r>
        <w:rPr>
          <w:rFonts w:cs="Arial" w:ascii="Arial" w:hAnsi="Arial"/>
          <w:b/>
          <w:color w:val="111111"/>
        </w:rPr>
        <w:t xml:space="preserve"> Pojbuky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Pojbuky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start="0" w:hanging="0"/>
        <w:rPr/>
      </w:pPr>
      <w:r>
        <w:rPr>
          <w:rFonts w:cs="Arial" w:ascii="Arial" w:hAnsi="Arial"/>
          <w:sz w:val="22"/>
          <w:szCs w:val="22"/>
        </w:rPr>
        <w:t>Zastupitelstvo obce Pojbuky se na svém 18 zasedání zasedání dne 27.11.2024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ind w:star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Pojbuky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star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star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star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star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/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</w:p>
    <w:p>
      <w:pPr>
        <w:pStyle w:val="Odsazentlatextu"/>
        <w:ind w:star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star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</w:t>
      </w:r>
      <w:r>
        <w:rPr>
          <w:rFonts w:cs="Arial" w:ascii="Arial" w:hAnsi="Arial"/>
          <w:color w:val="000000"/>
          <w:sz w:val="22"/>
          <w:szCs w:val="22"/>
        </w:rPr>
        <w:t>běrné kontejnery s příslušným označením.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star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star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Zadní Lomná, parcela 24/1 Dolní Světlá- parcela 1282/21 Pojbuky parcela 24.29/2.89/1 Blatnice rekreační oblast, 966/21, 193, 1024/1 kontejnery jsou umístěny u hlavních komunikací obce.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start="0" w:hanging="0"/>
        <w:textAlignment w:val="auto"/>
        <w:rPr/>
      </w:pPr>
      <w:r>
        <w:rPr>
          <w:rFonts w:cs="Arial" w:ascii="Arial" w:hAnsi="Arial"/>
          <w:sz w:val="22"/>
          <w:szCs w:val="22"/>
        </w:rPr>
        <w:t>Zvláštní sběrné nádoby jsou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Biologické odpady,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Papír,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B0F0"/>
        </w:rPr>
      </w:pPr>
      <w:r>
        <w:rPr>
          <w:rFonts w:cs="Arial" w:ascii="Arial" w:hAnsi="Arial"/>
          <w:bCs/>
          <w:i/>
          <w:color w:val="000000"/>
        </w:rPr>
        <w:t>Plasty, PET lahve,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Sklo směsné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 xml:space="preserve">Kovy, 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Jedlé oleje a tuky, 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</w:t>
      </w:r>
    </w:p>
    <w:p>
      <w:pPr>
        <w:pStyle w:val="Normal"/>
        <w:ind w:star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star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Papír, plasty, sklo, kovy lze také odevzdávat ve sběrném dvoře, který je umístěn směrem z Pojbukk na Zadní Střítež pouze po oznámení Obecnímu úřadu za doprovodu pracovníka obce </w:t>
      </w:r>
      <w:hyperlink r:id="rId2">
        <w:r>
          <w:rPr>
            <w:rStyle w:val="Internetovodkaz"/>
            <w:rFonts w:cs="Arial" w:ascii="Arial" w:hAnsi="Arial"/>
            <w:sz w:val="22"/>
            <w:szCs w:val="22"/>
          </w:rPr>
          <w:t>tel:606</w:t>
        </w:r>
      </w:hyperlink>
      <w:r>
        <w:rPr>
          <w:rFonts w:cs="Arial" w:ascii="Arial" w:hAnsi="Arial"/>
          <w:sz w:val="22"/>
          <w:szCs w:val="22"/>
        </w:rPr>
        <w:t xml:space="preserve"> 738 778</w:t>
      </w:r>
    </w:p>
    <w:p>
      <w:pPr>
        <w:pStyle w:val="Default"/>
        <w:ind w:star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jedenkrát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Nebezpečný odpad lze také odevzdávat ve sběrném dvoře, který je umístěn směrem Pojbuky Zadní Střítež po domluvě z obecním úřadem za doprovodu pracovníka obce tel: 606 738 778 </w:t>
      </w:r>
    </w:p>
    <w:p>
      <w:pPr>
        <w:pStyle w:val="Normal"/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jedenkrát ročně jeho odebíráním na předem vyhlášených přechodných stanovištích přímo do zvláštních sběrných nádob k tomuto účelu určených. Informace o svozu jsou zveřejňovány na úřední desce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také odevzdávat ve sběrném dvoře, který je umístěn směrem z Pojbuk na Zadní Střítež po oznámení obecnímu úřadu s doprovodem obecního pracovníka.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star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</w:p>
    <w:p>
      <w:pPr>
        <w:pStyle w:val="Normal"/>
        <w:widowControl w:val="false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Popelnice až do objemu 1000 l.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odpadkové koše,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>
        <w:rPr>
          <w:rFonts w:cs="Arial" w:ascii="Arial" w:hAnsi="Arial"/>
          <w:i/>
          <w:color w:val="00B0F0"/>
          <w:sz w:val="22"/>
          <w:szCs w:val="22"/>
        </w:rPr>
        <w:t>.</w:t>
      </w:r>
    </w:p>
    <w:p>
      <w:pPr>
        <w:pStyle w:val="Normal"/>
        <w:ind w:start="426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.</w:t>
      </w:r>
    </w:p>
    <w:p>
      <w:pPr>
        <w:pStyle w:val="Normal"/>
        <w:numPr>
          <w:ilvl w:val="0"/>
          <w:numId w:val="12"/>
        </w:numPr>
        <w:ind w:star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star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numPr>
          <w:ilvl w:val="0"/>
          <w:numId w:val="11"/>
        </w:numPr>
        <w:ind w:star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Právnické a podnikající fyzické osoby zapojené do obecního systému na základě smlouvy s obcí komunální odpad dle čl. 2 odst. 1 písm a,b,c,d,i,j,</w:t>
      </w:r>
    </w:p>
    <w:p>
      <w:pPr>
        <w:pStyle w:val="Normal"/>
        <w:ind w:star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star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 smluvně</w:t>
      </w:r>
    </w:p>
    <w:p>
      <w:pPr>
        <w:pStyle w:val="Normal"/>
        <w:numPr>
          <w:ilvl w:val="0"/>
          <w:numId w:val="11"/>
        </w:numPr>
        <w:ind w:star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do patnácti dnů v následujícím roce.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oděvy a textil</w:t>
      </w:r>
    </w:p>
    <w:p>
      <w:pPr>
        <w:pStyle w:val="Normal"/>
        <w:tabs>
          <w:tab w:val="clear" w:pos="708"/>
          <w:tab w:val="left" w:pos="709" w:leader="none"/>
        </w:tabs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709" w:leader="none"/>
        </w:tabs>
        <w:ind w:star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ind w:start="3540" w:firstLine="708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(zpětný odběr)</w:t>
      </w:r>
    </w:p>
    <w:p>
      <w:pPr>
        <w:pStyle w:val="Normal"/>
        <w:numPr>
          <w:ilvl w:val="0"/>
          <w:numId w:val="13"/>
        </w:numPr>
        <w:ind w:star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star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elektrozařízení</w:t>
      </w:r>
    </w:p>
    <w:p>
      <w:pPr>
        <w:pStyle w:val="Normal"/>
        <w:ind w:star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baterie a akumulátory</w:t>
      </w:r>
    </w:p>
    <w:p>
      <w:pPr>
        <w:pStyle w:val="Normal"/>
        <w:tabs>
          <w:tab w:val="clear" w:pos="708"/>
          <w:tab w:val="left" w:pos="567" w:leader="none"/>
        </w:tabs>
        <w:ind w:start="567" w:hanging="282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Obec zajišťuje tento sběr ve sběrném dvoře směrem z Pojbuk na zadní Střítež po domluvě s Obecním úřadem za doprovodu pracovníka obce. Tel: 606 738 778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ind w:star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3540" w:firstLine="708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</w:rPr>
      </w:pPr>
      <w:r>
        <w:rPr>
          <w:rFonts w:cs="Arial" w:ascii="Arial" w:hAnsi="Arial"/>
          <w:i/>
          <w:color w:val="00B0F0"/>
          <w:sz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předávat na sezónní kompost zemědělského podniku ( zajištěno smluvně ) místo je pro jednotlivé roky uvedeno na stránkách obce.</w:t>
      </w:r>
    </w:p>
    <w:p>
      <w:pPr>
        <w:pStyle w:val="Normal"/>
        <w:ind w:star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i/>
          <w:color w:val="00B0F0"/>
          <w:sz w:val="22"/>
          <w:szCs w:val="22"/>
        </w:rPr>
        <w:t>(</w:t>
      </w:r>
    </w:p>
    <w:p>
      <w:pPr>
        <w:pStyle w:val="Normal"/>
        <w:numPr>
          <w:ilvl w:val="0"/>
          <w:numId w:val="14"/>
        </w:numPr>
        <w:ind w:star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star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4"/>
        </w:numPr>
        <w:ind w:star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</w:rPr>
        <w:t>Stavební a demoliční odpad lze předávat na shromaždiště po domluvě s Obecním úřadem za dozoru pracovníka obce. Tel: 606 738 778</w:t>
      </w:r>
    </w:p>
    <w:p>
      <w:pPr>
        <w:pStyle w:val="Normal"/>
        <w:ind w:star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3) Vybíráme pouze stavební odpad kámen, dřevo, zemina, kovy, krytina plech, tašky    </w:t>
      </w:r>
    </w:p>
    <w:p>
      <w:pPr>
        <w:pStyle w:val="Normal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     </w:t>
      </w:r>
      <w:r>
        <w:rPr>
          <w:rFonts w:cs="Arial" w:ascii="Arial" w:hAnsi="Arial"/>
          <w:iCs/>
        </w:rPr>
        <w:t>všeho druhu</w:t>
      </w:r>
    </w:p>
    <w:p>
      <w:pPr>
        <w:pStyle w:val="Normal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     </w:t>
      </w:r>
      <w:r>
        <w:rPr>
          <w:rFonts w:cs="Arial" w:ascii="Arial" w:hAnsi="Arial"/>
          <w:iCs/>
        </w:rPr>
        <w:t>Ne nebezpečné odpady. Staré omítky, eternitová krytina apod.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start="426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star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/>
      </w:pPr>
      <w:r>
        <w:rPr>
          <w:rFonts w:cs="Arial" w:ascii="Arial" w:hAnsi="Arial"/>
          <w:sz w:val="22"/>
          <w:szCs w:val="22"/>
        </w:rPr>
        <w:t>Zrušuje se obecně závazná vyhláška obce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Pojbuky </w:t>
      </w:r>
      <w:r>
        <w:rPr>
          <w:rFonts w:cs="Arial" w:ascii="Arial" w:hAnsi="Arial"/>
          <w:sz w:val="22"/>
          <w:szCs w:val="22"/>
        </w:rPr>
        <w:t>1/2012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13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1.1.2025</w:t>
      </w:r>
    </w:p>
    <w:p>
      <w:pPr>
        <w:pStyle w:val="Nzvylnk"/>
        <w:spacing w:before="0" w:after="0"/>
        <w:jc w:val="star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Podpis </w:t>
        <w:tab/>
        <w:tab/>
        <w:tab/>
        <w:tab/>
        <w:tab/>
        <w:tab/>
        <w:tab/>
        <w:tab/>
        <w:t>Podpis</w:t>
      </w:r>
    </w:p>
    <w:p>
      <w:pPr>
        <w:pStyle w:val="Normal"/>
        <w:ind w:star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titul Jméno Příjmení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</w:r>
      <w:r>
        <w:rPr>
          <w:rFonts w:cs="Arial" w:ascii="Arial" w:hAnsi="Arial"/>
          <w:bCs/>
          <w:i/>
          <w:sz w:val="22"/>
          <w:szCs w:val="22"/>
        </w:rPr>
        <w:t>titul Jméno Příjmení</w:t>
      </w:r>
    </w:p>
    <w:p>
      <w:pPr>
        <w:pStyle w:val="Normal"/>
        <w:ind w:star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  <w:t>Pozn. pro obec</w:t>
      </w:r>
      <w:r>
        <w:rPr>
          <w:rFonts w:cs="Arial" w:ascii="Arial" w:hAnsi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  <w:t>Upozornění</w:t>
      </w:r>
      <w:r>
        <w:rPr>
          <w:rFonts w:cs="Arial" w:ascii="Arial" w:hAnsi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t>1.</w:t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>
        <w:sz w:val="22"/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sz w:val="22"/>
        <w:rFonts w:ascii="Arial" w:hAnsi="Arial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5">
    <w:lvl w:ilvl="0">
      <w:start w:val="1"/>
      <w:numFmt w:val="lowerLetter"/>
      <w:lvlText w:val="%1)"/>
      <w:lvlJc w:val="start"/>
      <w:pPr>
        <w:ind w:star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start"/>
      <w:pPr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ind w:star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start"/>
      <w:pPr>
        <w:ind w:star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800" w:hanging="180"/>
      </w:pPr>
    </w:lvl>
    <w:lvl w:ilvl="3">
      <w:start w:val="1"/>
      <w:numFmt w:val="decimal"/>
      <w:lvlText w:val="%4."/>
      <w:lvlJc w:val="start"/>
      <w:pPr>
        <w:ind w:start="2520" w:hanging="360"/>
      </w:pPr>
    </w:lvl>
    <w:lvl w:ilvl="4">
      <w:start w:val="1"/>
      <w:numFmt w:val="lowerLetter"/>
      <w:lvlText w:val="%5."/>
      <w:lvlJc w:val="start"/>
      <w:pPr>
        <w:ind w:start="3240" w:hanging="360"/>
      </w:pPr>
    </w:lvl>
    <w:lvl w:ilvl="5">
      <w:start w:val="1"/>
      <w:numFmt w:val="lowerRoman"/>
      <w:lvlText w:val="%6."/>
      <w:lvlJc w:val="end"/>
      <w:pPr>
        <w:ind w:start="3960" w:hanging="180"/>
      </w:pPr>
    </w:lvl>
    <w:lvl w:ilvl="6">
      <w:start w:val="1"/>
      <w:numFmt w:val="decimal"/>
      <w:lvlText w:val="%7."/>
      <w:lvlJc w:val="start"/>
      <w:pPr>
        <w:ind w:start="4680" w:hanging="360"/>
      </w:pPr>
    </w:lvl>
    <w:lvl w:ilvl="7">
      <w:start w:val="1"/>
      <w:numFmt w:val="lowerLetter"/>
      <w:lvlText w:val="%8."/>
      <w:lvlJc w:val="start"/>
      <w:pPr>
        <w:ind w:start="5400" w:hanging="360"/>
      </w:pPr>
    </w:lvl>
    <w:lvl w:ilvl="8">
      <w:start w:val="1"/>
      <w:numFmt w:val="lowerRoman"/>
      <w:lvlText w:val="%9."/>
      <w:lvlJc w:val="end"/>
      <w:pPr>
        <w:ind w:start="6120" w:hanging="180"/>
      </w:pPr>
    </w:lvl>
  </w:abstractNum>
  <w:abstractNum w:abstractNumId="7">
    <w:lvl w:ilvl="0">
      <w:start w:val="1"/>
      <w:numFmt w:val="decimal"/>
      <w:lvlText w:val="%1)"/>
      <w:lvlJc w:val="start"/>
      <w:pPr>
        <w:ind w:start="36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800" w:hanging="180"/>
      </w:pPr>
    </w:lvl>
    <w:lvl w:ilvl="3">
      <w:start w:val="1"/>
      <w:numFmt w:val="decimal"/>
      <w:lvlText w:val="%4."/>
      <w:lvlJc w:val="start"/>
      <w:pPr>
        <w:ind w:start="2520" w:hanging="360"/>
      </w:pPr>
    </w:lvl>
    <w:lvl w:ilvl="4">
      <w:start w:val="1"/>
      <w:numFmt w:val="lowerLetter"/>
      <w:lvlText w:val="%5."/>
      <w:lvlJc w:val="start"/>
      <w:pPr>
        <w:ind w:start="3240" w:hanging="360"/>
      </w:pPr>
    </w:lvl>
    <w:lvl w:ilvl="5">
      <w:start w:val="1"/>
      <w:numFmt w:val="lowerRoman"/>
      <w:lvlText w:val="%6."/>
      <w:lvlJc w:val="end"/>
      <w:pPr>
        <w:ind w:start="3960" w:hanging="180"/>
      </w:pPr>
    </w:lvl>
    <w:lvl w:ilvl="6">
      <w:start w:val="1"/>
      <w:numFmt w:val="decimal"/>
      <w:lvlText w:val="%7."/>
      <w:lvlJc w:val="start"/>
      <w:pPr>
        <w:ind w:start="4680" w:hanging="360"/>
      </w:pPr>
    </w:lvl>
    <w:lvl w:ilvl="7">
      <w:start w:val="1"/>
      <w:numFmt w:val="lowerLetter"/>
      <w:lvlText w:val="%8."/>
      <w:lvlJc w:val="start"/>
      <w:pPr>
        <w:ind w:start="5400" w:hanging="360"/>
      </w:pPr>
    </w:lvl>
    <w:lvl w:ilvl="8">
      <w:start w:val="1"/>
      <w:numFmt w:val="lowerRoman"/>
      <w:lvlText w:val="%9."/>
      <w:lvlJc w:val="end"/>
      <w:pPr>
        <w:ind w:start="6120" w:hanging="180"/>
      </w:pPr>
    </w:lvl>
  </w:abstractNum>
  <w:abstractNum w:abstractNumId="8">
    <w:lvl w:ilvl="0">
      <w:start w:val="1"/>
      <w:numFmt w:val="lowerLetter"/>
      <w:lvlText w:val="%1)"/>
      <w:lvlJc w:val="start"/>
      <w:pPr>
        <w:ind w:start="720" w:hanging="360"/>
      </w:pPr>
      <w:rPr>
        <w:sz w:val="22"/>
        <w:b/>
        <w:rFonts w:ascii="Arial" w:hAnsi="Arial"/>
        <w:color w:val="auto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10">
    <w:lvl w:ilvl="0">
      <w:start w:val="1"/>
      <w:numFmt w:val="decimal"/>
      <w:lvlText w:val="%1)"/>
      <w:lvlJc w:val="start"/>
      <w:pPr>
        <w:ind w:star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2">
    <w:lvl w:ilvl="0">
      <w:start w:val="1"/>
      <w:numFmt w:val="decimal"/>
      <w:lvlText w:val="%1)"/>
      <w:lvlJc w:val="start"/>
      <w:pPr>
        <w:ind w:start="720" w:hanging="360"/>
      </w:pPr>
      <w:rPr>
        <w:dstrike w:val="false"/>
        <w:strike w:val="false"/>
        <w:sz w:val="22"/>
        <w:rFonts w:ascii="Arial" w:hAnsi="Arial"/>
        <w:color w:val="auto"/>
      </w:r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3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4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5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Internetovodkaz">
    <w:name w:val="Internetový odkaz"/>
    <w:basedOn w:val="DefaultParagraphFont"/>
    <w:uiPriority w:val="99"/>
    <w:unhideWhenUsed/>
    <w:rsid w:val="001d7a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7a58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star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star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star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606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Application>LibreOffice/6.3.2.2$Windows_X86_64 LibreOffice_project/98b30e735bda24bc04ab42594c85f7fd8be07b9c</Application>
  <Pages>5</Pages>
  <Words>1133</Words>
  <Characters>6273</Characters>
  <CharactersWithSpaces>7330</CharactersWithSpaces>
  <Paragraphs>105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2025-03-27T20:15:00Z</dcterms:created>
  <dc:creator>DA210036</dc:creator>
  <dc:description/>
  <dc:language>cs-CZ</dc:language>
  <cp:lastModifiedBy/>
  <cp:lastPrinted>2020-12-03T09:05:00Z</cp:lastPrinted>
  <dcterms:modified xsi:type="dcterms:W3CDTF">2025-04-01T08:13:55Z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