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13D7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B05893" w14:textId="04F18C4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E5413">
        <w:rPr>
          <w:rFonts w:ascii="Arial" w:hAnsi="Arial" w:cs="Arial"/>
          <w:b/>
        </w:rPr>
        <w:t>NEBOVIDY</w:t>
      </w:r>
    </w:p>
    <w:p w14:paraId="4A42BE6B" w14:textId="3794B4D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E5413">
        <w:rPr>
          <w:rFonts w:ascii="Arial" w:hAnsi="Arial" w:cs="Arial"/>
          <w:b/>
        </w:rPr>
        <w:t>Nebovidy</w:t>
      </w:r>
    </w:p>
    <w:p w14:paraId="7D8FDF7E" w14:textId="3A599E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E5413">
        <w:rPr>
          <w:rFonts w:ascii="Arial" w:hAnsi="Arial" w:cs="Arial"/>
          <w:b/>
        </w:rPr>
        <w:t>Nebovidy</w:t>
      </w:r>
      <w:r w:rsidRPr="002E0EAD">
        <w:rPr>
          <w:rFonts w:ascii="Arial" w:hAnsi="Arial" w:cs="Arial"/>
          <w:b/>
        </w:rPr>
        <w:t xml:space="preserve"> </w:t>
      </w:r>
    </w:p>
    <w:p w14:paraId="137DCFB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95C14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8254E1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3174CA" w14:textId="11CD127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E5413">
        <w:rPr>
          <w:rFonts w:ascii="Arial" w:hAnsi="Arial" w:cs="Arial"/>
          <w:sz w:val="22"/>
          <w:szCs w:val="22"/>
        </w:rPr>
        <w:t>Nebovidy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E5413">
        <w:rPr>
          <w:rFonts w:ascii="Arial" w:hAnsi="Arial" w:cs="Arial"/>
          <w:sz w:val="22"/>
          <w:szCs w:val="22"/>
        </w:rPr>
        <w:t>26.11.2024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B794B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5A38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2E06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6B305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EA561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095243" w14:textId="14F317EB" w:rsidR="00EB486C" w:rsidRPr="00CE5413" w:rsidRDefault="0024722A" w:rsidP="00CE541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E5413">
        <w:rPr>
          <w:rFonts w:ascii="Arial" w:hAnsi="Arial" w:cs="Arial"/>
          <w:sz w:val="22"/>
          <w:szCs w:val="22"/>
        </w:rPr>
        <w:t xml:space="preserve"> Nebovidy.</w:t>
      </w:r>
    </w:p>
    <w:p w14:paraId="2BDBCAFF" w14:textId="77777777" w:rsidR="00CE5413" w:rsidRPr="00EB486C" w:rsidRDefault="00CE5413" w:rsidP="00CE5413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8A5A95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5D14C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3621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30735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95554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F500A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27A0B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64CC1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9BC67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81AC63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33CC4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31A46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77BE1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67851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0E81D9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3C4E39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35B92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B1FCEE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527BF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D69B39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6A7B218" w14:textId="21BD5BC0" w:rsidR="00E66B2E" w:rsidRPr="002D64B8" w:rsidRDefault="006F432E" w:rsidP="008E4C0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A68090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42E2D60" w14:textId="096A39D9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8F96B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194BD79" w14:textId="675516D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235952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A732C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E4C0F">
        <w:t>(např. koberce, matrace, nábytek,… ).</w:t>
      </w:r>
    </w:p>
    <w:p w14:paraId="155519E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CF703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10916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A7B2E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F880E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8E2962" w14:textId="4458C33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36339" w:rsidRPr="00936339">
        <w:rPr>
          <w:rFonts w:ascii="Arial" w:hAnsi="Arial" w:cs="Arial"/>
          <w:iCs/>
          <w:sz w:val="22"/>
          <w:szCs w:val="22"/>
        </w:rPr>
        <w:t>sběrné nádoby, pytle, velkoobjemové kontejnery</w:t>
      </w:r>
      <w:r w:rsidR="00936339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5D6797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FFE43B7" w14:textId="408463EC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2474EB">
        <w:rPr>
          <w:rFonts w:ascii="Arial" w:hAnsi="Arial" w:cs="Arial"/>
          <w:sz w:val="22"/>
          <w:szCs w:val="22"/>
        </w:rPr>
        <w:t>umístění nádob je zveřejněno na internetových stránkách obce.</w:t>
      </w:r>
    </w:p>
    <w:p w14:paraId="6C1C675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B685C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36C3E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905B5D5" w14:textId="613EB26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05180">
        <w:rPr>
          <w:rFonts w:ascii="Arial" w:hAnsi="Arial" w:cs="Arial"/>
          <w:bCs/>
          <w:i/>
          <w:color w:val="000000"/>
        </w:rPr>
        <w:t>hnědá</w:t>
      </w:r>
    </w:p>
    <w:p w14:paraId="5B1D621A" w14:textId="4920B08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0518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49625B" w14:textId="4BECB7E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05180">
        <w:rPr>
          <w:rFonts w:ascii="Arial" w:hAnsi="Arial" w:cs="Arial"/>
          <w:bCs/>
          <w:i/>
          <w:color w:val="000000"/>
        </w:rPr>
        <w:t>žlutá</w:t>
      </w:r>
    </w:p>
    <w:p w14:paraId="474EE78B" w14:textId="58C2CE8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2474EB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2474EB">
        <w:rPr>
          <w:rFonts w:ascii="Arial" w:hAnsi="Arial" w:cs="Arial"/>
          <w:bCs/>
          <w:i/>
          <w:color w:val="000000"/>
        </w:rPr>
        <w:t>zelená, sklo bílé, barva bílá</w:t>
      </w:r>
    </w:p>
    <w:p w14:paraId="391598F6" w14:textId="626628F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474EB">
        <w:rPr>
          <w:rFonts w:ascii="Arial" w:hAnsi="Arial" w:cs="Arial"/>
          <w:bCs/>
          <w:i/>
          <w:color w:val="000000"/>
        </w:rPr>
        <w:t>šedá</w:t>
      </w:r>
    </w:p>
    <w:p w14:paraId="0C99EA90" w14:textId="4BC0761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474EB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07C85DF3" w14:textId="214A56B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474EB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2CC8D9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0908A2" w14:textId="14965FDA" w:rsidR="002474EB" w:rsidRDefault="002474EB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Tříděný komunální odpad v rozsahu </w:t>
      </w:r>
      <w:r>
        <w:rPr>
          <w:rFonts w:ascii="Arial" w:hAnsi="Arial" w:cs="Arial"/>
          <w:sz w:val="22"/>
          <w:szCs w:val="22"/>
        </w:rPr>
        <w:t>sklo</w:t>
      </w:r>
      <w:r w:rsidRPr="009F6E11">
        <w:rPr>
          <w:rFonts w:ascii="Arial" w:hAnsi="Arial" w:cs="Arial"/>
          <w:sz w:val="22"/>
          <w:szCs w:val="22"/>
        </w:rPr>
        <w:t>, plasty a biologický odpad lze také odevzdávat prostřednictvím individuálních sběrných nádob (</w:t>
      </w:r>
      <w:r>
        <w:rPr>
          <w:rFonts w:ascii="Arial" w:hAnsi="Arial" w:cs="Arial"/>
          <w:sz w:val="22"/>
          <w:szCs w:val="22"/>
        </w:rPr>
        <w:t>sklo</w:t>
      </w:r>
      <w:r w:rsidRPr="009F6E1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černá</w:t>
      </w:r>
      <w:r w:rsidRPr="009F6E11">
        <w:rPr>
          <w:rFonts w:ascii="Arial" w:hAnsi="Arial" w:cs="Arial"/>
          <w:sz w:val="22"/>
          <w:szCs w:val="22"/>
        </w:rPr>
        <w:t xml:space="preserve"> nádoba</w:t>
      </w:r>
      <w:r>
        <w:rPr>
          <w:rFonts w:ascii="Arial" w:hAnsi="Arial" w:cs="Arial"/>
          <w:sz w:val="22"/>
          <w:szCs w:val="22"/>
        </w:rPr>
        <w:t xml:space="preserve"> 240 l</w:t>
      </w:r>
      <w:r w:rsidRPr="009F6E11">
        <w:rPr>
          <w:rFonts w:ascii="Arial" w:hAnsi="Arial" w:cs="Arial"/>
          <w:sz w:val="22"/>
          <w:szCs w:val="22"/>
        </w:rPr>
        <w:t>; plasty – žlutá nádoba</w:t>
      </w:r>
      <w:r>
        <w:rPr>
          <w:rFonts w:ascii="Arial" w:hAnsi="Arial" w:cs="Arial"/>
          <w:sz w:val="22"/>
          <w:szCs w:val="22"/>
        </w:rPr>
        <w:t xml:space="preserve"> 240 l</w:t>
      </w:r>
      <w:r w:rsidRPr="009F6E11">
        <w:rPr>
          <w:rFonts w:ascii="Arial" w:hAnsi="Arial" w:cs="Arial"/>
          <w:sz w:val="22"/>
          <w:szCs w:val="22"/>
        </w:rPr>
        <w:t>; biologický odpad</w:t>
      </w:r>
      <w:r>
        <w:rPr>
          <w:rFonts w:ascii="Arial" w:hAnsi="Arial" w:cs="Arial"/>
          <w:sz w:val="22"/>
          <w:szCs w:val="22"/>
        </w:rPr>
        <w:t xml:space="preserve"> </w:t>
      </w:r>
      <w:r w:rsidRPr="009F6E11">
        <w:rPr>
          <w:rFonts w:ascii="Arial" w:hAnsi="Arial" w:cs="Arial"/>
          <w:sz w:val="22"/>
          <w:szCs w:val="22"/>
        </w:rPr>
        <w:t>– hnědá nádoba</w:t>
      </w:r>
      <w:r>
        <w:rPr>
          <w:rFonts w:ascii="Arial" w:hAnsi="Arial" w:cs="Arial"/>
          <w:sz w:val="22"/>
          <w:szCs w:val="22"/>
        </w:rPr>
        <w:t>, 120 l, 240 l</w:t>
      </w:r>
      <w:r w:rsidRPr="009F6E11">
        <w:rPr>
          <w:rFonts w:ascii="Arial" w:hAnsi="Arial" w:cs="Arial"/>
          <w:sz w:val="22"/>
          <w:szCs w:val="22"/>
        </w:rPr>
        <w:t>), které jsou umístěny v jednotlivých nemovitostech</w:t>
      </w:r>
    </w:p>
    <w:p w14:paraId="311B7500" w14:textId="77777777" w:rsidR="009C6AE9" w:rsidRDefault="009C6AE9" w:rsidP="009C6AE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43E311" w14:textId="5395707B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6AC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5CB20E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B8EAD9" w14:textId="77777777" w:rsidR="003A0DB1" w:rsidRPr="003A0DB1" w:rsidRDefault="003A0DB1" w:rsidP="003A0DB1">
      <w:pPr>
        <w:pStyle w:val="Default"/>
        <w:ind w:left="360"/>
      </w:pPr>
    </w:p>
    <w:p w14:paraId="6A9C454A" w14:textId="77777777" w:rsidR="003A0DB1" w:rsidRDefault="003A0DB1" w:rsidP="003A0DB1">
      <w:pPr>
        <w:pStyle w:val="Default"/>
        <w:ind w:left="360"/>
      </w:pPr>
    </w:p>
    <w:p w14:paraId="081B14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1DE283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B8D35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FA04323" w14:textId="78DFE9C2" w:rsidR="0024722A" w:rsidRDefault="006101FB" w:rsidP="002F7F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A1154">
        <w:rPr>
          <w:rFonts w:ascii="Arial" w:hAnsi="Arial" w:cs="Arial"/>
          <w:sz w:val="22"/>
          <w:szCs w:val="22"/>
        </w:rPr>
        <w:t>S</w:t>
      </w:r>
      <w:r w:rsidR="0024722A" w:rsidRPr="00DA1154">
        <w:rPr>
          <w:rFonts w:ascii="Arial" w:hAnsi="Arial" w:cs="Arial"/>
          <w:sz w:val="22"/>
          <w:szCs w:val="22"/>
        </w:rPr>
        <w:t>voz</w:t>
      </w:r>
      <w:r w:rsidR="00A94551" w:rsidRPr="00DA115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A1154">
        <w:rPr>
          <w:rFonts w:ascii="Arial" w:hAnsi="Arial" w:cs="Arial"/>
          <w:sz w:val="22"/>
          <w:szCs w:val="22"/>
        </w:rPr>
        <w:t xml:space="preserve"> odpad</w:t>
      </w:r>
      <w:r w:rsidR="00A94551" w:rsidRPr="00DA1154">
        <w:rPr>
          <w:rFonts w:ascii="Arial" w:hAnsi="Arial" w:cs="Arial"/>
          <w:sz w:val="22"/>
          <w:szCs w:val="22"/>
        </w:rPr>
        <w:t>u</w:t>
      </w:r>
      <w:r w:rsidR="001078B1" w:rsidRPr="00DA1154">
        <w:rPr>
          <w:rFonts w:ascii="Arial" w:hAnsi="Arial" w:cs="Arial"/>
          <w:sz w:val="22"/>
          <w:szCs w:val="22"/>
        </w:rPr>
        <w:t xml:space="preserve"> </w:t>
      </w:r>
      <w:r w:rsidR="0024722A" w:rsidRPr="00DA1154">
        <w:rPr>
          <w:rFonts w:ascii="Arial" w:hAnsi="Arial" w:cs="Arial"/>
          <w:sz w:val="22"/>
          <w:szCs w:val="22"/>
        </w:rPr>
        <w:t>je zajišťován</w:t>
      </w:r>
      <w:r w:rsidR="00A94551" w:rsidRPr="00DA1154">
        <w:rPr>
          <w:rFonts w:ascii="Arial" w:hAnsi="Arial" w:cs="Arial"/>
          <w:sz w:val="22"/>
          <w:szCs w:val="22"/>
        </w:rPr>
        <w:t xml:space="preserve"> </w:t>
      </w:r>
      <w:r w:rsidR="00A94551" w:rsidRPr="00DA115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A115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A1154">
        <w:rPr>
          <w:rFonts w:ascii="Arial" w:hAnsi="Arial" w:cs="Arial"/>
          <w:sz w:val="22"/>
          <w:szCs w:val="22"/>
        </w:rPr>
        <w:t>svozu</w:t>
      </w:r>
      <w:r w:rsidR="0024722A" w:rsidRPr="00DA1154">
        <w:rPr>
          <w:rFonts w:ascii="Arial" w:hAnsi="Arial" w:cs="Arial"/>
          <w:sz w:val="22"/>
          <w:szCs w:val="22"/>
        </w:rPr>
        <w:t xml:space="preserve"> jsou zveřejňovány </w:t>
      </w:r>
      <w:r w:rsidR="009C6AE9" w:rsidRPr="00DA1154">
        <w:rPr>
          <w:rFonts w:ascii="Arial" w:hAnsi="Arial" w:cs="Arial"/>
          <w:sz w:val="22"/>
          <w:szCs w:val="22"/>
        </w:rPr>
        <w:t>na úř</w:t>
      </w:r>
      <w:r w:rsidR="00DA1154" w:rsidRPr="00DA1154">
        <w:rPr>
          <w:rFonts w:ascii="Arial" w:hAnsi="Arial" w:cs="Arial"/>
          <w:sz w:val="22"/>
          <w:szCs w:val="22"/>
        </w:rPr>
        <w:t>ední desce obecního úřadu, výlepových plochách a na internetu</w:t>
      </w:r>
    </w:p>
    <w:p w14:paraId="42F7821A" w14:textId="77777777" w:rsidR="00DA1154" w:rsidRPr="00DA1154" w:rsidRDefault="00DA1154" w:rsidP="00DA1154">
      <w:pPr>
        <w:jc w:val="both"/>
        <w:rPr>
          <w:rFonts w:ascii="Arial" w:hAnsi="Arial" w:cs="Arial"/>
          <w:sz w:val="22"/>
          <w:szCs w:val="22"/>
        </w:rPr>
      </w:pPr>
    </w:p>
    <w:p w14:paraId="2D2FE6BE" w14:textId="77FD53EA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E04AF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04AF9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0C61B47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55C93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51550D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DCA5C3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4047E1" w14:textId="0D52733A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A1154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A1154">
        <w:rPr>
          <w:rFonts w:ascii="Arial" w:hAnsi="Arial" w:cs="Arial"/>
          <w:sz w:val="22"/>
          <w:szCs w:val="22"/>
        </w:rPr>
        <w:t>na úřední desce obecního úřadu, výlepových plochách a na internetu.</w:t>
      </w:r>
    </w:p>
    <w:p w14:paraId="3812486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DA863F3" w14:textId="465CADBC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04AF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04AF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0F214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C17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6A5A5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BC33B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CC7D0C" w14:textId="448F4D1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975DB">
        <w:rPr>
          <w:rFonts w:ascii="Arial" w:hAnsi="Arial" w:cs="Arial"/>
          <w:color w:val="00B0F0"/>
          <w:sz w:val="22"/>
          <w:szCs w:val="22"/>
        </w:rPr>
        <w:t>:</w:t>
      </w:r>
    </w:p>
    <w:p w14:paraId="1EE62022" w14:textId="77777777" w:rsidR="0025354B" w:rsidRPr="00DA115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A1154">
        <w:rPr>
          <w:rFonts w:ascii="Arial" w:hAnsi="Arial" w:cs="Arial"/>
          <w:bCs/>
          <w:i/>
          <w:sz w:val="22"/>
          <w:szCs w:val="22"/>
        </w:rPr>
        <w:t>popelnice</w:t>
      </w:r>
    </w:p>
    <w:p w14:paraId="7D6B8C0B" w14:textId="4C1A943C" w:rsidR="0025354B" w:rsidRPr="00DA115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A1154">
        <w:rPr>
          <w:rFonts w:ascii="Arial" w:hAnsi="Arial" w:cs="Arial"/>
          <w:bCs/>
          <w:i/>
          <w:sz w:val="22"/>
          <w:szCs w:val="22"/>
        </w:rPr>
        <w:t>igelitové pytle</w:t>
      </w:r>
      <w:r w:rsidR="00F975DB">
        <w:rPr>
          <w:rFonts w:ascii="Arial" w:hAnsi="Arial" w:cs="Arial"/>
          <w:bCs/>
          <w:i/>
          <w:sz w:val="22"/>
          <w:szCs w:val="22"/>
        </w:rPr>
        <w:t xml:space="preserve"> </w:t>
      </w:r>
      <w:r w:rsidR="00DA1154" w:rsidRPr="00DA1154">
        <w:rPr>
          <w:rFonts w:ascii="Arial" w:hAnsi="Arial" w:cs="Arial"/>
          <w:bCs/>
          <w:i/>
          <w:sz w:val="22"/>
          <w:szCs w:val="22"/>
        </w:rPr>
        <w:t>(označené logem firmy)</w:t>
      </w:r>
    </w:p>
    <w:p w14:paraId="21E87E14" w14:textId="1CAC5123" w:rsidR="0025354B" w:rsidRPr="00F975D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975DB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F975DB">
        <w:rPr>
          <w:rFonts w:ascii="Arial" w:hAnsi="Arial" w:cs="Arial"/>
          <w:sz w:val="22"/>
          <w:szCs w:val="22"/>
        </w:rPr>
        <w:t xml:space="preserve"> </w:t>
      </w:r>
      <w:r w:rsidR="0025354B" w:rsidRPr="00F975DB">
        <w:rPr>
          <w:rFonts w:ascii="Arial" w:hAnsi="Arial" w:cs="Arial"/>
          <w:i/>
          <w:sz w:val="22"/>
          <w:szCs w:val="22"/>
        </w:rPr>
        <w:t>(</w:t>
      </w:r>
      <w:r w:rsidR="00DA1154" w:rsidRPr="00F975DB">
        <w:rPr>
          <w:rFonts w:ascii="Arial" w:hAnsi="Arial" w:cs="Arial"/>
          <w:i/>
          <w:sz w:val="22"/>
          <w:szCs w:val="22"/>
        </w:rPr>
        <w:t>před hřbitovem</w:t>
      </w:r>
      <w:r w:rsidR="00F975DB" w:rsidRPr="00F975DB">
        <w:rPr>
          <w:rFonts w:ascii="Arial" w:hAnsi="Arial" w:cs="Arial"/>
          <w:i/>
          <w:sz w:val="22"/>
          <w:szCs w:val="22"/>
        </w:rPr>
        <w:t>, v zimním období u potoka v Nebovidech)</w:t>
      </w:r>
    </w:p>
    <w:p w14:paraId="6F39974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975DB">
        <w:rPr>
          <w:rFonts w:ascii="Arial" w:hAnsi="Arial" w:cs="Arial"/>
          <w:i/>
          <w:sz w:val="22"/>
          <w:szCs w:val="22"/>
        </w:rPr>
        <w:t>odpadkové koše</w:t>
      </w:r>
      <w:r w:rsidR="0025354B" w:rsidRPr="00F975DB">
        <w:rPr>
          <w:rFonts w:ascii="Arial" w:hAnsi="Arial" w:cs="Arial"/>
          <w:i/>
          <w:sz w:val="22"/>
          <w:szCs w:val="22"/>
        </w:rPr>
        <w:t>,</w:t>
      </w:r>
      <w:r w:rsidR="0025354B" w:rsidRPr="00F975DB">
        <w:rPr>
          <w:rFonts w:ascii="Arial" w:hAnsi="Arial" w:cs="Arial"/>
          <w:sz w:val="22"/>
          <w:szCs w:val="22"/>
        </w:rPr>
        <w:t xml:space="preserve"> </w:t>
      </w:r>
      <w:r w:rsidR="0025354B" w:rsidRPr="00F975D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9E7CE8C" w14:textId="77777777" w:rsidR="00F975DB" w:rsidRPr="00F975DB" w:rsidRDefault="00F975DB" w:rsidP="00F975D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F6EADEF" w14:textId="7175C991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E04AF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E04AF9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2413639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6E099C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026B33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B882AF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1E5CA4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8D0F1B" w14:textId="567BCC63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D06CFF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06CFF">
        <w:rPr>
          <w:rFonts w:ascii="Arial" w:hAnsi="Arial" w:cs="Arial"/>
          <w:i/>
          <w:sz w:val="22"/>
          <w:szCs w:val="22"/>
        </w:rPr>
        <w:t>2019 o stanoveném systému shromažďování, sběru, přepravy, třídění, využívání a odstraňování komunálních odpadů a nakládání se stavebním</w:t>
      </w:r>
      <w:r w:rsidR="007F221F">
        <w:rPr>
          <w:rFonts w:ascii="Arial" w:hAnsi="Arial" w:cs="Arial"/>
          <w:i/>
          <w:sz w:val="22"/>
          <w:szCs w:val="22"/>
        </w:rPr>
        <w:t xml:space="preserve"> odpadem na území obce Nebovidy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F221F">
        <w:rPr>
          <w:rFonts w:ascii="Arial" w:hAnsi="Arial" w:cs="Arial"/>
          <w:i/>
          <w:sz w:val="22"/>
          <w:szCs w:val="22"/>
        </w:rPr>
        <w:t>16.12.2019</w:t>
      </w:r>
    </w:p>
    <w:p w14:paraId="29896371" w14:textId="08D5C96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06CFF">
        <w:rPr>
          <w:rFonts w:ascii="Arial" w:hAnsi="Arial" w:cs="Arial"/>
          <w:b/>
          <w:sz w:val="22"/>
          <w:szCs w:val="22"/>
        </w:rPr>
        <w:t>8</w:t>
      </w:r>
    </w:p>
    <w:p w14:paraId="16B8AE5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05BD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4DC079" w14:textId="3E88C7EF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2DDCB9A" w14:textId="3A0D778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87D06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1D8D77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241A0F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CA165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C75722" w14:textId="2CEBEA8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B6669D2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2F69F83" w14:textId="799D22B9" w:rsidR="0024722A" w:rsidRPr="001D113B" w:rsidRDefault="00687D0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Milan Vácha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Jaromír Kašpar v.r.</w:t>
      </w:r>
    </w:p>
    <w:p w14:paraId="24312598" w14:textId="1C4A01F4" w:rsidR="004D5A15" w:rsidRDefault="0024722A" w:rsidP="00687D06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A3FB1" w14:textId="77777777" w:rsidR="00AC3DBF" w:rsidRDefault="00AC3DBF">
      <w:r>
        <w:separator/>
      </w:r>
    </w:p>
  </w:endnote>
  <w:endnote w:type="continuationSeparator" w:id="0">
    <w:p w14:paraId="31ABFA7F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C452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EE5856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BF397" w14:textId="77777777" w:rsidR="00AC3DBF" w:rsidRDefault="00AC3DBF">
      <w:r>
        <w:separator/>
      </w:r>
    </w:p>
  </w:footnote>
  <w:footnote w:type="continuationSeparator" w:id="0">
    <w:p w14:paraId="2F8DA592" w14:textId="77777777" w:rsidR="00AC3DBF" w:rsidRDefault="00AC3DBF">
      <w:r>
        <w:continuationSeparator/>
      </w:r>
    </w:p>
  </w:footnote>
  <w:footnote w:id="1">
    <w:p w14:paraId="0CA013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2AC80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3678116">
    <w:abstractNumId w:val="7"/>
  </w:num>
  <w:num w:numId="2" w16cid:durableId="1244754317">
    <w:abstractNumId w:val="31"/>
  </w:num>
  <w:num w:numId="3" w16cid:durableId="713500241">
    <w:abstractNumId w:val="4"/>
  </w:num>
  <w:num w:numId="4" w16cid:durableId="599946130">
    <w:abstractNumId w:val="23"/>
  </w:num>
  <w:num w:numId="5" w16cid:durableId="1616981028">
    <w:abstractNumId w:val="20"/>
  </w:num>
  <w:num w:numId="6" w16cid:durableId="1701858203">
    <w:abstractNumId w:val="27"/>
  </w:num>
  <w:num w:numId="7" w16cid:durableId="640690465">
    <w:abstractNumId w:val="8"/>
  </w:num>
  <w:num w:numId="8" w16cid:durableId="1998338750">
    <w:abstractNumId w:val="1"/>
  </w:num>
  <w:num w:numId="9" w16cid:durableId="2087920149">
    <w:abstractNumId w:val="26"/>
  </w:num>
  <w:num w:numId="10" w16cid:durableId="24866730">
    <w:abstractNumId w:val="22"/>
  </w:num>
  <w:num w:numId="11" w16cid:durableId="1715958842">
    <w:abstractNumId w:val="21"/>
  </w:num>
  <w:num w:numId="12" w16cid:durableId="251597438">
    <w:abstractNumId w:val="10"/>
  </w:num>
  <w:num w:numId="13" w16cid:durableId="1234973508">
    <w:abstractNumId w:val="24"/>
  </w:num>
  <w:num w:numId="14" w16cid:durableId="1709602645">
    <w:abstractNumId w:val="30"/>
  </w:num>
  <w:num w:numId="15" w16cid:durableId="1939171214">
    <w:abstractNumId w:val="13"/>
  </w:num>
  <w:num w:numId="16" w16cid:durableId="194122892">
    <w:abstractNumId w:val="29"/>
  </w:num>
  <w:num w:numId="17" w16cid:durableId="800080195">
    <w:abstractNumId w:val="5"/>
  </w:num>
  <w:num w:numId="18" w16cid:durableId="1346130161">
    <w:abstractNumId w:val="0"/>
  </w:num>
  <w:num w:numId="19" w16cid:durableId="896361799">
    <w:abstractNumId w:val="16"/>
  </w:num>
  <w:num w:numId="20" w16cid:durableId="150870338">
    <w:abstractNumId w:val="25"/>
  </w:num>
  <w:num w:numId="21" w16cid:durableId="1199590683">
    <w:abstractNumId w:val="17"/>
  </w:num>
  <w:num w:numId="22" w16cid:durableId="1948344526">
    <w:abstractNumId w:val="18"/>
  </w:num>
  <w:num w:numId="23" w16cid:durableId="1321928937">
    <w:abstractNumId w:val="12"/>
  </w:num>
  <w:num w:numId="24" w16cid:durableId="1209150210">
    <w:abstractNumId w:val="6"/>
  </w:num>
  <w:num w:numId="25" w16cid:durableId="571156469">
    <w:abstractNumId w:val="2"/>
  </w:num>
  <w:num w:numId="26" w16cid:durableId="928851637">
    <w:abstractNumId w:val="15"/>
  </w:num>
  <w:num w:numId="27" w16cid:durableId="493765672">
    <w:abstractNumId w:val="3"/>
  </w:num>
  <w:num w:numId="28" w16cid:durableId="805009494">
    <w:abstractNumId w:val="14"/>
  </w:num>
  <w:num w:numId="29" w16cid:durableId="1511988218">
    <w:abstractNumId w:val="9"/>
  </w:num>
  <w:num w:numId="30" w16cid:durableId="1763841849">
    <w:abstractNumId w:val="11"/>
  </w:num>
  <w:num w:numId="31" w16cid:durableId="122971195">
    <w:abstractNumId w:val="28"/>
  </w:num>
  <w:num w:numId="32" w16cid:durableId="2382962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180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4EB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94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729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0F8"/>
    <w:rsid w:val="00666995"/>
    <w:rsid w:val="00667683"/>
    <w:rsid w:val="00671A01"/>
    <w:rsid w:val="00675B4F"/>
    <w:rsid w:val="00680CEA"/>
    <w:rsid w:val="006814CB"/>
    <w:rsid w:val="006866EF"/>
    <w:rsid w:val="00687D06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0C1"/>
    <w:rsid w:val="007E1DB2"/>
    <w:rsid w:val="007E2B21"/>
    <w:rsid w:val="007E7071"/>
    <w:rsid w:val="007F1D2E"/>
    <w:rsid w:val="007F221F"/>
    <w:rsid w:val="007F3823"/>
    <w:rsid w:val="008015C8"/>
    <w:rsid w:val="00803C4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C0F"/>
    <w:rsid w:val="008F1E1D"/>
    <w:rsid w:val="009007DD"/>
    <w:rsid w:val="00912D28"/>
    <w:rsid w:val="009146F3"/>
    <w:rsid w:val="00915FF6"/>
    <w:rsid w:val="00916185"/>
    <w:rsid w:val="009175D0"/>
    <w:rsid w:val="00923300"/>
    <w:rsid w:val="0093633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AE9"/>
    <w:rsid w:val="009C7464"/>
    <w:rsid w:val="009D292B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413"/>
    <w:rsid w:val="00CF0B79"/>
    <w:rsid w:val="00CF5BE8"/>
    <w:rsid w:val="00CF6192"/>
    <w:rsid w:val="00D04C14"/>
    <w:rsid w:val="00D06CFF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154"/>
    <w:rsid w:val="00DA7FED"/>
    <w:rsid w:val="00DB2051"/>
    <w:rsid w:val="00DC3C0A"/>
    <w:rsid w:val="00DE0A5F"/>
    <w:rsid w:val="00DE54A3"/>
    <w:rsid w:val="00DF28D8"/>
    <w:rsid w:val="00E04AF9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63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5D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C3B0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755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Nebovidy</cp:lastModifiedBy>
  <cp:revision>8</cp:revision>
  <cp:lastPrinted>2020-12-03T09:05:00Z</cp:lastPrinted>
  <dcterms:created xsi:type="dcterms:W3CDTF">2024-09-26T07:00:00Z</dcterms:created>
  <dcterms:modified xsi:type="dcterms:W3CDTF">2024-11-29T09:25:00Z</dcterms:modified>
</cp:coreProperties>
</file>