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022673-E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A1C3A" w:rsidRPr="008E5D2D" w:rsidRDefault="001A1C3A" w:rsidP="002C1FB4">
      <w:pPr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8E5D2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1A1C3A" w:rsidRPr="008E5D2D" w:rsidRDefault="001A1C3A" w:rsidP="001A1C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r w:rsidRPr="008E5D2D">
        <w:rPr>
          <w:rFonts w:ascii="Arial" w:eastAsia="Calibri" w:hAnsi="Arial" w:cs="Times New Roman"/>
          <w:sz w:val="20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c), d), e), f), j), l), m), n), o) a t), § 54 odst. 2 písm. a) a § 54 odst. 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nařizuje tato</w:t>
      </w:r>
    </w:p>
    <w:p w:rsidR="001A1C3A" w:rsidRPr="008E5D2D" w:rsidRDefault="001A1C3A" w:rsidP="002C1FB4">
      <w:pPr>
        <w:spacing w:before="480" w:after="48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8E5D2D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:rsidR="001A1C3A" w:rsidRPr="008E5D2D" w:rsidRDefault="001A1C3A" w:rsidP="001A1C3A">
      <w:pPr>
        <w:pStyle w:val="lnekslo"/>
        <w:keepNext w:val="0"/>
        <w:numPr>
          <w:ilvl w:val="0"/>
          <w:numId w:val="0"/>
        </w:numPr>
        <w:spacing w:before="360"/>
        <w:ind w:left="284"/>
        <w:jc w:val="left"/>
      </w:pPr>
      <w:r w:rsidRPr="008E5D2D">
        <w:t xml:space="preserve">k zamezení šíření nebezpečné nákazy – vysoce patogenní </w:t>
      </w:r>
      <w:proofErr w:type="spellStart"/>
      <w:r w:rsidRPr="008E5D2D">
        <w:t>aviární</w:t>
      </w:r>
      <w:proofErr w:type="spellEnd"/>
      <w:r w:rsidRPr="008E5D2D">
        <w:t xml:space="preserve"> influenzy v Pardubickém kraji:</w:t>
      </w:r>
    </w:p>
    <w:p w:rsidR="001A1C3A" w:rsidRPr="008E5D2D" w:rsidRDefault="001A1C3A" w:rsidP="001A1C3A">
      <w:pPr>
        <w:numPr>
          <w:ilvl w:val="0"/>
          <w:numId w:val="3"/>
        </w:numPr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:rsidR="001A1C3A" w:rsidRPr="008E5D2D" w:rsidRDefault="001A1C3A" w:rsidP="001A1C3A">
      <w:pPr>
        <w:pStyle w:val="Odstavecbezslovn"/>
      </w:pPr>
      <w:r w:rsidRPr="008E5D2D">
        <w:rPr>
          <w:rFonts w:cs="Arial"/>
        </w:rPr>
        <w:t>Ohniskem</w:t>
      </w:r>
      <w:r w:rsidRPr="008E5D2D">
        <w:t xml:space="preserve"> nebezpečné nákazy vysoce patogenní </w:t>
      </w:r>
      <w:proofErr w:type="spellStart"/>
      <w:r w:rsidRPr="008E5D2D">
        <w:t>aviární</w:t>
      </w:r>
      <w:proofErr w:type="spellEnd"/>
      <w:r w:rsidRPr="008E5D2D">
        <w:t xml:space="preserve"> influenzy (H5N1) Krajská veterinární správa Státní veterinární správy pro Pardubický kraj rozhodnutím o mimořádných veterinárních </w:t>
      </w:r>
      <w:proofErr w:type="spellStart"/>
      <w:r w:rsidRPr="008E5D2D">
        <w:t>opatře-ních</w:t>
      </w:r>
      <w:proofErr w:type="spellEnd"/>
      <w:r w:rsidRPr="008E5D2D">
        <w:t xml:space="preserve"> ze dne </w:t>
      </w:r>
      <w:r w:rsidR="00622B6A">
        <w:t>2</w:t>
      </w:r>
      <w:r w:rsidRPr="008E5D2D">
        <w:t xml:space="preserve">. </w:t>
      </w:r>
      <w:r w:rsidR="00622B6A">
        <w:t>2</w:t>
      </w:r>
      <w:r w:rsidRPr="008E5D2D">
        <w:t>. 2024 vyhlásila zařízení v</w:t>
      </w:r>
      <w:r w:rsidR="00622B6A">
        <w:t>e</w:t>
      </w:r>
      <w:r w:rsidRPr="008E5D2D">
        <w:t xml:space="preserve"> </w:t>
      </w:r>
      <w:r w:rsidR="00622B6A">
        <w:t>Skleném</w:t>
      </w:r>
      <w:r w:rsidRPr="008E5D2D">
        <w:t xml:space="preserve"> v k. </w:t>
      </w:r>
      <w:proofErr w:type="spellStart"/>
      <w:r w:rsidRPr="008E5D2D">
        <w:t>ú.</w:t>
      </w:r>
      <w:proofErr w:type="spellEnd"/>
      <w:r w:rsidRPr="008E5D2D">
        <w:t xml:space="preserve"> </w:t>
      </w:r>
      <w:r w:rsidR="007F6AD2" w:rsidRPr="007F6AD2">
        <w:t>748242 Sklené u Svitav</w:t>
      </w:r>
      <w:r w:rsidRPr="008E5D2D">
        <w:t>.</w:t>
      </w:r>
    </w:p>
    <w:p w:rsidR="001A1C3A" w:rsidRPr="008E5D2D" w:rsidRDefault="001A1C3A" w:rsidP="001A1C3A">
      <w:pPr>
        <w:numPr>
          <w:ilvl w:val="0"/>
          <w:numId w:val="3"/>
        </w:numPr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uzavřeného pásma</w:t>
      </w:r>
    </w:p>
    <w:p w:rsidR="001A1C3A" w:rsidRPr="008E5D2D" w:rsidRDefault="001A1C3A" w:rsidP="00755BDF">
      <w:pPr>
        <w:numPr>
          <w:ilvl w:val="0"/>
          <w:numId w:val="7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Vymezuje se uzavřené pásmo, které se sestává z ochranného pásma a pásma dozoru.</w:t>
      </w:r>
    </w:p>
    <w:p w:rsidR="007F6AD2" w:rsidRPr="00D267A7" w:rsidRDefault="001A1C3A" w:rsidP="00755BDF">
      <w:pPr>
        <w:numPr>
          <w:ilvl w:val="0"/>
          <w:numId w:val="7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hAnsi="Arial" w:cs="Arial"/>
          <w:sz w:val="20"/>
        </w:rPr>
      </w:pPr>
      <w:r w:rsidRPr="008E5D2D">
        <w:rPr>
          <w:rFonts w:ascii="Arial" w:hAnsi="Arial" w:cs="Arial"/>
          <w:sz w:val="20"/>
          <w:szCs w:val="20"/>
        </w:rPr>
        <w:t xml:space="preserve">Ochranné pásmo </w:t>
      </w:r>
      <w:r w:rsidRPr="008E5D2D">
        <w:rPr>
          <w:rFonts w:ascii="Arial" w:hAnsi="Arial" w:cs="Arial"/>
          <w:sz w:val="20"/>
        </w:rPr>
        <w:t>tvoří</w:t>
      </w:r>
      <w:r w:rsidRPr="008E5D2D">
        <w:rPr>
          <w:rFonts w:ascii="Arial" w:hAnsi="Arial" w:cs="Arial"/>
          <w:sz w:val="20"/>
          <w:szCs w:val="20"/>
        </w:rPr>
        <w:t xml:space="preserve"> oblast, která zahrnuje katastrální území </w:t>
      </w:r>
      <w:r w:rsidR="00D267A7" w:rsidRPr="00D267A7">
        <w:rPr>
          <w:rFonts w:ascii="Arial" w:hAnsi="Arial" w:cs="Arial"/>
          <w:sz w:val="20"/>
        </w:rPr>
        <w:t>724661 Horní Hynčina</w:t>
      </w:r>
      <w:r w:rsidR="00D267A7">
        <w:rPr>
          <w:rFonts w:ascii="Arial" w:hAnsi="Arial" w:cs="Arial"/>
          <w:sz w:val="20"/>
        </w:rPr>
        <w:t>,</w:t>
      </w:r>
      <w:r w:rsidR="00D267A7" w:rsidRPr="00D267A7">
        <w:rPr>
          <w:rFonts w:ascii="Arial" w:hAnsi="Arial" w:cs="Arial"/>
          <w:sz w:val="20"/>
        </w:rPr>
        <w:t xml:space="preserve"> 647233 Hradec nad Svitavou</w:t>
      </w:r>
      <w:r w:rsidR="00D267A7">
        <w:rPr>
          <w:rFonts w:ascii="Arial" w:hAnsi="Arial" w:cs="Arial"/>
          <w:sz w:val="20"/>
        </w:rPr>
        <w:t xml:space="preserve">, </w:t>
      </w:r>
      <w:r w:rsidR="00D267A7" w:rsidRPr="00D267A7">
        <w:rPr>
          <w:rFonts w:ascii="Arial" w:hAnsi="Arial" w:cs="Arial"/>
          <w:sz w:val="20"/>
        </w:rPr>
        <w:t>662801 Moravská Kamenná Horka</w:t>
      </w:r>
      <w:r w:rsidR="00D267A7">
        <w:rPr>
          <w:rFonts w:ascii="Arial" w:hAnsi="Arial" w:cs="Arial"/>
          <w:sz w:val="20"/>
        </w:rPr>
        <w:t xml:space="preserve">, </w:t>
      </w:r>
      <w:r w:rsidR="00D267A7" w:rsidRPr="00D267A7">
        <w:rPr>
          <w:rFonts w:ascii="Arial" w:hAnsi="Arial" w:cs="Arial"/>
          <w:sz w:val="20"/>
        </w:rPr>
        <w:t>724670 Pohledy</w:t>
      </w:r>
      <w:r w:rsidR="00D267A7">
        <w:rPr>
          <w:rFonts w:ascii="Arial" w:hAnsi="Arial" w:cs="Arial"/>
          <w:sz w:val="20"/>
        </w:rPr>
        <w:t xml:space="preserve"> a </w:t>
      </w:r>
      <w:r w:rsidR="00D267A7" w:rsidRPr="00D267A7">
        <w:rPr>
          <w:rFonts w:ascii="Arial" w:hAnsi="Arial" w:cs="Arial"/>
          <w:sz w:val="20"/>
        </w:rPr>
        <w:t>748242 Sklené u</w:t>
      </w:r>
      <w:r w:rsidR="00D267A7">
        <w:rPr>
          <w:rFonts w:ascii="Arial" w:hAnsi="Arial" w:cs="Arial"/>
          <w:sz w:val="20"/>
        </w:rPr>
        <w:t> </w:t>
      </w:r>
      <w:r w:rsidR="00D267A7" w:rsidRPr="00D267A7">
        <w:rPr>
          <w:rFonts w:ascii="Arial" w:hAnsi="Arial" w:cs="Arial"/>
          <w:sz w:val="20"/>
        </w:rPr>
        <w:t>Svitav</w:t>
      </w:r>
      <w:r w:rsidR="00D267A7">
        <w:rPr>
          <w:rFonts w:ascii="Arial" w:hAnsi="Arial" w:cs="Arial"/>
          <w:sz w:val="20"/>
        </w:rPr>
        <w:t>.</w:t>
      </w:r>
    </w:p>
    <w:p w:rsidR="002C1FB4" w:rsidRPr="002C1FB4" w:rsidRDefault="001A1C3A" w:rsidP="00755BDF">
      <w:pPr>
        <w:numPr>
          <w:ilvl w:val="0"/>
          <w:numId w:val="7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E5D2D">
        <w:rPr>
          <w:rFonts w:ascii="Arial" w:hAnsi="Arial" w:cs="Arial"/>
          <w:sz w:val="20"/>
          <w:szCs w:val="20"/>
        </w:rPr>
        <w:t xml:space="preserve">Pásmo dozoru tvoří oblast, která zahrnuje katastrální území </w:t>
      </w:r>
      <w:r w:rsidR="002C1FB4" w:rsidRPr="002C1FB4">
        <w:rPr>
          <w:rFonts w:ascii="Arial" w:hAnsi="Arial" w:cs="Arial"/>
          <w:sz w:val="20"/>
          <w:szCs w:val="20"/>
        </w:rPr>
        <w:t>600857 Banín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601683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Bě</w:t>
      </w:r>
      <w:r w:rsidR="002C1FB4">
        <w:rPr>
          <w:rFonts w:ascii="Arial" w:hAnsi="Arial" w:cs="Arial"/>
          <w:sz w:val="20"/>
          <w:szCs w:val="20"/>
        </w:rPr>
        <w:t>-</w:t>
      </w:r>
      <w:r w:rsidR="002C1FB4" w:rsidRPr="002C1FB4">
        <w:rPr>
          <w:rFonts w:ascii="Arial" w:hAnsi="Arial" w:cs="Arial"/>
          <w:sz w:val="20"/>
          <w:szCs w:val="20"/>
        </w:rPr>
        <w:t>lá</w:t>
      </w:r>
      <w:proofErr w:type="spellEnd"/>
      <w:r w:rsidR="002C1FB4" w:rsidRPr="002C1FB4">
        <w:rPr>
          <w:rFonts w:ascii="Arial" w:hAnsi="Arial" w:cs="Arial"/>
          <w:sz w:val="20"/>
          <w:szCs w:val="20"/>
        </w:rPr>
        <w:t xml:space="preserve"> nad Svitavou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607991 Boršov u Moravské Třebové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609927 Brněnec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614076 Březina u Moravské Třebové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749664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Březinka</w:t>
      </w:r>
      <w:proofErr w:type="spellEnd"/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614726 Březová nad Svitavou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614734 Česká Dlouhá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662798 Česká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Ka</w:t>
      </w:r>
      <w:r w:rsidR="002C1FB4">
        <w:rPr>
          <w:rFonts w:ascii="Arial" w:hAnsi="Arial" w:cs="Arial"/>
          <w:sz w:val="20"/>
          <w:szCs w:val="20"/>
        </w:rPr>
        <w:t>-</w:t>
      </w:r>
      <w:r w:rsidR="002C1FB4" w:rsidRPr="002C1FB4">
        <w:rPr>
          <w:rFonts w:ascii="Arial" w:hAnsi="Arial" w:cs="Arial"/>
          <w:sz w:val="20"/>
          <w:szCs w:val="20"/>
        </w:rPr>
        <w:t>menná</w:t>
      </w:r>
      <w:proofErr w:type="spellEnd"/>
      <w:r w:rsidR="002C1FB4" w:rsidRPr="002C1FB4">
        <w:rPr>
          <w:rFonts w:ascii="Arial" w:hAnsi="Arial" w:cs="Arial"/>
          <w:sz w:val="20"/>
          <w:szCs w:val="20"/>
        </w:rPr>
        <w:t xml:space="preserve"> Horka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761001 Čtyřicet Lánů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626431 Dlouhá Loučka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743330 Dolní Rudná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796280 Horákova Lhota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743348 Horní Rudná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657255 Janůvky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667595 Koclířov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675873 Křenov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679259 Lavičné</w:t>
      </w:r>
      <w:r w:rsidR="002C1FB4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614742 Moravská Dlouhá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698784 Moravská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Chrastová</w:t>
      </w:r>
      <w:proofErr w:type="spellEnd"/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760994 Moravský Lačnov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614751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Muzlov</w:t>
      </w:r>
      <w:proofErr w:type="spellEnd"/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737852 Radiměř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760951 Svitavy-město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760960 Svitavy-předměstí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614084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Šnekov</w:t>
      </w:r>
      <w:proofErr w:type="spellEnd"/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775541 Útěchov u Moravské Třebové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>779989 Vendolí</w:t>
      </w:r>
      <w:r w:rsidR="002C1FB4">
        <w:rPr>
          <w:rFonts w:ascii="Arial" w:hAnsi="Arial" w:cs="Arial"/>
          <w:sz w:val="20"/>
          <w:szCs w:val="20"/>
        </w:rPr>
        <w:t xml:space="preserve">, </w:t>
      </w:r>
      <w:r w:rsidR="002C1FB4" w:rsidRPr="002C1FB4">
        <w:rPr>
          <w:rFonts w:ascii="Arial" w:hAnsi="Arial" w:cs="Arial"/>
          <w:sz w:val="20"/>
          <w:szCs w:val="20"/>
        </w:rPr>
        <w:t xml:space="preserve">614769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Zářečí</w:t>
      </w:r>
      <w:proofErr w:type="spellEnd"/>
      <w:r w:rsidR="002C1FB4" w:rsidRPr="002C1FB4">
        <w:rPr>
          <w:rFonts w:ascii="Arial" w:hAnsi="Arial" w:cs="Arial"/>
          <w:sz w:val="20"/>
          <w:szCs w:val="20"/>
        </w:rPr>
        <w:t xml:space="preserve"> nad Svitavou</w:t>
      </w:r>
      <w:r w:rsidR="002C1FB4">
        <w:rPr>
          <w:rFonts w:ascii="Arial" w:hAnsi="Arial" w:cs="Arial"/>
          <w:sz w:val="20"/>
          <w:szCs w:val="20"/>
        </w:rPr>
        <w:t xml:space="preserve"> a </w:t>
      </w:r>
      <w:r w:rsidR="002C1FB4" w:rsidRPr="002C1FB4">
        <w:rPr>
          <w:rFonts w:ascii="Arial" w:hAnsi="Arial" w:cs="Arial"/>
          <w:sz w:val="20"/>
          <w:szCs w:val="20"/>
        </w:rPr>
        <w:t xml:space="preserve">796298 </w:t>
      </w:r>
      <w:proofErr w:type="spellStart"/>
      <w:r w:rsidR="002C1FB4" w:rsidRPr="002C1FB4">
        <w:rPr>
          <w:rFonts w:ascii="Arial" w:hAnsi="Arial" w:cs="Arial"/>
          <w:sz w:val="20"/>
          <w:szCs w:val="20"/>
        </w:rPr>
        <w:t>Želivsko</w:t>
      </w:r>
      <w:proofErr w:type="spellEnd"/>
      <w:r w:rsidR="002C1FB4">
        <w:rPr>
          <w:rFonts w:ascii="Arial" w:hAnsi="Arial" w:cs="Arial"/>
          <w:sz w:val="20"/>
          <w:szCs w:val="20"/>
        </w:rPr>
        <w:t>.</w:t>
      </w:r>
    </w:p>
    <w:p w:rsidR="002C1FB4" w:rsidRDefault="002C1FB4" w:rsidP="00755BDF">
      <w:pPr>
        <w:spacing w:after="13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2C1FB4" w:rsidRPr="002C1FB4" w:rsidRDefault="002C1FB4" w:rsidP="00755BDF">
      <w:pPr>
        <w:spacing w:after="13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:rsidR="001A1C3A" w:rsidRPr="008E5D2D" w:rsidRDefault="001A1C3A" w:rsidP="001A1C3A">
      <w:pPr>
        <w:numPr>
          <w:ilvl w:val="0"/>
          <w:numId w:val="3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 uzavřeném pásmu</w:t>
      </w:r>
    </w:p>
    <w:p w:rsidR="001A1C3A" w:rsidRPr="008E5D2D" w:rsidRDefault="001A1C3A" w:rsidP="00755BDF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Obcím v uzavřeném pásmu se nařizuje</w:t>
      </w:r>
      <w:r w:rsidRPr="008E5D2D">
        <w:rPr>
          <w:rFonts w:ascii="Arial" w:hAnsi="Arial" w:cs="Arial"/>
          <w:sz w:val="20"/>
          <w:szCs w:val="20"/>
        </w:rPr>
        <w:t>:</w:t>
      </w:r>
    </w:p>
    <w:p w:rsidR="001A1C3A" w:rsidRPr="008E5D2D" w:rsidRDefault="001A1C3A" w:rsidP="00755BDF">
      <w:pPr>
        <w:pStyle w:val="Odstavecseseznamem"/>
        <w:numPr>
          <w:ilvl w:val="0"/>
          <w:numId w:val="8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 xml:space="preserve">v ochranném pásmu </w:t>
      </w:r>
      <w:r w:rsidRPr="008E5D2D">
        <w:rPr>
          <w:rFonts w:ascii="Arial" w:hAnsi="Arial" w:cs="Arial"/>
          <w:sz w:val="20"/>
          <w:szCs w:val="20"/>
        </w:rPr>
        <w:t>provést</w:t>
      </w:r>
      <w:r w:rsidRPr="008E5D2D">
        <w:rPr>
          <w:rFonts w:ascii="Arial" w:hAnsi="Arial" w:cs="Arial"/>
          <w:bCs/>
          <w:sz w:val="20"/>
          <w:szCs w:val="20"/>
        </w:rPr>
        <w:t xml:space="preserve"> soupis všech zařízení a chovů</w:t>
      </w:r>
      <w:r w:rsidRPr="008E5D2D">
        <w:rPr>
          <w:rFonts w:ascii="Arial" w:hAnsi="Arial" w:cs="Arial"/>
          <w:sz w:val="20"/>
          <w:szCs w:val="20"/>
        </w:rPr>
        <w:t xml:space="preserve">, v nichž je chována či držena drůbež (dále jen „chovaní ptáci“), s výjimkou domácností, které chovají v zájmovém chovu druhy ptáků jiné než kur domácí, krůty, perličky, kachny, husy, křepelky, holubi, bažanti, koroptve a běžci. Soupis bude obsahovat vždy druh, kategorii a počet chovaných ptáků v každém zařízení či chovu (počet chovaných ptáků lze odhadnout) a musí být předán Krajské veterinární správě Státní veterinární správy pro Pardubický kraj nejpozději do </w:t>
      </w:r>
      <w:r w:rsidR="007F6AD2">
        <w:rPr>
          <w:rFonts w:ascii="Arial" w:hAnsi="Arial" w:cs="Arial"/>
          <w:sz w:val="20"/>
          <w:szCs w:val="20"/>
        </w:rPr>
        <w:t>12</w:t>
      </w:r>
      <w:r w:rsidRPr="008E5D2D">
        <w:rPr>
          <w:rFonts w:ascii="Arial" w:hAnsi="Arial" w:cs="Arial"/>
          <w:sz w:val="20"/>
          <w:szCs w:val="20"/>
        </w:rPr>
        <w:t xml:space="preserve">. 2. 2024 prostřednictvím webového formuláře na webových stránkách Státní veterinární správy: </w:t>
      </w:r>
    </w:p>
    <w:p w:rsidR="001A1C3A" w:rsidRPr="008E5D2D" w:rsidRDefault="007F6AD2" w:rsidP="00755BDF">
      <w:pPr>
        <w:pStyle w:val="Odstavecseseznamem"/>
        <w:spacing w:after="13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F6AD2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https://www.svscr.cz/online-formulare/aviarni-influenza-stavy-drubeze-a-ostatnich-ptaku-v-obci-v2/#pasmo=SKLENE-2024-KVSE-3KM</w:t>
      </w:r>
      <w:r w:rsidR="001A1C3A" w:rsidRPr="008E5D2D">
        <w:rPr>
          <w:rFonts w:ascii="Arial" w:hAnsi="Arial" w:cs="Arial"/>
          <w:bCs/>
          <w:sz w:val="20"/>
          <w:szCs w:val="20"/>
        </w:rPr>
        <w:t>.</w:t>
      </w:r>
    </w:p>
    <w:p w:rsidR="001A1C3A" w:rsidRPr="008E5D2D" w:rsidRDefault="001A1C3A" w:rsidP="00755BDF">
      <w:pPr>
        <w:pStyle w:val="Odstavecseseznamem"/>
        <w:numPr>
          <w:ilvl w:val="0"/>
          <w:numId w:val="8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 xml:space="preserve">v pásmu dozoru </w:t>
      </w:r>
      <w:r w:rsidRPr="008E5D2D">
        <w:rPr>
          <w:rFonts w:ascii="Arial" w:hAnsi="Arial" w:cs="Arial"/>
          <w:sz w:val="20"/>
          <w:szCs w:val="20"/>
        </w:rPr>
        <w:t>provést</w:t>
      </w:r>
      <w:r w:rsidRPr="008E5D2D">
        <w:rPr>
          <w:rFonts w:ascii="Arial" w:hAnsi="Arial" w:cs="Arial"/>
          <w:bCs/>
          <w:sz w:val="20"/>
          <w:szCs w:val="20"/>
        </w:rPr>
        <w:t xml:space="preserve"> soupis všech zařízení</w:t>
      </w:r>
      <w:r w:rsidRPr="008E5D2D">
        <w:rPr>
          <w:rFonts w:ascii="Arial" w:hAnsi="Arial" w:cs="Arial"/>
          <w:sz w:val="20"/>
          <w:szCs w:val="20"/>
        </w:rPr>
        <w:t>, v nichž jsou chovaní ptáci chováni pro účely pod-</w:t>
      </w:r>
      <w:proofErr w:type="spellStart"/>
      <w:r w:rsidRPr="008E5D2D">
        <w:rPr>
          <w:rFonts w:ascii="Arial" w:hAnsi="Arial" w:cs="Arial"/>
          <w:sz w:val="20"/>
          <w:szCs w:val="20"/>
        </w:rPr>
        <w:t>nikání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. Soupis bude obsahovat vždy druh, kategorii a počet chovaných ptáků v každém chovu či zařízení (počet chovaných ptáků lze odhadnout) musí být předán Krajské veterinární správě Státní veterinární správy pro Pardubický kraj nejpozději do </w:t>
      </w:r>
      <w:r w:rsidR="007F6AD2">
        <w:rPr>
          <w:rFonts w:ascii="Arial" w:hAnsi="Arial" w:cs="Arial"/>
          <w:sz w:val="20"/>
          <w:szCs w:val="20"/>
        </w:rPr>
        <w:t>12</w:t>
      </w:r>
      <w:r w:rsidRPr="008E5D2D">
        <w:rPr>
          <w:rFonts w:ascii="Arial" w:hAnsi="Arial" w:cs="Arial"/>
          <w:sz w:val="20"/>
          <w:szCs w:val="20"/>
        </w:rPr>
        <w:t xml:space="preserve">. 2. 2024 prostřednictvím webového </w:t>
      </w:r>
      <w:proofErr w:type="spellStart"/>
      <w:r w:rsidRPr="008E5D2D">
        <w:rPr>
          <w:rFonts w:ascii="Arial" w:hAnsi="Arial" w:cs="Arial"/>
          <w:sz w:val="20"/>
          <w:szCs w:val="20"/>
        </w:rPr>
        <w:t>for-muláře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na webových stránkách Státní veterinární správy: </w:t>
      </w:r>
    </w:p>
    <w:p w:rsidR="001A1C3A" w:rsidRPr="008E5D2D" w:rsidRDefault="007F6AD2" w:rsidP="00755BDF">
      <w:pPr>
        <w:pStyle w:val="Odstavecseseznamem"/>
        <w:spacing w:after="130" w:line="240" w:lineRule="auto"/>
        <w:ind w:left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F6AD2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https://www.svscr.cz/online-formulare/aviarni-influenza-stavy-drubeze-a-ostatnich-ptaku-v-obci-v2/#pasmo=SKLENE-2024-KVSE-10KM</w:t>
      </w:r>
      <w:r w:rsidR="001A1C3A" w:rsidRPr="008E5D2D">
        <w:rPr>
          <w:rFonts w:ascii="Arial" w:hAnsi="Arial" w:cs="Arial"/>
          <w:bCs/>
          <w:sz w:val="20"/>
          <w:szCs w:val="20"/>
        </w:rPr>
        <w:t xml:space="preserve">. </w:t>
      </w:r>
    </w:p>
    <w:p w:rsidR="001A1C3A" w:rsidRPr="008E5D2D" w:rsidRDefault="001A1C3A" w:rsidP="00755BDF">
      <w:pPr>
        <w:pStyle w:val="Odstavecseseznamem"/>
        <w:numPr>
          <w:ilvl w:val="0"/>
          <w:numId w:val="8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informovat veřejnost způsobem v obci obvyklým, s cílem zvýšit povědomí o nákaze zejména mezi chovateli drůbeže nebo jiného ptactva chovaného v zajetí, lovci, pozorovateli ptáků; </w:t>
      </w:r>
    </w:p>
    <w:p w:rsidR="001A1C3A" w:rsidRPr="008E5D2D" w:rsidRDefault="001A1C3A" w:rsidP="00755BDF">
      <w:pPr>
        <w:pStyle w:val="Odstavecseseznamem"/>
        <w:numPr>
          <w:ilvl w:val="0"/>
          <w:numId w:val="8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zajistit kontejnery nebo nepropustné uzavíratelné nádoby k bezpečnému uložení uhynulých volně žijících ptáků pro jejich svoz a neškodné odstranění asanačním podnikem; tyto nádoby vhodně umístit a označit nápisem „VPŽP 2. kategorie – Není určeno ke krmení zvířat“; neprodleně hlásit výskyt vedlejších produktů živočišného původu asanačnímu podniku a po jejich odvozu asanačním podnikem provést dezinfekci nádoby účinným dezinfekčním přípravkem; </w:t>
      </w:r>
    </w:p>
    <w:p w:rsidR="001A1C3A" w:rsidRPr="008E5D2D" w:rsidRDefault="001A1C3A" w:rsidP="00755BDF">
      <w:pPr>
        <w:pStyle w:val="Odstavecseseznamem"/>
        <w:numPr>
          <w:ilvl w:val="0"/>
          <w:numId w:val="8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spolupracovat s Krajskou veterinární správou Státní veterinární správy pro Pardubický kraj při pro-</w:t>
      </w:r>
      <w:proofErr w:type="spellStart"/>
      <w:r w:rsidRPr="008E5D2D">
        <w:rPr>
          <w:rFonts w:ascii="Arial" w:hAnsi="Arial" w:cs="Arial"/>
          <w:sz w:val="20"/>
          <w:szCs w:val="20"/>
        </w:rPr>
        <w:t>vádění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intenzivního úředního dozoru nad populacemi volně žijícího ptactva, zejména vodního ptactva a dalšího monitorování uhynulých nebo nemocných ptáků.</w:t>
      </w:r>
    </w:p>
    <w:p w:rsidR="001A1C3A" w:rsidRPr="008E5D2D" w:rsidRDefault="001A1C3A" w:rsidP="00755BDF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Chovatelům ptáků v uzavře</w:t>
      </w:r>
      <w:bookmarkStart w:id="0" w:name="_GoBack"/>
      <w:bookmarkEnd w:id="0"/>
      <w:r w:rsidRPr="008E5D2D">
        <w:rPr>
          <w:rFonts w:ascii="Arial" w:hAnsi="Arial" w:cs="Arial"/>
          <w:bCs/>
          <w:sz w:val="20"/>
          <w:szCs w:val="20"/>
        </w:rPr>
        <w:t>ném pásmu se nařizuje: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kontaminaci krmiva a napájecí vody trusem volně žijících ptáků, zamezit vstupu jiných druhů zvířat do zařízení či chovu; není-li to proveditelné nebo slučitelné s po-</w:t>
      </w:r>
      <w:proofErr w:type="spellStart"/>
      <w:r w:rsidRPr="008E5D2D">
        <w:rPr>
          <w:rFonts w:ascii="Arial" w:hAnsi="Arial" w:cs="Arial"/>
          <w:sz w:val="20"/>
          <w:szCs w:val="20"/>
        </w:rPr>
        <w:t>žadavky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na pohodu chovaných ptáků, musí být uzavřeni na některém jiném místě v témž zařízení či chovu tak, aby nepřišli do kontaktu s drůbeží nebo jiným ptactvem chovaným v zajetí z jiných zařízení či chovů; dále se v tomto případě přijmou i přiměřená opatření k minimalizaci jejich </w:t>
      </w:r>
      <w:proofErr w:type="spellStart"/>
      <w:r w:rsidRPr="008E5D2D">
        <w:rPr>
          <w:rFonts w:ascii="Arial" w:hAnsi="Arial" w:cs="Arial"/>
          <w:sz w:val="20"/>
          <w:szCs w:val="20"/>
        </w:rPr>
        <w:t>kon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-taktů s volně žijícím ptactvem; 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provádět další dozor v chovu s cílem zjistit jakékoli další šíření nákazy do zařízení či chovu, včetně jakékoli zvýšené nemocnosti nebo úhynů nebo významného poklesu údajů o produkci; každé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ta-</w:t>
      </w:r>
      <w:proofErr w:type="spellStart"/>
      <w:r w:rsidRPr="008E5D2D">
        <w:rPr>
          <w:rFonts w:ascii="Arial" w:hAnsi="Arial" w:cs="Arial"/>
          <w:sz w:val="20"/>
          <w:szCs w:val="20"/>
        </w:rPr>
        <w:t>kové</w:t>
      </w:r>
      <w:proofErr w:type="spellEnd"/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zvýšení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nebo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pokles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okamžitě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oznámit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Krajské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veterinární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správě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Státní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veterinární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 xml:space="preserve">správy pro Pardubický kraj na tel. čísla +420 773 851 053, +420 777 303 010 nebo +420 777 472 485; 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používat na vstupech a výstupech do a ze zařízení či chovu dezinfekční prostředky vhodné k </w:t>
      </w:r>
      <w:proofErr w:type="spellStart"/>
      <w:r w:rsidRPr="008E5D2D">
        <w:rPr>
          <w:rFonts w:ascii="Arial" w:hAnsi="Arial" w:cs="Arial"/>
          <w:sz w:val="20"/>
          <w:szCs w:val="20"/>
        </w:rPr>
        <w:t>tlu-mení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nákazy;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uplatňovat vhodná opatření biologické bezpečnosti na všechny osoby, které jsou v kontaktu s </w:t>
      </w:r>
      <w:proofErr w:type="spellStart"/>
      <w:r w:rsidRPr="008E5D2D">
        <w:rPr>
          <w:rFonts w:ascii="Arial" w:hAnsi="Arial" w:cs="Arial"/>
          <w:sz w:val="20"/>
          <w:szCs w:val="20"/>
        </w:rPr>
        <w:t>cho-vanými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ptáky nebo které vstupují do zařízení či chovu nebo je opouštějí a rovněž na dopravní prostředky, aby se zabránilo jakémukoli riziku šíření nákazy, zejména zajistit jejich dezinfekci při vstupu a výstupu ze zařízení či chovu;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vést záznamy o všech osobách, které zařízení či chov navštěvují, udržovat je v aktuálním stavu s cílem usnadnit dozor nad nákazou a jejím tlumením a zpřístupnit je Krajské veterinární správě </w:t>
      </w:r>
      <w:r w:rsidRPr="008E5D2D">
        <w:rPr>
          <w:rFonts w:ascii="Arial" w:hAnsi="Arial" w:cs="Arial"/>
          <w:sz w:val="20"/>
          <w:szCs w:val="20"/>
        </w:rPr>
        <w:lastRenderedPageBreak/>
        <w:t xml:space="preserve">Státní veterinární správy pro Pardubický kraj na její žádost; záznamy o návštěvách se nevyžadují, pokud návštěvníci nemají přístup do prostor, kde jsou chovaní ptáci chováni; 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v souladu s § 40 veterinárního zákona neškodně odstraňovat kadávery, a to neprodleně;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poskytnout obci pro účely naplnění tohoto nařízení následující informace k provedení soupisu ptáků v zařízení či chovu, a to nejpozději do 8. 2. 202</w:t>
      </w:r>
      <w:r>
        <w:rPr>
          <w:rFonts w:ascii="Arial" w:hAnsi="Arial" w:cs="Arial"/>
          <w:sz w:val="20"/>
          <w:szCs w:val="20"/>
        </w:rPr>
        <w:t>4</w:t>
      </w:r>
      <w:r w:rsidRPr="008E5D2D">
        <w:rPr>
          <w:rFonts w:ascii="Arial" w:hAnsi="Arial" w:cs="Arial"/>
          <w:sz w:val="20"/>
          <w:szCs w:val="20"/>
        </w:rPr>
        <w:t>: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Chovatel (jméno, příjmení, obchodní firma, název),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Adresa (sídlo) chovatele,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Kontaktní osoba,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Kontakt (telefonní číslo, nejlépe na mobilní telefon),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Adresa místa chovu ptáků,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Určení produktů (pro vlastní potřebu, pro prodej ze dvora…), </w:t>
      </w:r>
    </w:p>
    <w:p w:rsidR="001A1C3A" w:rsidRPr="008E5D2D" w:rsidRDefault="001A1C3A" w:rsidP="00755BDF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Počty drůbeže chované v zařízení či chovu dle kategorie: </w:t>
      </w:r>
    </w:p>
    <w:p w:rsidR="001A1C3A" w:rsidRPr="008E5D2D" w:rsidRDefault="001A1C3A" w:rsidP="00755BDF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Hrabavá (slepice, krůty, perličky, křepelky), </w:t>
      </w:r>
    </w:p>
    <w:p w:rsidR="001A1C3A" w:rsidRPr="008E5D2D" w:rsidRDefault="001A1C3A" w:rsidP="00755BDF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Vodní (husy, kachny), </w:t>
      </w:r>
    </w:p>
    <w:p w:rsidR="001A1C3A" w:rsidRPr="008E5D2D" w:rsidRDefault="001A1C3A" w:rsidP="00755BDF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Ostatní (pštros, pávi), </w:t>
      </w:r>
    </w:p>
    <w:p w:rsidR="001A1C3A" w:rsidRPr="008E5D2D" w:rsidRDefault="001A1C3A" w:rsidP="00755BDF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Holubi, </w:t>
      </w:r>
    </w:p>
    <w:p w:rsidR="001A1C3A" w:rsidRPr="008E5D2D" w:rsidRDefault="001A1C3A" w:rsidP="00755BDF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Jiné ptactvo v zajetí (bažanti, koroptve, papouškovití, exotické ptactvo a ostatní);</w:t>
      </w:r>
    </w:p>
    <w:p w:rsidR="001A1C3A" w:rsidRPr="008E5D2D" w:rsidRDefault="001A1C3A" w:rsidP="00755BDF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umožnit Krajské veterinární správě Státní veterinární správy pro Pardubický kraj provedení kontrol v chovu vnímavých zvířat k nákaze HPAI s případným odběrem vzorků.</w:t>
      </w:r>
    </w:p>
    <w:p w:rsidR="001A1C3A" w:rsidRPr="008E5D2D" w:rsidRDefault="001A1C3A" w:rsidP="00755BDF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V uzavřeném pásmu se dále nařizuje</w:t>
      </w:r>
      <w:r w:rsidRPr="008E5D2D">
        <w:rPr>
          <w:rFonts w:ascii="Arial" w:hAnsi="Arial" w:cs="Arial"/>
          <w:sz w:val="20"/>
          <w:szCs w:val="20"/>
        </w:rPr>
        <w:t>:</w:t>
      </w:r>
    </w:p>
    <w:p w:rsidR="001A1C3A" w:rsidRPr="008E5D2D" w:rsidRDefault="001A1C3A" w:rsidP="00755BDF">
      <w:pPr>
        <w:pStyle w:val="CM4"/>
        <w:numPr>
          <w:ilvl w:val="0"/>
          <w:numId w:val="10"/>
        </w:numPr>
        <w:spacing w:before="60"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přemisťovat celá těla mrtvých volně žijících a chovaných ptáků nebo jejich částí z uzavřeného pásma ke zpracování nebo k neškodnému odstranění v podniku schváleném pro uvedené účely v souladu s nařízením (ES) č. 1069/2009; </w:t>
      </w:r>
    </w:p>
    <w:p w:rsidR="001A1C3A" w:rsidRPr="008E5D2D" w:rsidRDefault="001A1C3A" w:rsidP="00755BDF">
      <w:pPr>
        <w:pStyle w:val="CM4"/>
        <w:numPr>
          <w:ilvl w:val="0"/>
          <w:numId w:val="10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neprodleně podrobit dopravní prostředky a zařízení používané k přepravě drůbeže nebo jiného ptactva chovaného v zajetí, masa, krmiva, hnoje, kejdy a podestýlky, jakož i veškerých jiných </w:t>
      </w:r>
      <w:proofErr w:type="spellStart"/>
      <w:r w:rsidRPr="008E5D2D">
        <w:rPr>
          <w:rFonts w:ascii="Arial" w:hAnsi="Arial" w:cs="Arial"/>
          <w:sz w:val="20"/>
          <w:szCs w:val="20"/>
        </w:rPr>
        <w:t>ma-teriálů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nebo látek, které by mohly být kontaminovány, přípravkem s účinnou dezinfekční látkou; uvedené platí i pro dopravní prostředky, které používají zaměstnanci nebo jiné osoby, jež vstupují do zařízení či chov nebo je opouštějí;</w:t>
      </w:r>
    </w:p>
    <w:p w:rsidR="001A1C3A" w:rsidRPr="008E5D2D" w:rsidRDefault="001A1C3A" w:rsidP="00755BDF">
      <w:pPr>
        <w:pStyle w:val="CM4"/>
        <w:numPr>
          <w:ilvl w:val="0"/>
          <w:numId w:val="10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provádět přepravu zvířat a produktů přes uzavřené pásmo</w:t>
      </w:r>
    </w:p>
    <w:p w:rsidR="001A1C3A" w:rsidRPr="008E5D2D" w:rsidRDefault="001A1C3A" w:rsidP="00755BDF">
      <w:pPr>
        <w:pStyle w:val="CM4"/>
        <w:numPr>
          <w:ilvl w:val="0"/>
          <w:numId w:val="12"/>
        </w:numPr>
        <w:spacing w:after="130"/>
        <w:ind w:left="851" w:hanging="425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bez zastávky nebo vykládky v uzavřeném pásmu, </w:t>
      </w:r>
    </w:p>
    <w:p w:rsidR="001A1C3A" w:rsidRPr="008E5D2D" w:rsidRDefault="001A1C3A" w:rsidP="00755BDF">
      <w:pPr>
        <w:pStyle w:val="CM4"/>
        <w:numPr>
          <w:ilvl w:val="0"/>
          <w:numId w:val="12"/>
        </w:numPr>
        <w:spacing w:after="130"/>
        <w:ind w:left="851" w:hanging="425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s upřednostněním hlavních silnic nebo železnic, a </w:t>
      </w:r>
    </w:p>
    <w:p w:rsidR="001A1C3A" w:rsidRPr="008E5D2D" w:rsidRDefault="001A1C3A" w:rsidP="00755BDF">
      <w:pPr>
        <w:pStyle w:val="Odstavecseseznamem"/>
        <w:numPr>
          <w:ilvl w:val="0"/>
          <w:numId w:val="12"/>
        </w:numPr>
        <w:spacing w:after="130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s vyhýbáním se blízkosti zařízení, která chovají ptáky;</w:t>
      </w:r>
    </w:p>
    <w:p w:rsidR="001A1C3A" w:rsidRPr="008E5D2D" w:rsidRDefault="001A1C3A" w:rsidP="00755BDF">
      <w:pPr>
        <w:pStyle w:val="Odstavecseseznamem"/>
        <w:numPr>
          <w:ilvl w:val="0"/>
          <w:numId w:val="10"/>
        </w:numPr>
        <w:spacing w:after="13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přepravovat vedlejší produkty živočišného původu pocházející z uzavřeného pásma a přepravo-</w:t>
      </w:r>
      <w:proofErr w:type="spellStart"/>
      <w:r w:rsidRPr="008E5D2D">
        <w:rPr>
          <w:rFonts w:ascii="Arial" w:hAnsi="Arial" w:cs="Arial"/>
          <w:sz w:val="20"/>
          <w:szCs w:val="20"/>
        </w:rPr>
        <w:t>vané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mimo toto pásmo pouze s veterinárním osvědčením vydaným úředním veterinárním lékařem Krajské veterinární správy Státní veterinární správy pro Pardubický kraj, které upraví podmínky jejich přemístění z uzavřeného pásma, Krajská veterinární správa Státní veterinární správy pro Pardubický kraj může rozhodnout o výjimce z tohoto pravidla za podmínek stanovených v nařízení (EU) 2020/687;</w:t>
      </w:r>
    </w:p>
    <w:p w:rsidR="001A1C3A" w:rsidRPr="008E5D2D" w:rsidRDefault="001A1C3A" w:rsidP="00755BDF">
      <w:pPr>
        <w:pStyle w:val="Odstavecseseznamem"/>
        <w:numPr>
          <w:ilvl w:val="0"/>
          <w:numId w:val="10"/>
        </w:numPr>
        <w:spacing w:after="13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provádět odběr vzorků v zařízeních či chovech v uzavřeném pásmu, která chovají drůbež nebo volně žijící ptáky, k jiným účelům než k potvrzení nebo vyloučení nákazy pouze na základě povolení vydaného ze strany Krajské veterinární správy Státní veterinární správy pro Pardubický kraj;</w:t>
      </w:r>
    </w:p>
    <w:p w:rsidR="001A1C3A" w:rsidRPr="008E5D2D" w:rsidRDefault="001A1C3A" w:rsidP="00755BDF">
      <w:pPr>
        <w:pStyle w:val="CM4"/>
        <w:numPr>
          <w:ilvl w:val="0"/>
          <w:numId w:val="10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používat k přemísťování chovaných ptáků a produktů z nich v rámci uzavřeného pásma, z něj, do něj a přes něj pouze takové dopravní prostředky splňující tyto požadavky: </w:t>
      </w:r>
    </w:p>
    <w:p w:rsidR="001A1C3A" w:rsidRPr="008E5D2D" w:rsidRDefault="001A1C3A" w:rsidP="00755BDF">
      <w:pPr>
        <w:pStyle w:val="CM4"/>
        <w:numPr>
          <w:ilvl w:val="1"/>
          <w:numId w:val="8"/>
        </w:numPr>
        <w:spacing w:after="130"/>
        <w:ind w:left="851" w:hanging="425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dopravní prostředky musí být konstruovány a udržovány tak, aby se zabránilo jakémukoli </w:t>
      </w:r>
      <w:proofErr w:type="spellStart"/>
      <w:r w:rsidRPr="008E5D2D">
        <w:rPr>
          <w:rFonts w:ascii="Arial" w:hAnsi="Arial" w:cs="Arial"/>
          <w:sz w:val="20"/>
          <w:szCs w:val="20"/>
        </w:rPr>
        <w:t>úni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-ku nebo útěku zvířat, produktů nebo jakékoli věci představující riziko pro zdraví zvířat; </w:t>
      </w:r>
    </w:p>
    <w:p w:rsidR="001A1C3A" w:rsidRPr="008E5D2D" w:rsidRDefault="001A1C3A" w:rsidP="00755BDF">
      <w:pPr>
        <w:pStyle w:val="CM4"/>
        <w:numPr>
          <w:ilvl w:val="1"/>
          <w:numId w:val="8"/>
        </w:numPr>
        <w:spacing w:after="130"/>
        <w:ind w:left="851" w:hanging="425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lastRenderedPageBreak/>
        <w:t>po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každé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přepravě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zvířat,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produktů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nebo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jakékoli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věci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představující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riziko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pro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zdraví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zvířat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:rsidR="001A1C3A" w:rsidRPr="008E5D2D" w:rsidRDefault="001A1C3A" w:rsidP="001A1C3A">
      <w:p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E5D2D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4</w:t>
      </w: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Další opatření v uzavřeném pásmu</w:t>
      </w:r>
    </w:p>
    <w:p w:rsidR="001A1C3A" w:rsidRPr="008E5D2D" w:rsidRDefault="001A1C3A" w:rsidP="00755BDF">
      <w:pPr>
        <w:pStyle w:val="Datum"/>
        <w:widowControl/>
        <w:numPr>
          <w:ilvl w:val="0"/>
          <w:numId w:val="15"/>
        </w:numPr>
        <w:spacing w:before="120" w:after="130"/>
        <w:ind w:left="0" w:firstLine="709"/>
        <w:jc w:val="both"/>
        <w:rPr>
          <w:rFonts w:cs="Arial"/>
        </w:rPr>
      </w:pPr>
      <w:r w:rsidRPr="008E5D2D">
        <w:rPr>
          <w:rFonts w:cs="Arial"/>
        </w:rPr>
        <w:t xml:space="preserve">V uzavřeném pásmu se dále nařizuje: 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 přemísťování, včetně nákupu, prodeje, darování apod. chovaných ptáků z a do zařízení či chovů umístěných v uzavřeném pásmu;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  <w:rPr>
          <w:b/>
        </w:rPr>
      </w:pPr>
      <w:r w:rsidRPr="008E5D2D">
        <w:t xml:space="preserve">zákaz přemísťování vedlejších produktů živočišného původu z ptáků ze zařízení či chovů (kromě celých těl mrtvých zvířat nebo jejich částí), tj. např. odvoz či rozmetání použité podestýlky, hnoje, kejdy nebo použitého steliva, 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 doplnění stavů pernaté zvěře a vypouštění jiného ptactva chovaného v zajetí v uzavřeném pásmu;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rPr>
          <w:lang w:eastAsia="en-US"/>
        </w:rPr>
        <w:t xml:space="preserve">zákaz </w:t>
      </w:r>
      <w:r w:rsidRPr="008E5D2D">
        <w:t>pořádání výstav, trhů, přehlídek zvířat a jiné shromažďování ptáků;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 přemísťování násadových vajec ze zařízení či chovů v uzavřeném pásmu;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 přemísťování čerstvého masa včetně drobů z chovaných a volně žijících ptáků z chovů, jatek nebo ze zařízení pro nakládání se zvěřinou v uzavřeném pásmu;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</w:t>
      </w:r>
      <w:r w:rsidRPr="008E5D2D">
        <w:rPr>
          <w:sz w:val="19"/>
          <w:szCs w:val="19"/>
        </w:rPr>
        <w:t xml:space="preserve"> </w:t>
      </w:r>
      <w:r w:rsidRPr="008E5D2D">
        <w:t>přemísťování</w:t>
      </w:r>
      <w:r w:rsidRPr="008E5D2D">
        <w:rPr>
          <w:sz w:val="19"/>
          <w:szCs w:val="19"/>
        </w:rPr>
        <w:t xml:space="preserve"> </w:t>
      </w:r>
      <w:r w:rsidRPr="008E5D2D">
        <w:t>masných</w:t>
      </w:r>
      <w:r w:rsidRPr="008E5D2D">
        <w:rPr>
          <w:sz w:val="19"/>
          <w:szCs w:val="19"/>
        </w:rPr>
        <w:t xml:space="preserve"> </w:t>
      </w:r>
      <w:r w:rsidRPr="008E5D2D">
        <w:t>výrobků</w:t>
      </w:r>
      <w:r w:rsidRPr="008E5D2D">
        <w:rPr>
          <w:sz w:val="19"/>
          <w:szCs w:val="19"/>
        </w:rPr>
        <w:t xml:space="preserve"> </w:t>
      </w:r>
      <w:r w:rsidRPr="008E5D2D">
        <w:t>získaných</w:t>
      </w:r>
      <w:r w:rsidRPr="008E5D2D">
        <w:rPr>
          <w:sz w:val="19"/>
          <w:szCs w:val="19"/>
        </w:rPr>
        <w:t xml:space="preserve"> </w:t>
      </w:r>
      <w:r w:rsidRPr="008E5D2D">
        <w:t>z</w:t>
      </w:r>
      <w:r w:rsidRPr="008E5D2D">
        <w:rPr>
          <w:sz w:val="19"/>
          <w:szCs w:val="19"/>
        </w:rPr>
        <w:t> </w:t>
      </w:r>
      <w:r w:rsidRPr="008E5D2D">
        <w:t>čerstvého</w:t>
      </w:r>
      <w:r w:rsidRPr="008E5D2D">
        <w:rPr>
          <w:sz w:val="19"/>
          <w:szCs w:val="19"/>
        </w:rPr>
        <w:t xml:space="preserve"> </w:t>
      </w:r>
      <w:r w:rsidRPr="008E5D2D">
        <w:t>masa</w:t>
      </w:r>
      <w:r w:rsidRPr="008E5D2D">
        <w:rPr>
          <w:sz w:val="19"/>
          <w:szCs w:val="19"/>
        </w:rPr>
        <w:t xml:space="preserve"> </w:t>
      </w:r>
      <w:r w:rsidRPr="008E5D2D">
        <w:t>drůbeže</w:t>
      </w:r>
      <w:r w:rsidRPr="008E5D2D">
        <w:rPr>
          <w:sz w:val="19"/>
          <w:szCs w:val="19"/>
        </w:rPr>
        <w:t xml:space="preserve"> </w:t>
      </w:r>
      <w:r w:rsidRPr="008E5D2D">
        <w:t>z</w:t>
      </w:r>
      <w:r w:rsidRPr="008E5D2D">
        <w:rPr>
          <w:sz w:val="19"/>
          <w:szCs w:val="19"/>
        </w:rPr>
        <w:t> </w:t>
      </w:r>
      <w:r w:rsidRPr="008E5D2D">
        <w:t>potravinářských pod-</w:t>
      </w:r>
      <w:proofErr w:type="spellStart"/>
      <w:r w:rsidRPr="008E5D2D">
        <w:t>niků</w:t>
      </w:r>
      <w:proofErr w:type="spellEnd"/>
      <w:r w:rsidRPr="008E5D2D">
        <w:t xml:space="preserve"> v ochranném pásmu, pokud tyto nebyly ošetřeny způsobem uvedeným v příloze VII nařízení (EU) 2020/687;</w:t>
      </w:r>
    </w:p>
    <w:p w:rsidR="001A1C3A" w:rsidRPr="008E5D2D" w:rsidRDefault="001A1C3A" w:rsidP="00755BDF">
      <w:pPr>
        <w:pStyle w:val="Podpisovdoloka"/>
        <w:numPr>
          <w:ilvl w:val="0"/>
          <w:numId w:val="16"/>
        </w:numPr>
        <w:spacing w:after="130"/>
        <w:ind w:left="426" w:hanging="426"/>
        <w:jc w:val="both"/>
      </w:pPr>
      <w:r w:rsidRPr="008E5D2D">
        <w:t>zákaz přemísťování vajec či tekutých vajec k lidské spotřebě ze zařízení, chovů či potravinářských podniků v uzavřeném pásmu.</w:t>
      </w:r>
    </w:p>
    <w:p w:rsidR="001A1C3A" w:rsidRPr="008E5D2D" w:rsidRDefault="001A1C3A" w:rsidP="00755BDF">
      <w:pPr>
        <w:pStyle w:val="Datum"/>
        <w:widowControl/>
        <w:numPr>
          <w:ilvl w:val="0"/>
          <w:numId w:val="15"/>
        </w:numPr>
        <w:spacing w:before="0" w:after="130"/>
        <w:ind w:left="0" w:firstLine="709"/>
        <w:jc w:val="both"/>
        <w:rPr>
          <w:rFonts w:eastAsia="Times New Roman"/>
        </w:rPr>
      </w:pPr>
      <w:r w:rsidRPr="008E5D2D">
        <w:t xml:space="preserve">Na základě </w:t>
      </w:r>
      <w:r w:rsidRPr="008E5D2D">
        <w:rPr>
          <w:rFonts w:cs="Arial"/>
        </w:rPr>
        <w:t>žádosti</w:t>
      </w:r>
      <w:r w:rsidRPr="008E5D2D">
        <w:t xml:space="preserve"> o výjimku může Krajská veterinární správa Státní veterinární správy pro Pardubický kraj </w:t>
      </w:r>
      <w:r w:rsidRPr="008E5D2D">
        <w:rPr>
          <w:rFonts w:cs="Arial"/>
        </w:rPr>
        <w:t>rozhodnout</w:t>
      </w:r>
      <w:r w:rsidRPr="008E5D2D">
        <w:t xml:space="preserve"> za podmínek stanovených nařízení (EU) 2020/687 o povolení výjimky ze zákazů uvedených v odstavci 1.</w:t>
      </w:r>
    </w:p>
    <w:p w:rsidR="001A1C3A" w:rsidRPr="008E5D2D" w:rsidRDefault="001A1C3A" w:rsidP="0064125B">
      <w:p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E5D2D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5</w:t>
      </w: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 v uzavřeném pásmu</w:t>
      </w:r>
    </w:p>
    <w:p w:rsidR="0064125B" w:rsidRDefault="001A1C3A" w:rsidP="00755BDF">
      <w:pPr>
        <w:pStyle w:val="Podpisovdoloka"/>
        <w:numPr>
          <w:ilvl w:val="0"/>
          <w:numId w:val="17"/>
        </w:numPr>
        <w:spacing w:after="130"/>
        <w:ind w:left="0" w:firstLine="709"/>
        <w:jc w:val="both"/>
      </w:pPr>
      <w:r w:rsidRPr="008E5D2D">
        <w:t xml:space="preserve">Opatření </w:t>
      </w:r>
      <w:r w:rsidR="0064125B" w:rsidRPr="0064125B">
        <w:t>k tlumení nákaz</w:t>
      </w:r>
      <w:r w:rsidR="0064125B">
        <w:t>y</w:t>
      </w:r>
      <w:r w:rsidR="0064125B" w:rsidRPr="0064125B">
        <w:t xml:space="preserve"> použitá v</w:t>
      </w:r>
      <w:r w:rsidR="0064125B">
        <w:t xml:space="preserve"> ochranném </w:t>
      </w:r>
      <w:r w:rsidR="0064125B" w:rsidRPr="0064125B">
        <w:t xml:space="preserve">pásmu </w:t>
      </w:r>
      <w:r w:rsidR="0064125B">
        <w:t xml:space="preserve">mohou být zrušena po uplynutí minimální doby </w:t>
      </w:r>
      <w:r w:rsidR="0064125B">
        <w:t>21</w:t>
      </w:r>
      <w:r w:rsidR="0064125B">
        <w:t xml:space="preserve"> dnů a pouze za podmínek stanovených </w:t>
      </w:r>
      <w:r w:rsidR="0064125B" w:rsidRPr="008E5D2D">
        <w:t>v</w:t>
      </w:r>
      <w:r w:rsidR="0064125B">
        <w:t xml:space="preserve"> </w:t>
      </w:r>
      <w:r w:rsidR="0064125B" w:rsidRPr="008E5D2D">
        <w:t>článk</w:t>
      </w:r>
      <w:r w:rsidR="0064125B">
        <w:t>u</w:t>
      </w:r>
      <w:r w:rsidR="0064125B" w:rsidRPr="008E5D2D">
        <w:t xml:space="preserve"> </w:t>
      </w:r>
      <w:r w:rsidR="0064125B">
        <w:t>39</w:t>
      </w:r>
      <w:r w:rsidR="0064125B" w:rsidRPr="008E5D2D">
        <w:t xml:space="preserve"> nařízení (EU) 2020/687</w:t>
      </w:r>
      <w:r w:rsidR="0064125B">
        <w:t>.</w:t>
      </w:r>
    </w:p>
    <w:p w:rsidR="004D0516" w:rsidRDefault="004D0516" w:rsidP="00755BDF">
      <w:pPr>
        <w:pStyle w:val="Podpisovdoloka"/>
        <w:numPr>
          <w:ilvl w:val="0"/>
          <w:numId w:val="17"/>
        </w:numPr>
        <w:spacing w:after="130"/>
        <w:ind w:left="0" w:firstLine="709"/>
        <w:jc w:val="both"/>
      </w:pPr>
      <w:r>
        <w:t xml:space="preserve">Opatření </w:t>
      </w:r>
      <w:r w:rsidR="0064125B" w:rsidRPr="0064125B">
        <w:t>k tlumení nákaz</w:t>
      </w:r>
      <w:r w:rsidR="0064125B">
        <w:t>y</w:t>
      </w:r>
      <w:r w:rsidR="0064125B" w:rsidRPr="0064125B">
        <w:t xml:space="preserve"> použitá v pásmu dozoru</w:t>
      </w:r>
      <w:r w:rsidR="0064125B">
        <w:t xml:space="preserve"> mohou být zrušena po uplynutí mini</w:t>
      </w:r>
      <w:r w:rsidR="00755BDF">
        <w:t>-</w:t>
      </w:r>
      <w:proofErr w:type="spellStart"/>
      <w:r w:rsidR="0064125B">
        <w:t>mální</w:t>
      </w:r>
      <w:proofErr w:type="spellEnd"/>
      <w:r w:rsidR="0064125B">
        <w:t xml:space="preserve"> doby 30 dnů a pouze za podmínek stanovených </w:t>
      </w:r>
      <w:r w:rsidR="0064125B" w:rsidRPr="008E5D2D">
        <w:t>v</w:t>
      </w:r>
      <w:r w:rsidR="0064125B">
        <w:t xml:space="preserve"> </w:t>
      </w:r>
      <w:r w:rsidR="0064125B" w:rsidRPr="008E5D2D">
        <w:t>článk</w:t>
      </w:r>
      <w:r w:rsidR="0064125B">
        <w:t>u</w:t>
      </w:r>
      <w:r w:rsidR="0064125B" w:rsidRPr="008E5D2D">
        <w:t xml:space="preserve"> 55 nařízení (EU) 2020/687</w:t>
      </w:r>
      <w:r w:rsidR="0064125B">
        <w:t xml:space="preserve">. </w:t>
      </w:r>
    </w:p>
    <w:p w:rsidR="001A1C3A" w:rsidRPr="008E5D2D" w:rsidRDefault="001A1C3A" w:rsidP="0064125B">
      <w:pPr>
        <w:numPr>
          <w:ilvl w:val="0"/>
          <w:numId w:val="3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1A1C3A" w:rsidRPr="008E5D2D" w:rsidRDefault="001A1C3A" w:rsidP="00755BDF">
      <w:pPr>
        <w:pStyle w:val="Odstavecbezslovn"/>
        <w:spacing w:after="130"/>
        <w:rPr>
          <w:rFonts w:eastAsia="Calibri"/>
          <w:szCs w:val="20"/>
        </w:rPr>
      </w:pPr>
      <w:r w:rsidRPr="008E5D2D">
        <w:rPr>
          <w:rFonts w:eastAsia="Calibri"/>
          <w:szCs w:val="20"/>
        </w:rPr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:rsidR="001A1C3A" w:rsidRPr="008E5D2D" w:rsidRDefault="001A1C3A" w:rsidP="00755BDF">
      <w:pPr>
        <w:pStyle w:val="Odstavecseseznamem"/>
        <w:numPr>
          <w:ilvl w:val="1"/>
          <w:numId w:val="3"/>
        </w:numPr>
        <w:spacing w:before="120" w:after="13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100 000 Kč, jde-li o fyzickou osobu,</w:t>
      </w:r>
    </w:p>
    <w:p w:rsidR="001A1C3A" w:rsidRPr="008E5D2D" w:rsidRDefault="001A1C3A" w:rsidP="00755BDF">
      <w:pPr>
        <w:pStyle w:val="Odstavecseseznamem"/>
        <w:numPr>
          <w:ilvl w:val="1"/>
          <w:numId w:val="3"/>
        </w:numPr>
        <w:spacing w:before="120" w:after="13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2 000 000 Kč, jde-li o právnickou osobu nebo podnikající fyzickou osobu.</w:t>
      </w:r>
    </w:p>
    <w:p w:rsidR="001A1C3A" w:rsidRPr="008E5D2D" w:rsidRDefault="001A1C3A" w:rsidP="001A1C3A">
      <w:pPr>
        <w:numPr>
          <w:ilvl w:val="0"/>
          <w:numId w:val="3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1A1C3A" w:rsidRPr="008E5D2D" w:rsidRDefault="001A1C3A" w:rsidP="001A1C3A">
      <w:pPr>
        <w:pStyle w:val="Odstavecbezslovn"/>
        <w:rPr>
          <w:rFonts w:eastAsia="Calibri"/>
          <w:szCs w:val="20"/>
        </w:rPr>
      </w:pPr>
      <w:r w:rsidRPr="008E5D2D">
        <w:rPr>
          <w:rFonts w:cs="Arial"/>
        </w:rPr>
        <w:t>Pokud</w:t>
      </w:r>
      <w:r w:rsidRPr="008E5D2D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:rsidR="001A1C3A" w:rsidRPr="008E5D2D" w:rsidRDefault="001A1C3A" w:rsidP="001A1C3A">
      <w:pPr>
        <w:numPr>
          <w:ilvl w:val="0"/>
          <w:numId w:val="3"/>
        </w:numPr>
        <w:spacing w:before="360" w:after="0" w:line="240" w:lineRule="auto"/>
        <w:jc w:val="center"/>
        <w:outlineLvl w:val="0"/>
      </w:pPr>
    </w:p>
    <w:p w:rsidR="001A1C3A" w:rsidRPr="008E5D2D" w:rsidRDefault="001A1C3A" w:rsidP="001A1C3A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 o nákaze</w:t>
      </w:r>
    </w:p>
    <w:p w:rsidR="001A1C3A" w:rsidRPr="008E5D2D" w:rsidRDefault="001A1C3A" w:rsidP="001A1C3A">
      <w:pPr>
        <w:pStyle w:val="Odstavecbezslovn"/>
        <w:rPr>
          <w:rFonts w:cs="Arial"/>
        </w:rPr>
      </w:pP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influenza (ptačí chřipka) je infekční onemocnění ptáků virového původu. Původcem </w:t>
      </w:r>
      <w:proofErr w:type="spellStart"/>
      <w:r w:rsidRPr="008E5D2D">
        <w:rPr>
          <w:rFonts w:cs="Arial"/>
        </w:rPr>
        <w:t>one</w:t>
      </w:r>
      <w:proofErr w:type="spellEnd"/>
      <w:r w:rsidRPr="008E5D2D">
        <w:rPr>
          <w:rFonts w:cs="Arial"/>
        </w:rPr>
        <w:t xml:space="preserve">-mocnění je chřipkový virus typu A, různých subtypů. Onemocnění se klinicky projevuje apatií, sníženým příjmem krmiva, sníženou snáškou, dýchacími potížemi, otoky na hlavě, </w:t>
      </w:r>
      <w:proofErr w:type="spellStart"/>
      <w:r w:rsidRPr="008E5D2D">
        <w:rPr>
          <w:rFonts w:cs="Arial"/>
        </w:rPr>
        <w:t>krváceninami</w:t>
      </w:r>
      <w:proofErr w:type="spellEnd"/>
      <w:r w:rsidRPr="008E5D2D">
        <w:rPr>
          <w:rFonts w:cs="Arial"/>
        </w:rPr>
        <w:t xml:space="preserve"> na končetinách a zvýšeným úhynem. Nemocnost i úmrtnost může dosahovat až 100 %. Inkubační doba je 3 až 7 dní a jednotlivé druhy ptáků jsou k nákaze různě vnímaví. Nejvíce vnímavá k onemocnění je hrabavá a vod-ní drůbež a 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Rozlišujeme vysoce patogenní formu </w:t>
      </w: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influenzy (HPAI) a nízce patogenní formu </w:t>
      </w: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influenzy (LPAI). Obě formy podléhají podle veterinárního zákona oznamovací povinnosti. U HPAI může výjimečně dojít při vysoké infekční dávce k přenosu na člověka nebo na jiné savce. Virus je ničen běžnými dezinfekčními přípravky.</w:t>
      </w:r>
    </w:p>
    <w:p w:rsidR="001A1C3A" w:rsidRPr="008E5D2D" w:rsidRDefault="001A1C3A" w:rsidP="001A1C3A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:rsidR="001A1C3A" w:rsidRPr="008E5D2D" w:rsidRDefault="001A1C3A" w:rsidP="001A1C3A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1A1C3A" w:rsidRPr="008E5D2D" w:rsidRDefault="001A1C3A" w:rsidP="001A1C3A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4B6E2565FB4A4B0D8E928C5D51E017CB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E5D2D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8E5D2D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8E5D2D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8E5D2D">
        <w:rPr>
          <w:rFonts w:ascii="Arial" w:eastAsia="Calibri" w:hAnsi="Arial" w:cs="Arial"/>
          <w:sz w:val="20"/>
          <w:szCs w:val="20"/>
        </w:rPr>
        <w:t>. D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8E5D2D">
        <w:rPr>
          <w:rFonts w:ascii="Arial" w:eastAsia="Calibri" w:hAnsi="Arial" w:cs="Arial"/>
          <w:sz w:val="20"/>
          <w:szCs w:val="20"/>
        </w:rPr>
        <w:t xml:space="preserve"> je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8E5D2D">
        <w:rPr>
          <w:rFonts w:ascii="Arial" w:eastAsia="Calibri" w:hAnsi="Arial" w:cs="Arial"/>
          <w:sz w:val="20"/>
          <w:szCs w:val="20"/>
        </w:rPr>
        <w:t xml:space="preserve"> </w:t>
      </w:r>
    </w:p>
    <w:p w:rsidR="001A1C3A" w:rsidRPr="008E5D2D" w:rsidRDefault="001A1C3A" w:rsidP="001A1C3A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8E5D2D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8E5D2D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:rsidR="001A1C3A" w:rsidRPr="008E5D2D" w:rsidRDefault="001A1C3A" w:rsidP="001A1C3A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:rsidR="001A1C3A" w:rsidRPr="008E5D2D" w:rsidRDefault="001A1C3A" w:rsidP="001A1C3A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101FB037E681406F85599D7C3782DDA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8E5D2D">
            <w:rPr>
              <w:rFonts w:ascii="Arial" w:eastAsia="Calibri" w:hAnsi="Arial" w:cs="Arial"/>
              <w:sz w:val="20"/>
              <w:szCs w:val="20"/>
            </w:rPr>
            <w:t>Pardubicích</w:t>
          </w:r>
        </w:sdtContent>
      </w:sdt>
      <w:r w:rsidRPr="008E5D2D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  <w:szCs w:val="20"/>
          </w:rPr>
          <w:alias w:val="Datum"/>
          <w:tag w:val="espis_objektsps/zalozeno_datum/datum"/>
          <w:id w:val="347610703"/>
          <w:placeholder>
            <w:docPart w:val="A82CEC5CE0EC4C2C9482A6EF630E5FC0"/>
          </w:placeholder>
        </w:sdtPr>
        <w:sdtContent>
          <w:r>
            <w:rPr>
              <w:rFonts w:ascii="Arial" w:eastAsia="Calibri" w:hAnsi="Arial" w:cs="Times New Roman"/>
              <w:sz w:val="20"/>
              <w:szCs w:val="20"/>
            </w:rPr>
            <w:t>02.02.2024</w:t>
          </w:r>
        </w:sdtContent>
      </w:sdt>
    </w:p>
    <w:p w:rsidR="001A1C3A" w:rsidRPr="008E5D2D" w:rsidRDefault="001A1C3A" w:rsidP="001A1C3A">
      <w:pPr>
        <w:pStyle w:val="Podpisovdoloka"/>
        <w:ind w:left="3545" w:firstLine="709"/>
      </w:pPr>
      <w:r w:rsidRPr="008E5D2D">
        <w:t>MVDr. Josef Boháč</w:t>
      </w:r>
    </w:p>
    <w:p w:rsidR="001A1C3A" w:rsidRPr="008E5D2D" w:rsidRDefault="001A1C3A" w:rsidP="001A1C3A">
      <w:pPr>
        <w:pStyle w:val="Podpisovdoloka"/>
        <w:ind w:left="3545" w:firstLine="709"/>
      </w:pPr>
      <w:r w:rsidRPr="008E5D2D">
        <w:t>ředitel Krajské veterinární správy</w:t>
      </w:r>
    </w:p>
    <w:p w:rsidR="001A1C3A" w:rsidRPr="008E5D2D" w:rsidRDefault="001A1C3A" w:rsidP="001A1C3A">
      <w:pPr>
        <w:pStyle w:val="Podpisovdoloka"/>
        <w:ind w:left="3545" w:firstLine="709"/>
      </w:pPr>
      <w:r w:rsidRPr="008E5D2D">
        <w:t>Státní veterinární správy pro Pardubický kraj</w:t>
      </w:r>
    </w:p>
    <w:p w:rsidR="001A1C3A" w:rsidRPr="008E5D2D" w:rsidRDefault="001A1C3A" w:rsidP="001A1C3A">
      <w:pPr>
        <w:pStyle w:val="Podpisovdoloka"/>
        <w:ind w:left="3545" w:firstLine="709"/>
      </w:pPr>
      <w:r w:rsidRPr="008E5D2D">
        <w:t>podepsáno elektronicky</w:t>
      </w:r>
    </w:p>
    <w:sectPr w:rsidR="001A1C3A" w:rsidRPr="008E5D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126" w:rsidRDefault="00451126" w:rsidP="00461078">
      <w:pPr>
        <w:spacing w:after="0" w:line="240" w:lineRule="auto"/>
      </w:pPr>
      <w:r>
        <w:separator/>
      </w:r>
    </w:p>
  </w:endnote>
  <w:endnote w:type="continuationSeparator" w:id="0">
    <w:p w:rsidR="00451126" w:rsidRDefault="0045112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1A1C3A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1A1C3A">
          <w:rPr>
            <w:rFonts w:ascii="Arial" w:hAnsi="Arial" w:cs="Arial"/>
            <w:sz w:val="20"/>
            <w:szCs w:val="20"/>
          </w:rPr>
          <w:fldChar w:fldCharType="begin"/>
        </w:r>
        <w:r w:rsidRPr="001A1C3A">
          <w:rPr>
            <w:rFonts w:ascii="Arial" w:hAnsi="Arial" w:cs="Arial"/>
            <w:sz w:val="20"/>
            <w:szCs w:val="20"/>
          </w:rPr>
          <w:instrText>PAGE   \* MERGEFORMAT</w:instrText>
        </w:r>
        <w:r w:rsidRPr="001A1C3A">
          <w:rPr>
            <w:rFonts w:ascii="Arial" w:hAnsi="Arial" w:cs="Arial"/>
            <w:sz w:val="20"/>
            <w:szCs w:val="20"/>
          </w:rPr>
          <w:fldChar w:fldCharType="separate"/>
        </w:r>
        <w:r w:rsidRPr="001A1C3A">
          <w:rPr>
            <w:rFonts w:ascii="Arial" w:hAnsi="Arial" w:cs="Arial"/>
            <w:noProof/>
            <w:sz w:val="20"/>
            <w:szCs w:val="20"/>
          </w:rPr>
          <w:t>3</w:t>
        </w:r>
        <w:r w:rsidRPr="001A1C3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Pr="001A1C3A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126" w:rsidRDefault="00451126" w:rsidP="00461078">
      <w:pPr>
        <w:spacing w:after="0" w:line="240" w:lineRule="auto"/>
      </w:pPr>
      <w:r>
        <w:separator/>
      </w:r>
    </w:p>
  </w:footnote>
  <w:footnote w:type="continuationSeparator" w:id="0">
    <w:p w:rsidR="00451126" w:rsidRDefault="0045112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01DB"/>
    <w:multiLevelType w:val="hybridMultilevel"/>
    <w:tmpl w:val="3690973E"/>
    <w:lvl w:ilvl="0" w:tplc="8E328C2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CD3A76"/>
    <w:multiLevelType w:val="hybridMultilevel"/>
    <w:tmpl w:val="FC7CE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4CC1"/>
    <w:multiLevelType w:val="hybridMultilevel"/>
    <w:tmpl w:val="9DF07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E8CFFB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3288"/>
    <w:multiLevelType w:val="hybridMultilevel"/>
    <w:tmpl w:val="9B0A7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1680452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B5CDC"/>
    <w:multiLevelType w:val="hybridMultilevel"/>
    <w:tmpl w:val="21A87F1E"/>
    <w:lvl w:ilvl="0" w:tplc="7304F73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156E9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454862"/>
    <w:multiLevelType w:val="hybridMultilevel"/>
    <w:tmpl w:val="5972C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5BD53A67"/>
    <w:multiLevelType w:val="hybridMultilevel"/>
    <w:tmpl w:val="A0208AE4"/>
    <w:lvl w:ilvl="0" w:tplc="8A10E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7D2FE0"/>
    <w:multiLevelType w:val="hybridMultilevel"/>
    <w:tmpl w:val="51106390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13"/>
  </w:num>
  <w:num w:numId="11">
    <w:abstractNumId w:val="0"/>
  </w:num>
  <w:num w:numId="12">
    <w:abstractNumId w:val="11"/>
  </w:num>
  <w:num w:numId="13">
    <w:abstractNumId w:val="2"/>
  </w:num>
  <w:num w:numId="14">
    <w:abstractNumId w:val="8"/>
  </w:num>
  <w:num w:numId="15">
    <w:abstractNumId w:val="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A1C3A"/>
    <w:rsid w:val="001B02D6"/>
    <w:rsid w:val="001D1500"/>
    <w:rsid w:val="00256328"/>
    <w:rsid w:val="002C1FB4"/>
    <w:rsid w:val="00312826"/>
    <w:rsid w:val="00362F56"/>
    <w:rsid w:val="00451126"/>
    <w:rsid w:val="00461078"/>
    <w:rsid w:val="004D0516"/>
    <w:rsid w:val="00616664"/>
    <w:rsid w:val="00622B6A"/>
    <w:rsid w:val="0064125B"/>
    <w:rsid w:val="00661489"/>
    <w:rsid w:val="00740498"/>
    <w:rsid w:val="00755BDF"/>
    <w:rsid w:val="007F6AD2"/>
    <w:rsid w:val="009066E7"/>
    <w:rsid w:val="009B5815"/>
    <w:rsid w:val="00D267A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5957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1A1C3A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1A1C3A"/>
    <w:pPr>
      <w:numPr>
        <w:numId w:val="0"/>
      </w:numPr>
      <w:spacing w:before="240" w:after="120"/>
      <w:ind w:firstLine="709"/>
    </w:pPr>
  </w:style>
  <w:style w:type="paragraph" w:customStyle="1" w:styleId="CM4">
    <w:name w:val="CM4"/>
    <w:basedOn w:val="Normln"/>
    <w:next w:val="Normln"/>
    <w:uiPriority w:val="99"/>
    <w:rsid w:val="001A1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atum">
    <w:name w:val="Date"/>
    <w:basedOn w:val="Normln"/>
    <w:next w:val="Podpisovdoloka"/>
    <w:link w:val="DatumChar"/>
    <w:rsid w:val="001A1C3A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1A1C3A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F6A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6AD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F6A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6E2565FB4A4B0D8E928C5D51E01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4B7D30-5764-4CE9-9DEA-7E584F67850A}"/>
      </w:docPartPr>
      <w:docPartBody>
        <w:p w:rsidR="00000000" w:rsidRDefault="00DA4E88" w:rsidP="00DA4E88">
          <w:pPr>
            <w:pStyle w:val="4B6E2565FB4A4B0D8E928C5D51E017CB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101FB037E681406F85599D7C3782DD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7F8B5-93FF-40AA-A90D-D7F20DCF09F6}"/>
      </w:docPartPr>
      <w:docPartBody>
        <w:p w:rsidR="00000000" w:rsidRDefault="00DA4E88" w:rsidP="00DA4E88">
          <w:pPr>
            <w:pStyle w:val="101FB037E681406F85599D7C3782DDA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82CEC5CE0EC4C2C9482A6EF630E5F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BC9ED1-02AC-459C-946D-F4D0BCFC549A}"/>
      </w:docPartPr>
      <w:docPartBody>
        <w:p w:rsidR="00000000" w:rsidRDefault="00DA4E88" w:rsidP="00DA4E88">
          <w:pPr>
            <w:pStyle w:val="A82CEC5CE0EC4C2C9482A6EF630E5FC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DA4E88"/>
    <w:rsid w:val="00E5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A4E8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4B6E2565FB4A4B0D8E928C5D51E017CB">
    <w:name w:val="4B6E2565FB4A4B0D8E928C5D51E017CB"/>
    <w:rsid w:val="00DA4E88"/>
  </w:style>
  <w:style w:type="paragraph" w:customStyle="1" w:styleId="101FB037E681406F85599D7C3782DDA8">
    <w:name w:val="101FB037E681406F85599D7C3782DDA8"/>
    <w:rsid w:val="00DA4E88"/>
  </w:style>
  <w:style w:type="paragraph" w:customStyle="1" w:styleId="A82CEC5CE0EC4C2C9482A6EF630E5FC0">
    <w:name w:val="A82CEC5CE0EC4C2C9482A6EF630E5FC0"/>
    <w:rsid w:val="00DA4E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2166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8</cp:revision>
  <dcterms:created xsi:type="dcterms:W3CDTF">2022-01-27T08:47:00Z</dcterms:created>
  <dcterms:modified xsi:type="dcterms:W3CDTF">2024-02-02T14:57:00Z</dcterms:modified>
</cp:coreProperties>
</file>