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ED67DC" w14:textId="77777777" w:rsidR="00967D93" w:rsidRPr="00DE1449" w:rsidRDefault="00967D93" w:rsidP="00967D93">
      <w:pPr>
        <w:pStyle w:val="Bezmezer"/>
        <w:jc w:val="center"/>
        <w:rPr>
          <w:rFonts w:ascii="Arial" w:hAnsi="Arial" w:cs="Arial"/>
          <w:b/>
          <w:sz w:val="20"/>
          <w:szCs w:val="20"/>
        </w:rPr>
      </w:pPr>
      <w:bookmarkStart w:id="0" w:name="_GoBack"/>
      <w:bookmarkEnd w:id="0"/>
    </w:p>
    <w:p w14:paraId="6FB638B6" w14:textId="77777777" w:rsidR="00967D93" w:rsidRPr="00DE1449" w:rsidRDefault="00967D93" w:rsidP="00967D93">
      <w:pPr>
        <w:pStyle w:val="Bezmezer"/>
        <w:jc w:val="center"/>
        <w:rPr>
          <w:rFonts w:ascii="Arial" w:hAnsi="Arial" w:cs="Arial"/>
          <w:b/>
          <w:sz w:val="20"/>
          <w:szCs w:val="20"/>
        </w:rPr>
      </w:pPr>
    </w:p>
    <w:p w14:paraId="3CAA9D7F" w14:textId="77777777" w:rsidR="00967D93" w:rsidRPr="00DE1449" w:rsidRDefault="00967D93" w:rsidP="00A00B53">
      <w:pPr>
        <w:pStyle w:val="Bezmezer"/>
        <w:spacing w:line="600" w:lineRule="auto"/>
        <w:jc w:val="center"/>
        <w:rPr>
          <w:rFonts w:ascii="Arial" w:hAnsi="Arial" w:cs="Arial"/>
          <w:b/>
          <w:sz w:val="20"/>
          <w:szCs w:val="20"/>
        </w:rPr>
      </w:pPr>
      <w:r w:rsidRPr="00DE1449">
        <w:rPr>
          <w:rFonts w:ascii="Arial" w:hAnsi="Arial" w:cs="Arial"/>
          <w:b/>
          <w:sz w:val="20"/>
          <w:szCs w:val="20"/>
        </w:rPr>
        <w:t>Město Příbram</w:t>
      </w:r>
    </w:p>
    <w:p w14:paraId="7868E2E1" w14:textId="17DBF523" w:rsidR="00967D93" w:rsidRPr="00DE1449" w:rsidRDefault="00967D93" w:rsidP="00A00B53">
      <w:pPr>
        <w:pStyle w:val="Bezmezer"/>
        <w:spacing w:line="600" w:lineRule="auto"/>
        <w:jc w:val="center"/>
        <w:rPr>
          <w:rFonts w:ascii="Arial" w:hAnsi="Arial" w:cs="Arial"/>
          <w:b/>
          <w:sz w:val="20"/>
          <w:szCs w:val="20"/>
        </w:rPr>
      </w:pPr>
      <w:r w:rsidRPr="00DE1449">
        <w:rPr>
          <w:rFonts w:ascii="Arial" w:hAnsi="Arial" w:cs="Arial"/>
          <w:b/>
          <w:sz w:val="20"/>
          <w:szCs w:val="20"/>
        </w:rPr>
        <w:t xml:space="preserve">NAŘÍZENÍ MĚSTA </w:t>
      </w:r>
    </w:p>
    <w:p w14:paraId="0280F120" w14:textId="23759C7E" w:rsidR="003D28C3" w:rsidRPr="00DE1449" w:rsidRDefault="003D28C3" w:rsidP="00A00B53">
      <w:pPr>
        <w:spacing w:line="600" w:lineRule="auto"/>
        <w:jc w:val="center"/>
        <w:rPr>
          <w:rFonts w:ascii="Arial" w:hAnsi="Arial" w:cs="Arial"/>
          <w:b/>
          <w:sz w:val="20"/>
          <w:szCs w:val="20"/>
        </w:rPr>
      </w:pPr>
      <w:r w:rsidRPr="00DE1449">
        <w:rPr>
          <w:rFonts w:ascii="Arial" w:hAnsi="Arial" w:cs="Arial"/>
          <w:b/>
          <w:sz w:val="20"/>
          <w:szCs w:val="20"/>
        </w:rPr>
        <w:t>kterým se stanoví zákaz šíření reklamy na veřejně přístupných místech mimo provozovnu</w:t>
      </w:r>
    </w:p>
    <w:p w14:paraId="75D8A60F" w14:textId="77777777" w:rsidR="00C80FDD" w:rsidRDefault="00C80FDD" w:rsidP="00CC3197">
      <w:pPr>
        <w:jc w:val="both"/>
        <w:rPr>
          <w:rFonts w:ascii="Arial" w:hAnsi="Arial" w:cs="Arial"/>
          <w:sz w:val="20"/>
          <w:szCs w:val="20"/>
        </w:rPr>
      </w:pPr>
    </w:p>
    <w:p w14:paraId="27AF0C67" w14:textId="4D535B84" w:rsidR="003D28C3" w:rsidRPr="00DE1449" w:rsidRDefault="00967D93" w:rsidP="00CC3197">
      <w:pPr>
        <w:jc w:val="both"/>
        <w:rPr>
          <w:rFonts w:ascii="Arial" w:hAnsi="Arial" w:cs="Arial"/>
          <w:sz w:val="20"/>
          <w:szCs w:val="20"/>
        </w:rPr>
      </w:pPr>
      <w:r w:rsidRPr="00DE1449">
        <w:rPr>
          <w:rFonts w:ascii="Arial" w:hAnsi="Arial" w:cs="Arial"/>
          <w:sz w:val="20"/>
          <w:szCs w:val="20"/>
        </w:rPr>
        <w:t xml:space="preserve">Rada města Příbram svým usnesením R. </w:t>
      </w:r>
      <w:proofErr w:type="spellStart"/>
      <w:r w:rsidRPr="00DE1449">
        <w:rPr>
          <w:rFonts w:ascii="Arial" w:hAnsi="Arial" w:cs="Arial"/>
          <w:sz w:val="20"/>
          <w:szCs w:val="20"/>
        </w:rPr>
        <w:t>usn</w:t>
      </w:r>
      <w:proofErr w:type="spellEnd"/>
      <w:r w:rsidRPr="00DE1449">
        <w:rPr>
          <w:rFonts w:ascii="Arial" w:hAnsi="Arial" w:cs="Arial"/>
          <w:sz w:val="20"/>
          <w:szCs w:val="20"/>
        </w:rPr>
        <w:t xml:space="preserve">. č. </w:t>
      </w:r>
      <w:r w:rsidR="00BC0C18">
        <w:rPr>
          <w:rFonts w:ascii="Arial" w:hAnsi="Arial" w:cs="Arial"/>
          <w:sz w:val="20"/>
          <w:szCs w:val="20"/>
        </w:rPr>
        <w:t>0489</w:t>
      </w:r>
      <w:r w:rsidRPr="00103BAA">
        <w:rPr>
          <w:rFonts w:ascii="Arial" w:hAnsi="Arial" w:cs="Arial"/>
          <w:sz w:val="20"/>
          <w:szCs w:val="20"/>
        </w:rPr>
        <w:t>/202</w:t>
      </w:r>
      <w:r w:rsidR="00A31E7A">
        <w:rPr>
          <w:rFonts w:ascii="Arial" w:hAnsi="Arial" w:cs="Arial"/>
          <w:sz w:val="20"/>
          <w:szCs w:val="20"/>
        </w:rPr>
        <w:t>3</w:t>
      </w:r>
      <w:r w:rsidRPr="00DE1449">
        <w:rPr>
          <w:rFonts w:ascii="Arial" w:hAnsi="Arial" w:cs="Arial"/>
          <w:sz w:val="20"/>
          <w:szCs w:val="20"/>
        </w:rPr>
        <w:t xml:space="preserve"> ze dne </w:t>
      </w:r>
      <w:r w:rsidR="00E27136">
        <w:rPr>
          <w:rFonts w:ascii="Arial" w:hAnsi="Arial" w:cs="Arial"/>
          <w:sz w:val="20"/>
          <w:szCs w:val="20"/>
        </w:rPr>
        <w:t>29</w:t>
      </w:r>
      <w:r w:rsidRPr="00BB5FC9">
        <w:rPr>
          <w:rFonts w:ascii="Arial" w:hAnsi="Arial" w:cs="Arial"/>
          <w:sz w:val="20"/>
          <w:szCs w:val="20"/>
        </w:rPr>
        <w:t xml:space="preserve">. </w:t>
      </w:r>
      <w:r w:rsidR="00A31E7A">
        <w:rPr>
          <w:rFonts w:ascii="Arial" w:hAnsi="Arial" w:cs="Arial"/>
          <w:sz w:val="20"/>
          <w:szCs w:val="20"/>
        </w:rPr>
        <w:t>05</w:t>
      </w:r>
      <w:r w:rsidRPr="00BB5FC9">
        <w:rPr>
          <w:rFonts w:ascii="Arial" w:hAnsi="Arial" w:cs="Arial"/>
          <w:sz w:val="20"/>
          <w:szCs w:val="20"/>
        </w:rPr>
        <w:t>. 202</w:t>
      </w:r>
      <w:r w:rsidR="00A31E7A">
        <w:rPr>
          <w:rFonts w:ascii="Arial" w:hAnsi="Arial" w:cs="Arial"/>
          <w:sz w:val="20"/>
          <w:szCs w:val="20"/>
        </w:rPr>
        <w:t>3</w:t>
      </w:r>
      <w:r w:rsidRPr="00DE1449">
        <w:rPr>
          <w:rFonts w:ascii="Arial" w:hAnsi="Arial" w:cs="Arial"/>
          <w:sz w:val="20"/>
          <w:szCs w:val="20"/>
        </w:rPr>
        <w:t xml:space="preserve"> vydává na základě § 11 odst. 1 a § 102 odst. 2 písm. d) zákona č. 128/2000 Sb., o obcích (obecní zřízení), ve znění pozdějších předpisů, a § 2 odst. 1 písm. d) a odst. 5 zákona č. 40/1995 Sb., o regulaci reklamy a o změně a doplnění zákona č. 468/1991 Sb., o provozování rozhlasového a televizního vysílání, ve znění pozdějších předpisů, toto nařízení města</w:t>
      </w:r>
      <w:r w:rsidR="00CC3197" w:rsidRPr="00DE1449">
        <w:rPr>
          <w:rFonts w:ascii="Arial" w:hAnsi="Arial" w:cs="Arial"/>
          <w:sz w:val="20"/>
          <w:szCs w:val="20"/>
        </w:rPr>
        <w:t xml:space="preserve"> (dále jen „nařízení“)</w:t>
      </w:r>
      <w:r w:rsidRPr="00DE1449">
        <w:rPr>
          <w:rFonts w:ascii="Arial" w:hAnsi="Arial" w:cs="Arial"/>
          <w:sz w:val="20"/>
          <w:szCs w:val="20"/>
        </w:rPr>
        <w:t>:</w:t>
      </w:r>
    </w:p>
    <w:p w14:paraId="7CB3FDDA" w14:textId="77777777" w:rsidR="00CC3197" w:rsidRPr="00DE1449" w:rsidRDefault="00CC3197" w:rsidP="00CC3197">
      <w:pPr>
        <w:pStyle w:val="Nadpis2"/>
        <w:rPr>
          <w:rFonts w:cs="Arial"/>
          <w:szCs w:val="20"/>
        </w:rPr>
      </w:pPr>
      <w:r w:rsidRPr="00DE1449">
        <w:rPr>
          <w:rFonts w:cs="Arial"/>
          <w:szCs w:val="20"/>
        </w:rPr>
        <w:t>Článek 1</w:t>
      </w:r>
    </w:p>
    <w:p w14:paraId="201E8138" w14:textId="77777777" w:rsidR="00CC3197" w:rsidRPr="00DE1449" w:rsidRDefault="00CC3197" w:rsidP="00CC3197">
      <w:pPr>
        <w:pStyle w:val="Nadpis2"/>
        <w:rPr>
          <w:rFonts w:cs="Arial"/>
          <w:szCs w:val="20"/>
        </w:rPr>
      </w:pPr>
      <w:r w:rsidRPr="00DE1449">
        <w:rPr>
          <w:rFonts w:cs="Arial"/>
          <w:szCs w:val="20"/>
        </w:rPr>
        <w:t>Předmět úpravy</w:t>
      </w:r>
    </w:p>
    <w:p w14:paraId="4D500B73" w14:textId="77777777" w:rsidR="00CC3197" w:rsidRPr="00DE1449" w:rsidRDefault="00CC3197" w:rsidP="00CC3197">
      <w:pPr>
        <w:rPr>
          <w:rFonts w:ascii="Arial" w:hAnsi="Arial" w:cs="Arial"/>
          <w:sz w:val="20"/>
          <w:szCs w:val="20"/>
        </w:rPr>
      </w:pPr>
    </w:p>
    <w:p w14:paraId="6B19BABC" w14:textId="0EE83EE7" w:rsidR="00DB536D" w:rsidRPr="00DE1449" w:rsidRDefault="003D28C3" w:rsidP="00054361">
      <w:pPr>
        <w:jc w:val="both"/>
        <w:rPr>
          <w:rFonts w:ascii="Arial" w:hAnsi="Arial" w:cs="Arial"/>
          <w:sz w:val="20"/>
          <w:szCs w:val="20"/>
        </w:rPr>
      </w:pPr>
      <w:r w:rsidRPr="00DE1449">
        <w:rPr>
          <w:rFonts w:ascii="Arial" w:hAnsi="Arial" w:cs="Arial"/>
          <w:sz w:val="20"/>
          <w:szCs w:val="20"/>
        </w:rPr>
        <w:t>(1) Toto nařízení města stanoví zákaz šíření reklamy</w:t>
      </w:r>
      <w:r w:rsidR="0012635A">
        <w:rPr>
          <w:rFonts w:ascii="Arial" w:hAnsi="Arial" w:cs="Arial"/>
          <w:sz w:val="20"/>
          <w:szCs w:val="20"/>
          <w:vertAlign w:val="superscript"/>
        </w:rPr>
        <w:t>1</w:t>
      </w:r>
      <w:r w:rsidRPr="00DE1449">
        <w:rPr>
          <w:rFonts w:ascii="Arial" w:hAnsi="Arial" w:cs="Arial"/>
          <w:sz w:val="20"/>
          <w:szCs w:val="20"/>
          <w:vertAlign w:val="superscript"/>
        </w:rPr>
        <w:t>)</w:t>
      </w:r>
      <w:r w:rsidRPr="00DE1449">
        <w:rPr>
          <w:rFonts w:ascii="Arial" w:hAnsi="Arial" w:cs="Arial"/>
          <w:sz w:val="20"/>
          <w:szCs w:val="20"/>
        </w:rPr>
        <w:t xml:space="preserve"> komunikačními médii uvedenými v čl. 4 tohoto nařízení na veřejně přístupných místech mimo provozovnu</w:t>
      </w:r>
      <w:r w:rsidR="0012635A">
        <w:rPr>
          <w:rFonts w:ascii="Arial" w:hAnsi="Arial" w:cs="Arial"/>
          <w:sz w:val="20"/>
          <w:szCs w:val="20"/>
          <w:vertAlign w:val="superscript"/>
        </w:rPr>
        <w:t>2</w:t>
      </w:r>
      <w:r w:rsidRPr="00DE1449">
        <w:rPr>
          <w:rFonts w:ascii="Arial" w:hAnsi="Arial" w:cs="Arial"/>
          <w:sz w:val="20"/>
          <w:szCs w:val="20"/>
          <w:vertAlign w:val="superscript"/>
        </w:rPr>
        <w:t>)</w:t>
      </w:r>
      <w:r w:rsidRPr="00DE1449">
        <w:rPr>
          <w:rFonts w:ascii="Arial" w:hAnsi="Arial" w:cs="Arial"/>
          <w:sz w:val="20"/>
          <w:szCs w:val="20"/>
        </w:rPr>
        <w:t xml:space="preserve"> uvedených v čl. 2 tohoto nařízení.</w:t>
      </w:r>
    </w:p>
    <w:p w14:paraId="551DB0F0" w14:textId="0983D7A8" w:rsidR="003D28C3" w:rsidRPr="00DE1449" w:rsidRDefault="003D28C3" w:rsidP="00054361">
      <w:pPr>
        <w:jc w:val="both"/>
        <w:rPr>
          <w:rFonts w:ascii="Arial" w:hAnsi="Arial" w:cs="Arial"/>
          <w:sz w:val="20"/>
          <w:szCs w:val="20"/>
        </w:rPr>
      </w:pPr>
      <w:r w:rsidRPr="00DE1449">
        <w:rPr>
          <w:rFonts w:ascii="Arial" w:hAnsi="Arial" w:cs="Arial"/>
          <w:sz w:val="20"/>
          <w:szCs w:val="20"/>
        </w:rPr>
        <w:t>(</w:t>
      </w:r>
      <w:r w:rsidR="009535A0">
        <w:rPr>
          <w:rFonts w:ascii="Arial" w:hAnsi="Arial" w:cs="Arial"/>
          <w:sz w:val="20"/>
          <w:szCs w:val="20"/>
        </w:rPr>
        <w:t>2</w:t>
      </w:r>
      <w:r w:rsidRPr="00DE1449">
        <w:rPr>
          <w:rFonts w:ascii="Arial" w:hAnsi="Arial" w:cs="Arial"/>
          <w:sz w:val="20"/>
          <w:szCs w:val="20"/>
        </w:rPr>
        <w:t xml:space="preserve">) Veřejně přístupným místem mimo provozovnu (dále jen "veřejně přístupné místo") se pro účely tohoto nařízení rozumí všechna </w:t>
      </w:r>
      <w:r w:rsidR="00F16D55">
        <w:rPr>
          <w:rFonts w:ascii="Arial" w:hAnsi="Arial" w:cs="Arial"/>
          <w:sz w:val="20"/>
          <w:szCs w:val="20"/>
        </w:rPr>
        <w:t>veřejná prostranství</w:t>
      </w:r>
      <w:r w:rsidR="0012635A">
        <w:rPr>
          <w:rFonts w:ascii="Arial" w:hAnsi="Arial" w:cs="Arial"/>
          <w:sz w:val="20"/>
          <w:szCs w:val="20"/>
          <w:vertAlign w:val="superscript"/>
        </w:rPr>
        <w:t>3)</w:t>
      </w:r>
      <w:r w:rsidR="0077333E">
        <w:rPr>
          <w:rFonts w:ascii="Arial" w:hAnsi="Arial" w:cs="Arial"/>
          <w:sz w:val="20"/>
          <w:szCs w:val="20"/>
        </w:rPr>
        <w:t xml:space="preserve">, která se nacházejí v oblastech vymezených </w:t>
      </w:r>
      <w:r w:rsidR="00E75174">
        <w:rPr>
          <w:rFonts w:ascii="Arial" w:hAnsi="Arial" w:cs="Arial"/>
          <w:sz w:val="20"/>
          <w:szCs w:val="20"/>
        </w:rPr>
        <w:t>v čl. 2 tohoto nařízení</w:t>
      </w:r>
      <w:r w:rsidRPr="00DE1449">
        <w:rPr>
          <w:rFonts w:ascii="Arial" w:hAnsi="Arial" w:cs="Arial"/>
          <w:sz w:val="20"/>
          <w:szCs w:val="20"/>
        </w:rPr>
        <w:t>.</w:t>
      </w:r>
    </w:p>
    <w:p w14:paraId="6F19BDBA" w14:textId="4144E2DE" w:rsidR="003D28C3" w:rsidRPr="00DE1449" w:rsidRDefault="003D28C3" w:rsidP="00054361">
      <w:pPr>
        <w:jc w:val="both"/>
        <w:rPr>
          <w:rFonts w:ascii="Arial" w:hAnsi="Arial" w:cs="Arial"/>
          <w:sz w:val="20"/>
          <w:szCs w:val="20"/>
        </w:rPr>
      </w:pPr>
      <w:r w:rsidRPr="00DE1449">
        <w:rPr>
          <w:rFonts w:ascii="Arial" w:hAnsi="Arial" w:cs="Arial"/>
          <w:sz w:val="20"/>
          <w:szCs w:val="20"/>
        </w:rPr>
        <w:t>(</w:t>
      </w:r>
      <w:r w:rsidR="009535A0">
        <w:rPr>
          <w:rFonts w:ascii="Arial" w:hAnsi="Arial" w:cs="Arial"/>
          <w:sz w:val="20"/>
          <w:szCs w:val="20"/>
        </w:rPr>
        <w:t>3</w:t>
      </w:r>
      <w:r w:rsidRPr="00DE1449">
        <w:rPr>
          <w:rFonts w:ascii="Arial" w:hAnsi="Arial" w:cs="Arial"/>
          <w:sz w:val="20"/>
          <w:szCs w:val="20"/>
        </w:rPr>
        <w:t xml:space="preserve">) Pro účely tohoto nařízení se za reklamu nepovažují informační a navigační systémy primárně usnadňující veřejnosti orientaci a </w:t>
      </w:r>
      <w:r w:rsidR="00DB536D" w:rsidRPr="00DE1449">
        <w:rPr>
          <w:rFonts w:ascii="Arial" w:hAnsi="Arial" w:cs="Arial"/>
          <w:sz w:val="20"/>
          <w:szCs w:val="20"/>
        </w:rPr>
        <w:t>dostupnost cíle na území města.</w:t>
      </w:r>
    </w:p>
    <w:p w14:paraId="499080E8" w14:textId="77777777" w:rsidR="005C2E01" w:rsidRPr="00DE1449" w:rsidRDefault="005C2E01" w:rsidP="00054361">
      <w:pPr>
        <w:jc w:val="both"/>
        <w:rPr>
          <w:rFonts w:ascii="Arial" w:hAnsi="Arial" w:cs="Arial"/>
          <w:sz w:val="20"/>
          <w:szCs w:val="20"/>
        </w:rPr>
      </w:pPr>
    </w:p>
    <w:p w14:paraId="47AE1355" w14:textId="77777777" w:rsidR="00DB536D" w:rsidRPr="00DE1449" w:rsidRDefault="00DB536D" w:rsidP="00DB536D">
      <w:pPr>
        <w:pStyle w:val="Nadpis2"/>
        <w:rPr>
          <w:rFonts w:cs="Arial"/>
          <w:szCs w:val="20"/>
        </w:rPr>
      </w:pPr>
      <w:r w:rsidRPr="00DE1449">
        <w:rPr>
          <w:rFonts w:cs="Arial"/>
          <w:szCs w:val="20"/>
        </w:rPr>
        <w:t>Článek 2</w:t>
      </w:r>
    </w:p>
    <w:p w14:paraId="7C286F8E" w14:textId="77777777" w:rsidR="003D28C3" w:rsidRPr="00DE1449" w:rsidRDefault="00DB536D" w:rsidP="00DB536D">
      <w:pPr>
        <w:pStyle w:val="Nadpis2"/>
        <w:rPr>
          <w:rFonts w:cs="Arial"/>
          <w:szCs w:val="20"/>
        </w:rPr>
      </w:pPr>
      <w:r w:rsidRPr="00DE1449">
        <w:rPr>
          <w:rFonts w:cs="Arial"/>
          <w:szCs w:val="20"/>
        </w:rPr>
        <w:t>Veřejně přístupná místa, na nichž je reklama zakázána</w:t>
      </w:r>
    </w:p>
    <w:p w14:paraId="364C85F6" w14:textId="77777777" w:rsidR="00DB536D" w:rsidRPr="00DE1449" w:rsidRDefault="00DB536D" w:rsidP="00DB536D">
      <w:pPr>
        <w:rPr>
          <w:rFonts w:ascii="Arial" w:hAnsi="Arial" w:cs="Arial"/>
          <w:sz w:val="20"/>
          <w:szCs w:val="20"/>
        </w:rPr>
      </w:pPr>
    </w:p>
    <w:p w14:paraId="30BBED15" w14:textId="4483A782" w:rsidR="008E6630" w:rsidRDefault="003D28C3" w:rsidP="00054361">
      <w:pPr>
        <w:jc w:val="both"/>
        <w:rPr>
          <w:rFonts w:ascii="Arial" w:hAnsi="Arial" w:cs="Arial"/>
          <w:sz w:val="20"/>
          <w:szCs w:val="20"/>
        </w:rPr>
      </w:pPr>
      <w:r w:rsidRPr="00DE1449">
        <w:rPr>
          <w:rFonts w:ascii="Arial" w:hAnsi="Arial" w:cs="Arial"/>
          <w:sz w:val="20"/>
          <w:szCs w:val="20"/>
        </w:rPr>
        <w:t xml:space="preserve">Reklama šířená komunikačními médii uvedenými v čl. 4 na veřejně přístupných místech mimo provozovnu jiným způsobem než prostřednictvím reklamního nebo propagačního zařízení zřízeného podle zvláštního právního předpisu </w:t>
      </w:r>
      <w:r w:rsidR="00492EB9">
        <w:rPr>
          <w:rFonts w:ascii="Arial" w:hAnsi="Arial" w:cs="Arial"/>
          <w:sz w:val="20"/>
          <w:szCs w:val="20"/>
          <w:vertAlign w:val="superscript"/>
        </w:rPr>
        <w:t>4</w:t>
      </w:r>
      <w:r w:rsidRPr="00DE1449">
        <w:rPr>
          <w:rFonts w:ascii="Arial" w:hAnsi="Arial" w:cs="Arial"/>
          <w:sz w:val="20"/>
          <w:szCs w:val="20"/>
          <w:vertAlign w:val="superscript"/>
        </w:rPr>
        <w:t>)</w:t>
      </w:r>
      <w:r w:rsidRPr="00DE1449">
        <w:rPr>
          <w:rFonts w:ascii="Arial" w:hAnsi="Arial" w:cs="Arial"/>
          <w:sz w:val="20"/>
          <w:szCs w:val="20"/>
        </w:rPr>
        <w:t xml:space="preserve"> se zakazuje na </w:t>
      </w:r>
      <w:r w:rsidR="004116D6">
        <w:rPr>
          <w:rFonts w:ascii="Arial" w:hAnsi="Arial" w:cs="Arial"/>
          <w:sz w:val="20"/>
          <w:szCs w:val="20"/>
        </w:rPr>
        <w:t xml:space="preserve">veřejně přístupných místech nacházejících na </w:t>
      </w:r>
      <w:r w:rsidR="0061239A">
        <w:rPr>
          <w:rFonts w:ascii="Arial" w:hAnsi="Arial" w:cs="Arial"/>
          <w:sz w:val="20"/>
          <w:szCs w:val="20"/>
        </w:rPr>
        <w:t xml:space="preserve">následujících </w:t>
      </w:r>
      <w:r w:rsidRPr="00DE1449">
        <w:rPr>
          <w:rFonts w:ascii="Arial" w:hAnsi="Arial" w:cs="Arial"/>
          <w:sz w:val="20"/>
          <w:szCs w:val="20"/>
        </w:rPr>
        <w:t>území</w:t>
      </w:r>
      <w:r w:rsidR="0061239A">
        <w:rPr>
          <w:rFonts w:ascii="Arial" w:hAnsi="Arial" w:cs="Arial"/>
          <w:sz w:val="20"/>
          <w:szCs w:val="20"/>
        </w:rPr>
        <w:t>ch</w:t>
      </w:r>
      <w:r w:rsidRPr="00DE1449">
        <w:rPr>
          <w:rFonts w:ascii="Arial" w:hAnsi="Arial" w:cs="Arial"/>
          <w:sz w:val="20"/>
          <w:szCs w:val="20"/>
        </w:rPr>
        <w:t xml:space="preserve"> města </w:t>
      </w:r>
      <w:r w:rsidR="00DB536D" w:rsidRPr="00DE1449">
        <w:rPr>
          <w:rFonts w:ascii="Arial" w:hAnsi="Arial" w:cs="Arial"/>
          <w:sz w:val="20"/>
          <w:szCs w:val="20"/>
        </w:rPr>
        <w:t>Příbrami</w:t>
      </w:r>
      <w:r w:rsidRPr="00DE1449">
        <w:rPr>
          <w:rFonts w:ascii="Arial" w:hAnsi="Arial" w:cs="Arial"/>
          <w:sz w:val="20"/>
          <w:szCs w:val="20"/>
        </w:rPr>
        <w:t>:</w:t>
      </w:r>
    </w:p>
    <w:p w14:paraId="348319BE" w14:textId="14A84FF5" w:rsidR="00896955" w:rsidRDefault="00896955" w:rsidP="00896955">
      <w:pPr>
        <w:pBdr>
          <w:bottom w:val="single" w:sz="12" w:space="1" w:color="auto"/>
        </w:pBdr>
        <w:rPr>
          <w:rFonts w:ascii="Arial" w:hAnsi="Arial" w:cs="Arial"/>
          <w:sz w:val="20"/>
          <w:szCs w:val="20"/>
        </w:rPr>
      </w:pPr>
    </w:p>
    <w:p w14:paraId="18103370" w14:textId="77777777" w:rsidR="00AD20D5" w:rsidRPr="00DE1449" w:rsidRDefault="00AD20D5" w:rsidP="00896955">
      <w:pPr>
        <w:pBdr>
          <w:bottom w:val="single" w:sz="12" w:space="1" w:color="auto"/>
        </w:pBdr>
        <w:rPr>
          <w:rFonts w:ascii="Arial" w:hAnsi="Arial" w:cs="Arial"/>
          <w:sz w:val="20"/>
          <w:szCs w:val="20"/>
        </w:rPr>
      </w:pPr>
    </w:p>
    <w:p w14:paraId="2E7EA973" w14:textId="30D615E2" w:rsidR="00492EB9" w:rsidRPr="00AD20D5" w:rsidRDefault="00492EB9" w:rsidP="00AD20D5">
      <w:pPr>
        <w:jc w:val="both"/>
        <w:rPr>
          <w:rFonts w:ascii="Arial" w:hAnsi="Arial" w:cs="Arial"/>
          <w:sz w:val="18"/>
          <w:szCs w:val="18"/>
        </w:rPr>
      </w:pPr>
      <w:r>
        <w:rPr>
          <w:rFonts w:ascii="Arial" w:hAnsi="Arial" w:cs="Arial"/>
          <w:sz w:val="20"/>
          <w:szCs w:val="20"/>
          <w:vertAlign w:val="superscript"/>
        </w:rPr>
        <w:t>1</w:t>
      </w:r>
      <w:r w:rsidRPr="00AD20D5">
        <w:rPr>
          <w:rFonts w:ascii="Arial" w:hAnsi="Arial" w:cs="Arial"/>
          <w:sz w:val="18"/>
          <w:szCs w:val="18"/>
          <w:vertAlign w:val="superscript"/>
        </w:rPr>
        <w:t>)</w:t>
      </w:r>
      <w:r w:rsidR="0012635A" w:rsidRPr="0012635A">
        <w:rPr>
          <w:rFonts w:ascii="Arial" w:hAnsi="Arial" w:cs="Arial"/>
          <w:sz w:val="18"/>
          <w:szCs w:val="18"/>
        </w:rPr>
        <w:t xml:space="preserve"> </w:t>
      </w:r>
      <w:r w:rsidR="0012635A" w:rsidRPr="00AD20D5">
        <w:rPr>
          <w:rFonts w:ascii="Arial" w:hAnsi="Arial" w:cs="Arial"/>
          <w:sz w:val="18"/>
          <w:szCs w:val="18"/>
        </w:rPr>
        <w:t>§</w:t>
      </w:r>
      <w:r w:rsidR="0012635A">
        <w:rPr>
          <w:rFonts w:ascii="Arial" w:hAnsi="Arial" w:cs="Arial"/>
          <w:sz w:val="18"/>
          <w:szCs w:val="18"/>
        </w:rPr>
        <w:t xml:space="preserve"> </w:t>
      </w:r>
      <w:r w:rsidR="0012635A" w:rsidRPr="00AD20D5">
        <w:rPr>
          <w:rFonts w:ascii="Arial" w:hAnsi="Arial" w:cs="Arial"/>
          <w:sz w:val="18"/>
          <w:szCs w:val="18"/>
        </w:rPr>
        <w:t>1 odst. 2 zákona 40/1995 Sb., o regulaci reklamy a o změně a doplnění zákona č. 468/1991 Sb., o provozování rozhlasového a televizního vysílání, ve znění pozdějších předpisů</w:t>
      </w:r>
    </w:p>
    <w:p w14:paraId="247F6312" w14:textId="2BA82BD5" w:rsidR="00896955" w:rsidRPr="00DE1449" w:rsidRDefault="00492EB9" w:rsidP="0012635A">
      <w:pPr>
        <w:jc w:val="both"/>
        <w:rPr>
          <w:rFonts w:ascii="Arial" w:hAnsi="Arial" w:cs="Arial"/>
          <w:sz w:val="20"/>
          <w:szCs w:val="20"/>
        </w:rPr>
      </w:pPr>
      <w:r>
        <w:rPr>
          <w:rFonts w:ascii="Arial" w:hAnsi="Arial" w:cs="Arial"/>
          <w:sz w:val="20"/>
          <w:szCs w:val="20"/>
          <w:vertAlign w:val="superscript"/>
        </w:rPr>
        <w:t>2</w:t>
      </w:r>
      <w:r w:rsidR="00896955" w:rsidRPr="00DE1449">
        <w:rPr>
          <w:rFonts w:ascii="Arial" w:hAnsi="Arial" w:cs="Arial"/>
          <w:sz w:val="20"/>
          <w:szCs w:val="20"/>
          <w:vertAlign w:val="superscript"/>
        </w:rPr>
        <w:t>)</w:t>
      </w:r>
      <w:r w:rsidR="00896955" w:rsidRPr="00DE1449">
        <w:rPr>
          <w:rFonts w:ascii="Arial" w:hAnsi="Arial" w:cs="Arial"/>
          <w:sz w:val="20"/>
          <w:szCs w:val="20"/>
        </w:rPr>
        <w:t xml:space="preserve"> </w:t>
      </w:r>
      <w:r w:rsidR="0012635A" w:rsidRPr="00AD20D5">
        <w:rPr>
          <w:rFonts w:ascii="Arial" w:hAnsi="Arial" w:cs="Arial"/>
          <w:sz w:val="18"/>
          <w:szCs w:val="18"/>
        </w:rPr>
        <w:t>§ 17 odst. 1 zákona 455/1991 Sb., o živnostenském podnikání (živnostenský zákon), ve znění pozdějších předpisů</w:t>
      </w:r>
    </w:p>
    <w:p w14:paraId="4608633C" w14:textId="04B92B06" w:rsidR="00896955" w:rsidRPr="00DE1449" w:rsidRDefault="00492EB9" w:rsidP="00AD20D5">
      <w:pPr>
        <w:jc w:val="both"/>
        <w:rPr>
          <w:rFonts w:ascii="Arial" w:hAnsi="Arial" w:cs="Arial"/>
          <w:sz w:val="20"/>
          <w:szCs w:val="20"/>
        </w:rPr>
      </w:pPr>
      <w:r>
        <w:rPr>
          <w:rFonts w:ascii="Arial" w:hAnsi="Arial" w:cs="Arial"/>
          <w:sz w:val="20"/>
          <w:szCs w:val="20"/>
          <w:vertAlign w:val="superscript"/>
        </w:rPr>
        <w:t>3</w:t>
      </w:r>
      <w:r w:rsidR="00896955" w:rsidRPr="00DE1449">
        <w:rPr>
          <w:rFonts w:ascii="Arial" w:hAnsi="Arial" w:cs="Arial"/>
          <w:sz w:val="20"/>
          <w:szCs w:val="20"/>
          <w:vertAlign w:val="superscript"/>
        </w:rPr>
        <w:t>)</w:t>
      </w:r>
      <w:r w:rsidR="00896955" w:rsidRPr="00DE1449">
        <w:rPr>
          <w:rFonts w:ascii="Arial" w:hAnsi="Arial" w:cs="Arial"/>
          <w:sz w:val="20"/>
          <w:szCs w:val="20"/>
        </w:rPr>
        <w:t xml:space="preserve"> </w:t>
      </w:r>
      <w:r w:rsidR="0012635A" w:rsidRPr="0012635A">
        <w:rPr>
          <w:rFonts w:ascii="Arial" w:hAnsi="Arial" w:cs="Arial"/>
          <w:sz w:val="18"/>
          <w:szCs w:val="18"/>
        </w:rPr>
        <w:t xml:space="preserve">dle </w:t>
      </w:r>
      <w:proofErr w:type="spellStart"/>
      <w:r w:rsidR="0012635A" w:rsidRPr="00AD20D5">
        <w:rPr>
          <w:rFonts w:ascii="Arial" w:hAnsi="Arial" w:cs="Arial"/>
          <w:sz w:val="18"/>
          <w:szCs w:val="18"/>
        </w:rPr>
        <w:t>ust</w:t>
      </w:r>
      <w:proofErr w:type="spellEnd"/>
      <w:r w:rsidR="0012635A" w:rsidRPr="00AD20D5">
        <w:rPr>
          <w:rFonts w:ascii="Arial" w:hAnsi="Arial" w:cs="Arial"/>
          <w:sz w:val="18"/>
          <w:szCs w:val="18"/>
        </w:rPr>
        <w:t>. § 34 zákona 128/2000 Sb., o obcích, ve znění pozdějších předpisů</w:t>
      </w:r>
      <w:r w:rsidR="0012635A">
        <w:rPr>
          <w:rFonts w:ascii="Arial" w:hAnsi="Arial" w:cs="Arial"/>
          <w:sz w:val="18"/>
          <w:szCs w:val="18"/>
        </w:rPr>
        <w:t>,</w:t>
      </w:r>
      <w:r w:rsidR="0012635A" w:rsidRPr="00AD20D5">
        <w:rPr>
          <w:rFonts w:ascii="Arial" w:hAnsi="Arial" w:cs="Arial"/>
          <w:sz w:val="18"/>
          <w:szCs w:val="18"/>
        </w:rPr>
        <w:t xml:space="preserve"> jsou veřejným prostranstvím všechna náměstí, ulice, tržiště, chodníky, veřejná zeleň, parky a další prostory přístupné každému bez omezení, tedy sloužící obecnému užívání, a to bez ohledu na vlastnictví k tomuto prostoru</w:t>
      </w:r>
    </w:p>
    <w:p w14:paraId="4AD3C964" w14:textId="718E8F32" w:rsidR="00896955" w:rsidRDefault="00492EB9" w:rsidP="00896955">
      <w:pPr>
        <w:rPr>
          <w:rFonts w:ascii="Arial" w:hAnsi="Arial" w:cs="Arial"/>
          <w:sz w:val="18"/>
          <w:szCs w:val="18"/>
        </w:rPr>
      </w:pPr>
      <w:r>
        <w:rPr>
          <w:rFonts w:ascii="Arial" w:hAnsi="Arial" w:cs="Arial"/>
          <w:sz w:val="20"/>
          <w:szCs w:val="20"/>
          <w:vertAlign w:val="superscript"/>
        </w:rPr>
        <w:t>4</w:t>
      </w:r>
      <w:r w:rsidR="00896955" w:rsidRPr="00DE1449">
        <w:rPr>
          <w:rFonts w:ascii="Arial" w:hAnsi="Arial" w:cs="Arial"/>
          <w:sz w:val="20"/>
          <w:szCs w:val="20"/>
          <w:vertAlign w:val="superscript"/>
        </w:rPr>
        <w:t>)</w:t>
      </w:r>
      <w:r w:rsidR="00896955" w:rsidRPr="00DE1449">
        <w:rPr>
          <w:rFonts w:ascii="Arial" w:hAnsi="Arial" w:cs="Arial"/>
          <w:sz w:val="20"/>
          <w:szCs w:val="20"/>
        </w:rPr>
        <w:t xml:space="preserve"> </w:t>
      </w:r>
      <w:r w:rsidR="00AD20D5" w:rsidRPr="00AD20D5">
        <w:rPr>
          <w:rFonts w:ascii="Arial" w:hAnsi="Arial" w:cs="Arial"/>
          <w:sz w:val="18"/>
          <w:szCs w:val="18"/>
        </w:rPr>
        <w:t>z</w:t>
      </w:r>
      <w:r w:rsidR="00896955" w:rsidRPr="00AD20D5">
        <w:rPr>
          <w:rFonts w:ascii="Arial" w:hAnsi="Arial" w:cs="Arial"/>
          <w:sz w:val="18"/>
          <w:szCs w:val="18"/>
        </w:rPr>
        <w:t>ákon 183/2006 Sb., o územním plánování a stavebním řádu (stavební zákon), ve znění pozdějších předpisů</w:t>
      </w:r>
    </w:p>
    <w:p w14:paraId="05186A07" w14:textId="77777777" w:rsidR="00AD20D5" w:rsidRPr="00DE1449" w:rsidRDefault="00AD20D5" w:rsidP="00896955">
      <w:pPr>
        <w:rPr>
          <w:rFonts w:ascii="Arial" w:hAnsi="Arial" w:cs="Arial"/>
          <w:sz w:val="20"/>
          <w:szCs w:val="20"/>
        </w:rPr>
      </w:pPr>
    </w:p>
    <w:p w14:paraId="39E1DDF1" w14:textId="1C23A24D" w:rsidR="00896955" w:rsidRPr="00DE1449" w:rsidRDefault="00896955" w:rsidP="00896955">
      <w:pPr>
        <w:pStyle w:val="Odstavecseseznamem"/>
        <w:numPr>
          <w:ilvl w:val="0"/>
          <w:numId w:val="4"/>
        </w:numPr>
        <w:spacing w:after="0" w:line="240" w:lineRule="auto"/>
        <w:jc w:val="both"/>
        <w:rPr>
          <w:rFonts w:ascii="Arial" w:hAnsi="Arial" w:cs="Arial"/>
          <w:sz w:val="20"/>
          <w:szCs w:val="20"/>
        </w:rPr>
      </w:pPr>
      <w:r w:rsidRPr="00DE1449">
        <w:rPr>
          <w:rFonts w:ascii="Arial" w:hAnsi="Arial" w:cs="Arial"/>
          <w:sz w:val="20"/>
          <w:szCs w:val="20"/>
        </w:rPr>
        <w:lastRenderedPageBreak/>
        <w:t>V památkové</w:t>
      </w:r>
      <w:r w:rsidR="00A851AA">
        <w:rPr>
          <w:rFonts w:ascii="Arial" w:hAnsi="Arial" w:cs="Arial"/>
          <w:sz w:val="20"/>
          <w:szCs w:val="20"/>
        </w:rPr>
        <w:t>m</w:t>
      </w:r>
      <w:r w:rsidRPr="00DE1449">
        <w:rPr>
          <w:rFonts w:ascii="Arial" w:hAnsi="Arial" w:cs="Arial"/>
          <w:sz w:val="20"/>
          <w:szCs w:val="20"/>
        </w:rPr>
        <w:t xml:space="preserve"> ochranné</w:t>
      </w:r>
      <w:r w:rsidR="00A851AA">
        <w:rPr>
          <w:rFonts w:ascii="Arial" w:hAnsi="Arial" w:cs="Arial"/>
          <w:sz w:val="20"/>
          <w:szCs w:val="20"/>
        </w:rPr>
        <w:t>m</w:t>
      </w:r>
      <w:r w:rsidRPr="00DE1449">
        <w:rPr>
          <w:rFonts w:ascii="Arial" w:hAnsi="Arial" w:cs="Arial"/>
          <w:sz w:val="20"/>
          <w:szCs w:val="20"/>
        </w:rPr>
        <w:t xml:space="preserve"> pásm</w:t>
      </w:r>
      <w:r w:rsidR="00A851AA">
        <w:rPr>
          <w:rFonts w:ascii="Arial" w:hAnsi="Arial" w:cs="Arial"/>
          <w:sz w:val="20"/>
          <w:szCs w:val="20"/>
        </w:rPr>
        <w:t>u</w:t>
      </w:r>
      <w:r w:rsidRPr="00DE1449">
        <w:rPr>
          <w:rFonts w:ascii="Arial" w:hAnsi="Arial" w:cs="Arial"/>
          <w:sz w:val="20"/>
          <w:szCs w:val="20"/>
        </w:rPr>
        <w:t xml:space="preserve"> pro dochování prostředí areálu nemovité kulturní památky kostela sv. Jakuba Staršího (vedené v ÚSKP ČR pod rejstříkovým číslem 4471), jehož součástí je památkové ochranné pásmo s diferencovaným režimem (Svatá Hora)</w:t>
      </w:r>
      <w:r w:rsidR="007B7B01">
        <w:rPr>
          <w:rFonts w:ascii="Arial" w:hAnsi="Arial" w:cs="Arial"/>
          <w:sz w:val="20"/>
          <w:szCs w:val="20"/>
        </w:rPr>
        <w:t>,</w:t>
      </w:r>
    </w:p>
    <w:p w14:paraId="290C2D82" w14:textId="77777777" w:rsidR="00896955" w:rsidRPr="00DE1449" w:rsidRDefault="00896955" w:rsidP="00896955">
      <w:pPr>
        <w:pStyle w:val="Odstavecseseznamem"/>
        <w:spacing w:after="0" w:line="240" w:lineRule="auto"/>
        <w:jc w:val="both"/>
        <w:rPr>
          <w:rFonts w:ascii="Arial" w:hAnsi="Arial" w:cs="Arial"/>
          <w:sz w:val="20"/>
          <w:szCs w:val="20"/>
        </w:rPr>
      </w:pPr>
    </w:p>
    <w:p w14:paraId="29691B5A" w14:textId="4EB446D1" w:rsidR="008E6630" w:rsidRDefault="008E6630" w:rsidP="00C80FDD">
      <w:pPr>
        <w:pStyle w:val="Odstavecseseznamem"/>
        <w:numPr>
          <w:ilvl w:val="0"/>
          <w:numId w:val="4"/>
        </w:numPr>
        <w:spacing w:after="0" w:line="240" w:lineRule="auto"/>
        <w:jc w:val="both"/>
        <w:rPr>
          <w:rFonts w:ascii="Arial" w:hAnsi="Arial" w:cs="Arial"/>
          <w:sz w:val="20"/>
          <w:szCs w:val="20"/>
        </w:rPr>
      </w:pPr>
      <w:r w:rsidRPr="00DE1449">
        <w:rPr>
          <w:rFonts w:ascii="Arial" w:hAnsi="Arial" w:cs="Arial"/>
          <w:sz w:val="20"/>
          <w:szCs w:val="20"/>
        </w:rPr>
        <w:t>V památkové</w:t>
      </w:r>
      <w:r w:rsidR="00A851AA">
        <w:rPr>
          <w:rFonts w:ascii="Arial" w:hAnsi="Arial" w:cs="Arial"/>
          <w:sz w:val="20"/>
          <w:szCs w:val="20"/>
        </w:rPr>
        <w:t>m</w:t>
      </w:r>
      <w:r w:rsidRPr="00DE1449">
        <w:rPr>
          <w:rFonts w:ascii="Arial" w:hAnsi="Arial" w:cs="Arial"/>
          <w:sz w:val="20"/>
          <w:szCs w:val="20"/>
        </w:rPr>
        <w:t xml:space="preserve"> ochranné</w:t>
      </w:r>
      <w:r w:rsidR="00A851AA">
        <w:rPr>
          <w:rFonts w:ascii="Arial" w:hAnsi="Arial" w:cs="Arial"/>
          <w:sz w:val="20"/>
          <w:szCs w:val="20"/>
        </w:rPr>
        <w:t>m</w:t>
      </w:r>
      <w:r w:rsidRPr="00DE1449">
        <w:rPr>
          <w:rFonts w:ascii="Arial" w:hAnsi="Arial" w:cs="Arial"/>
          <w:sz w:val="20"/>
          <w:szCs w:val="20"/>
        </w:rPr>
        <w:t xml:space="preserve"> pásm</w:t>
      </w:r>
      <w:r w:rsidR="00A851AA">
        <w:rPr>
          <w:rFonts w:ascii="Arial" w:hAnsi="Arial" w:cs="Arial"/>
          <w:sz w:val="20"/>
          <w:szCs w:val="20"/>
        </w:rPr>
        <w:t>u</w:t>
      </w:r>
      <w:r w:rsidRPr="00DE1449">
        <w:rPr>
          <w:rFonts w:ascii="Arial" w:hAnsi="Arial" w:cs="Arial"/>
          <w:sz w:val="20"/>
          <w:szCs w:val="20"/>
        </w:rPr>
        <w:t xml:space="preserve"> pro dochování prostředí areálu nemovité kulturní památky dolu </w:t>
      </w:r>
      <w:proofErr w:type="spellStart"/>
      <w:r w:rsidRPr="00DE1449">
        <w:rPr>
          <w:rFonts w:ascii="Arial" w:hAnsi="Arial" w:cs="Arial"/>
          <w:sz w:val="20"/>
          <w:szCs w:val="20"/>
        </w:rPr>
        <w:t>Ševčiny</w:t>
      </w:r>
      <w:proofErr w:type="spellEnd"/>
      <w:r w:rsidRPr="00DE1449">
        <w:rPr>
          <w:rFonts w:ascii="Arial" w:hAnsi="Arial" w:cs="Arial"/>
          <w:sz w:val="20"/>
          <w:szCs w:val="20"/>
        </w:rPr>
        <w:t>, areálu dolu Vojtěch a strojovny dolu Anna (vedené v ÚSKP ČR pod rejstříkovým číslem 3255)</w:t>
      </w:r>
      <w:r w:rsidR="007B7B01">
        <w:rPr>
          <w:rFonts w:ascii="Arial" w:hAnsi="Arial" w:cs="Arial"/>
          <w:sz w:val="20"/>
          <w:szCs w:val="20"/>
        </w:rPr>
        <w:t>;</w:t>
      </w:r>
    </w:p>
    <w:p w14:paraId="750D9E42" w14:textId="77777777" w:rsidR="0012635A" w:rsidRPr="0012635A" w:rsidRDefault="0012635A" w:rsidP="0012635A">
      <w:pPr>
        <w:spacing w:after="0" w:line="240" w:lineRule="auto"/>
        <w:jc w:val="both"/>
        <w:rPr>
          <w:rFonts w:ascii="Arial" w:hAnsi="Arial" w:cs="Arial"/>
          <w:sz w:val="20"/>
          <w:szCs w:val="20"/>
        </w:rPr>
      </w:pPr>
    </w:p>
    <w:p w14:paraId="526218FC" w14:textId="77777777" w:rsidR="008E6630" w:rsidRPr="00DE1449" w:rsidRDefault="008E6630" w:rsidP="008E6630">
      <w:pPr>
        <w:pStyle w:val="Nadpis2"/>
        <w:rPr>
          <w:rFonts w:cs="Arial"/>
          <w:szCs w:val="20"/>
        </w:rPr>
      </w:pPr>
      <w:r w:rsidRPr="00DE1449">
        <w:rPr>
          <w:rFonts w:cs="Arial"/>
          <w:szCs w:val="20"/>
        </w:rPr>
        <w:t>Článek 3</w:t>
      </w:r>
    </w:p>
    <w:p w14:paraId="18656E44" w14:textId="77777777" w:rsidR="008E6630" w:rsidRPr="00DE1449" w:rsidRDefault="008E6630" w:rsidP="008E6630">
      <w:pPr>
        <w:pStyle w:val="Nadpis2"/>
        <w:rPr>
          <w:rFonts w:cs="Arial"/>
          <w:szCs w:val="20"/>
        </w:rPr>
      </w:pPr>
      <w:r w:rsidRPr="00DE1449">
        <w:rPr>
          <w:rFonts w:cs="Arial"/>
          <w:szCs w:val="20"/>
        </w:rPr>
        <w:t xml:space="preserve">Doba, po kterou je šíření reklamy zakázáno </w:t>
      </w:r>
    </w:p>
    <w:p w14:paraId="0643DDB4" w14:textId="77777777" w:rsidR="008E6630" w:rsidRPr="00DE1449" w:rsidRDefault="008E6630" w:rsidP="008E6630">
      <w:pPr>
        <w:rPr>
          <w:rFonts w:ascii="Arial" w:hAnsi="Arial" w:cs="Arial"/>
          <w:sz w:val="20"/>
          <w:szCs w:val="20"/>
        </w:rPr>
      </w:pPr>
    </w:p>
    <w:p w14:paraId="749D024D" w14:textId="77777777" w:rsidR="00CD6E06" w:rsidRPr="00DE1449" w:rsidRDefault="008E6630" w:rsidP="008E6630">
      <w:pPr>
        <w:rPr>
          <w:rFonts w:ascii="Arial" w:hAnsi="Arial" w:cs="Arial"/>
          <w:sz w:val="20"/>
          <w:szCs w:val="20"/>
        </w:rPr>
      </w:pPr>
      <w:r w:rsidRPr="00DE1449">
        <w:rPr>
          <w:rFonts w:ascii="Arial" w:hAnsi="Arial" w:cs="Arial"/>
          <w:sz w:val="20"/>
          <w:szCs w:val="20"/>
        </w:rPr>
        <w:t>Reklama podle čl. 1 odst. 2 tohoto nařízení je zakázána v době od 0:00 hodin do 24:00 hodin.</w:t>
      </w:r>
    </w:p>
    <w:p w14:paraId="6B5107FF" w14:textId="77777777" w:rsidR="0012635A" w:rsidRDefault="0012635A" w:rsidP="008E6630">
      <w:pPr>
        <w:pStyle w:val="Nadpis2"/>
        <w:rPr>
          <w:rFonts w:cs="Arial"/>
          <w:szCs w:val="20"/>
        </w:rPr>
      </w:pPr>
    </w:p>
    <w:p w14:paraId="6EC97A98" w14:textId="6002ED28" w:rsidR="008E6630" w:rsidRPr="00DE1449" w:rsidRDefault="008E6630" w:rsidP="008E6630">
      <w:pPr>
        <w:pStyle w:val="Nadpis2"/>
        <w:rPr>
          <w:rFonts w:cs="Arial"/>
          <w:szCs w:val="20"/>
        </w:rPr>
      </w:pPr>
      <w:r w:rsidRPr="00DE1449">
        <w:rPr>
          <w:rFonts w:cs="Arial"/>
          <w:szCs w:val="20"/>
        </w:rPr>
        <w:t>Článek 4</w:t>
      </w:r>
    </w:p>
    <w:p w14:paraId="42710232" w14:textId="77777777" w:rsidR="008E6630" w:rsidRPr="00DE1449" w:rsidRDefault="008E6630" w:rsidP="008E6630">
      <w:pPr>
        <w:pStyle w:val="Nadpis2"/>
        <w:rPr>
          <w:rFonts w:cs="Arial"/>
          <w:szCs w:val="20"/>
        </w:rPr>
      </w:pPr>
      <w:r w:rsidRPr="00DE1449">
        <w:rPr>
          <w:rFonts w:cs="Arial"/>
          <w:szCs w:val="20"/>
        </w:rPr>
        <w:t>D</w:t>
      </w:r>
      <w:r w:rsidR="00054361" w:rsidRPr="00DE1449">
        <w:rPr>
          <w:rFonts w:cs="Arial"/>
          <w:szCs w:val="20"/>
        </w:rPr>
        <w:t>ruhy komunikačních médií, kterými nesmí být reklama šířena</w:t>
      </w:r>
      <w:r w:rsidRPr="00DE1449">
        <w:rPr>
          <w:rFonts w:cs="Arial"/>
          <w:szCs w:val="20"/>
        </w:rPr>
        <w:t xml:space="preserve"> </w:t>
      </w:r>
    </w:p>
    <w:p w14:paraId="046DFE13" w14:textId="77777777" w:rsidR="008E6630" w:rsidRPr="00DE1449" w:rsidRDefault="008E6630">
      <w:pPr>
        <w:rPr>
          <w:rFonts w:ascii="Arial" w:hAnsi="Arial" w:cs="Arial"/>
          <w:sz w:val="20"/>
          <w:szCs w:val="20"/>
        </w:rPr>
      </w:pPr>
    </w:p>
    <w:p w14:paraId="0AB8E470" w14:textId="77777777" w:rsidR="00CD6E06" w:rsidRPr="00DE1449" w:rsidRDefault="008E2529" w:rsidP="00054361">
      <w:pPr>
        <w:jc w:val="both"/>
        <w:rPr>
          <w:rFonts w:ascii="Arial" w:hAnsi="Arial" w:cs="Arial"/>
          <w:sz w:val="20"/>
          <w:szCs w:val="20"/>
        </w:rPr>
      </w:pPr>
      <w:r w:rsidRPr="00DE1449">
        <w:rPr>
          <w:rFonts w:ascii="Arial" w:hAnsi="Arial" w:cs="Arial"/>
          <w:sz w:val="20"/>
          <w:szCs w:val="20"/>
        </w:rPr>
        <w:t>Komunikačními médii, kterými nesmí být reklama šířena</w:t>
      </w:r>
      <w:r w:rsidR="008E6630" w:rsidRPr="00DE1449">
        <w:rPr>
          <w:rFonts w:ascii="Arial" w:hAnsi="Arial" w:cs="Arial"/>
          <w:sz w:val="20"/>
          <w:szCs w:val="20"/>
        </w:rPr>
        <w:t xml:space="preserve"> na veřejně přístupných místech uvedených v čl. 2 tohoto nařízení, jsou</w:t>
      </w:r>
      <w:r w:rsidRPr="00DE1449">
        <w:rPr>
          <w:rFonts w:ascii="Arial" w:hAnsi="Arial" w:cs="Arial"/>
          <w:sz w:val="20"/>
          <w:szCs w:val="20"/>
        </w:rPr>
        <w:t>:</w:t>
      </w:r>
    </w:p>
    <w:p w14:paraId="722065BD" w14:textId="6B4A294A" w:rsidR="00CD6E06" w:rsidRPr="00DE1449" w:rsidRDefault="0012635A" w:rsidP="00054361">
      <w:pPr>
        <w:pStyle w:val="Odstavecseseznamem"/>
        <w:numPr>
          <w:ilvl w:val="0"/>
          <w:numId w:val="1"/>
        </w:numPr>
        <w:jc w:val="both"/>
        <w:rPr>
          <w:rFonts w:ascii="Arial" w:hAnsi="Arial" w:cs="Arial"/>
          <w:sz w:val="20"/>
          <w:szCs w:val="20"/>
        </w:rPr>
      </w:pPr>
      <w:r>
        <w:rPr>
          <w:rFonts w:ascii="Arial" w:hAnsi="Arial" w:cs="Arial"/>
          <w:sz w:val="20"/>
          <w:szCs w:val="20"/>
        </w:rPr>
        <w:t>l</w:t>
      </w:r>
      <w:r w:rsidR="008E2529" w:rsidRPr="00DE1449">
        <w:rPr>
          <w:rFonts w:ascii="Arial" w:hAnsi="Arial" w:cs="Arial"/>
          <w:sz w:val="20"/>
          <w:szCs w:val="20"/>
        </w:rPr>
        <w:t>etáky, navštívenky, vizitky, brožury, katalogy a jiné obdobné tištěné propagační materiály šířené vůči neznámému adresátovi umísťováním za stěrače či jiné součásti silničních motorových vozidel.</w:t>
      </w:r>
    </w:p>
    <w:p w14:paraId="5FEC07AF" w14:textId="178F0E36" w:rsidR="00CD6E06" w:rsidRPr="00DE1449" w:rsidRDefault="0012635A" w:rsidP="00054361">
      <w:pPr>
        <w:pStyle w:val="Odstavecseseznamem"/>
        <w:numPr>
          <w:ilvl w:val="0"/>
          <w:numId w:val="1"/>
        </w:numPr>
        <w:jc w:val="both"/>
        <w:rPr>
          <w:rFonts w:ascii="Arial" w:hAnsi="Arial" w:cs="Arial"/>
          <w:sz w:val="20"/>
          <w:szCs w:val="20"/>
        </w:rPr>
      </w:pPr>
      <w:r>
        <w:rPr>
          <w:rFonts w:ascii="Arial" w:hAnsi="Arial" w:cs="Arial"/>
          <w:sz w:val="20"/>
          <w:szCs w:val="20"/>
        </w:rPr>
        <w:t>l</w:t>
      </w:r>
      <w:r w:rsidR="008E2529" w:rsidRPr="00DE1449">
        <w:rPr>
          <w:rFonts w:ascii="Arial" w:hAnsi="Arial" w:cs="Arial"/>
          <w:sz w:val="20"/>
          <w:szCs w:val="20"/>
        </w:rPr>
        <w:t>etáky, navštívenky, vizitky, brožury, katalogy a jiné obdobné tištěné propagační materiály šířené vůči neznámému adresátovi jakýmkoliv jiným způsobem</w:t>
      </w:r>
      <w:r w:rsidR="00C16D48" w:rsidRPr="00DE1449">
        <w:rPr>
          <w:rFonts w:ascii="Arial" w:hAnsi="Arial" w:cs="Arial"/>
          <w:sz w:val="20"/>
          <w:szCs w:val="20"/>
        </w:rPr>
        <w:t>,</w:t>
      </w:r>
      <w:r w:rsidR="008E2529" w:rsidRPr="00DE1449">
        <w:rPr>
          <w:rFonts w:ascii="Arial" w:hAnsi="Arial" w:cs="Arial"/>
          <w:sz w:val="20"/>
          <w:szCs w:val="20"/>
        </w:rPr>
        <w:t xml:space="preserve"> než je uvedeno v písm. a).</w:t>
      </w:r>
    </w:p>
    <w:p w14:paraId="7CEFA082" w14:textId="191168BE" w:rsidR="00CD6E06" w:rsidRPr="00DE1449" w:rsidRDefault="0012635A" w:rsidP="00054361">
      <w:pPr>
        <w:pStyle w:val="Odstavecseseznamem"/>
        <w:numPr>
          <w:ilvl w:val="0"/>
          <w:numId w:val="1"/>
        </w:numPr>
        <w:jc w:val="both"/>
        <w:rPr>
          <w:rFonts w:ascii="Arial" w:hAnsi="Arial" w:cs="Arial"/>
          <w:sz w:val="20"/>
          <w:szCs w:val="20"/>
        </w:rPr>
      </w:pPr>
      <w:r>
        <w:rPr>
          <w:rFonts w:ascii="Arial" w:hAnsi="Arial" w:cs="Arial"/>
          <w:sz w:val="20"/>
          <w:szCs w:val="20"/>
        </w:rPr>
        <w:t>p</w:t>
      </w:r>
      <w:r w:rsidR="008E2529" w:rsidRPr="00DE1449">
        <w:rPr>
          <w:rFonts w:ascii="Arial" w:hAnsi="Arial" w:cs="Arial"/>
          <w:sz w:val="20"/>
          <w:szCs w:val="20"/>
        </w:rPr>
        <w:t xml:space="preserve">lakáty, </w:t>
      </w:r>
      <w:proofErr w:type="spellStart"/>
      <w:r w:rsidR="008E2529" w:rsidRPr="00DE1449">
        <w:rPr>
          <w:rFonts w:ascii="Arial" w:hAnsi="Arial" w:cs="Arial"/>
          <w:sz w:val="20"/>
          <w:szCs w:val="20"/>
        </w:rPr>
        <w:t>převěsy</w:t>
      </w:r>
      <w:proofErr w:type="spellEnd"/>
      <w:r w:rsidR="008E2529" w:rsidRPr="00DE1449">
        <w:rPr>
          <w:rFonts w:ascii="Arial" w:hAnsi="Arial" w:cs="Arial"/>
          <w:sz w:val="20"/>
          <w:szCs w:val="20"/>
        </w:rPr>
        <w:t xml:space="preserve"> a plachty z jakéhokoliv materiálu, panely tabule, tyče, pulty či jiné konstrukce a zařízení volně stojící, zavěšené, nesené nebo opřené na plotech, zábradlích, stromech či domech.</w:t>
      </w:r>
    </w:p>
    <w:p w14:paraId="0FED9690" w14:textId="4DA41DBE" w:rsidR="00CD6E06" w:rsidRPr="00DE1449" w:rsidRDefault="0012635A" w:rsidP="00054361">
      <w:pPr>
        <w:pStyle w:val="Odstavecseseznamem"/>
        <w:numPr>
          <w:ilvl w:val="0"/>
          <w:numId w:val="1"/>
        </w:numPr>
        <w:jc w:val="both"/>
        <w:rPr>
          <w:rFonts w:ascii="Arial" w:hAnsi="Arial" w:cs="Arial"/>
          <w:sz w:val="20"/>
          <w:szCs w:val="20"/>
        </w:rPr>
      </w:pPr>
      <w:r>
        <w:rPr>
          <w:rFonts w:ascii="Arial" w:hAnsi="Arial" w:cs="Arial"/>
          <w:sz w:val="20"/>
          <w:szCs w:val="20"/>
        </w:rPr>
        <w:t>p</w:t>
      </w:r>
      <w:r w:rsidR="008E2529" w:rsidRPr="00DE1449">
        <w:rPr>
          <w:rFonts w:ascii="Arial" w:hAnsi="Arial" w:cs="Arial"/>
          <w:sz w:val="20"/>
          <w:szCs w:val="20"/>
        </w:rPr>
        <w:t>lakáty a inzerce vylepované na sloupech veřejného osvětlení, městském mobiliáři, mostních konstrukcích, na ohrazení venkovních restauračních zahrádek a předzahrádek, skříňkách elektro, HUP apod.</w:t>
      </w:r>
    </w:p>
    <w:p w14:paraId="28B5C531" w14:textId="5F9A6832" w:rsidR="00CD6E06" w:rsidRPr="00DE1449" w:rsidRDefault="0012635A" w:rsidP="00054361">
      <w:pPr>
        <w:pStyle w:val="Odstavecseseznamem"/>
        <w:numPr>
          <w:ilvl w:val="0"/>
          <w:numId w:val="1"/>
        </w:numPr>
        <w:jc w:val="both"/>
        <w:rPr>
          <w:rFonts w:ascii="Arial" w:hAnsi="Arial" w:cs="Arial"/>
          <w:sz w:val="20"/>
          <w:szCs w:val="20"/>
        </w:rPr>
      </w:pPr>
      <w:r>
        <w:rPr>
          <w:rFonts w:ascii="Arial" w:hAnsi="Arial" w:cs="Arial"/>
          <w:sz w:val="20"/>
          <w:szCs w:val="20"/>
        </w:rPr>
        <w:t>z</w:t>
      </w:r>
      <w:r w:rsidR="008E2529" w:rsidRPr="00DE1449">
        <w:rPr>
          <w:rFonts w:ascii="Arial" w:hAnsi="Arial" w:cs="Arial"/>
          <w:sz w:val="20"/>
          <w:szCs w:val="20"/>
        </w:rPr>
        <w:t>ařízení šířící reklamu zvukem či obrazem</w:t>
      </w:r>
      <w:r w:rsidR="006821A5">
        <w:rPr>
          <w:rFonts w:ascii="Arial" w:hAnsi="Arial" w:cs="Arial"/>
          <w:sz w:val="20"/>
          <w:szCs w:val="20"/>
        </w:rPr>
        <w:t>.</w:t>
      </w:r>
    </w:p>
    <w:p w14:paraId="605AA916" w14:textId="1DFD529B" w:rsidR="00CD6E06" w:rsidRPr="00DE1449" w:rsidRDefault="0012635A" w:rsidP="00054361">
      <w:pPr>
        <w:pStyle w:val="Odstavecseseznamem"/>
        <w:numPr>
          <w:ilvl w:val="0"/>
          <w:numId w:val="1"/>
        </w:numPr>
        <w:jc w:val="both"/>
        <w:rPr>
          <w:rFonts w:ascii="Arial" w:hAnsi="Arial" w:cs="Arial"/>
          <w:sz w:val="20"/>
          <w:szCs w:val="20"/>
        </w:rPr>
      </w:pPr>
      <w:r>
        <w:rPr>
          <w:rFonts w:ascii="Arial" w:hAnsi="Arial" w:cs="Arial"/>
          <w:sz w:val="20"/>
          <w:szCs w:val="20"/>
        </w:rPr>
        <w:t>d</w:t>
      </w:r>
      <w:r w:rsidR="008E2529" w:rsidRPr="00DE1449">
        <w:rPr>
          <w:rFonts w:ascii="Arial" w:hAnsi="Arial" w:cs="Arial"/>
          <w:sz w:val="20"/>
          <w:szCs w:val="20"/>
        </w:rPr>
        <w:t>odatečné konstrukce na vozidlech šířící reklamu jakýmkoliv způsobem</w:t>
      </w:r>
      <w:r w:rsidR="006821A5">
        <w:rPr>
          <w:rFonts w:ascii="Arial" w:hAnsi="Arial" w:cs="Arial"/>
          <w:sz w:val="20"/>
          <w:szCs w:val="20"/>
        </w:rPr>
        <w:t>.</w:t>
      </w:r>
    </w:p>
    <w:p w14:paraId="1115AB5A" w14:textId="0E92CC24" w:rsidR="00CD6E06" w:rsidRPr="00DE1449" w:rsidRDefault="0012635A" w:rsidP="00054361">
      <w:pPr>
        <w:pStyle w:val="Odstavecseseznamem"/>
        <w:numPr>
          <w:ilvl w:val="0"/>
          <w:numId w:val="1"/>
        </w:numPr>
        <w:jc w:val="both"/>
        <w:rPr>
          <w:rFonts w:ascii="Arial" w:hAnsi="Arial" w:cs="Arial"/>
          <w:sz w:val="20"/>
          <w:szCs w:val="20"/>
        </w:rPr>
      </w:pPr>
      <w:r w:rsidRPr="00547722">
        <w:rPr>
          <w:rFonts w:ascii="Arial" w:hAnsi="Arial" w:cs="Arial"/>
          <w:sz w:val="20"/>
          <w:szCs w:val="20"/>
        </w:rPr>
        <w:t>v</w:t>
      </w:r>
      <w:r w:rsidR="008E2529" w:rsidRPr="00547722">
        <w:rPr>
          <w:rFonts w:ascii="Arial" w:hAnsi="Arial" w:cs="Arial"/>
          <w:sz w:val="20"/>
          <w:szCs w:val="20"/>
        </w:rPr>
        <w:t>ozidla</w:t>
      </w:r>
      <w:r w:rsidR="00492EB9">
        <w:rPr>
          <w:rFonts w:ascii="Arial" w:hAnsi="Arial" w:cs="Arial"/>
          <w:sz w:val="20"/>
          <w:szCs w:val="20"/>
          <w:vertAlign w:val="superscript"/>
        </w:rPr>
        <w:t>5</w:t>
      </w:r>
      <w:r w:rsidR="005C2E01" w:rsidRPr="00DE1449">
        <w:rPr>
          <w:rFonts w:ascii="Arial" w:hAnsi="Arial" w:cs="Arial"/>
          <w:sz w:val="20"/>
          <w:szCs w:val="20"/>
          <w:vertAlign w:val="superscript"/>
        </w:rPr>
        <w:t>)</w:t>
      </w:r>
      <w:r w:rsidR="008E2529" w:rsidRPr="00DE1449">
        <w:rPr>
          <w:rFonts w:ascii="Arial" w:hAnsi="Arial" w:cs="Arial"/>
          <w:sz w:val="20"/>
          <w:szCs w:val="20"/>
        </w:rPr>
        <w:t xml:space="preserve"> stojící na veřejně přístupném místě za účelem šíření reklamy nebo vozidla</w:t>
      </w:r>
      <w:r w:rsidR="00492EB9">
        <w:rPr>
          <w:rFonts w:ascii="Arial" w:hAnsi="Arial" w:cs="Arial"/>
          <w:sz w:val="20"/>
          <w:szCs w:val="20"/>
          <w:vertAlign w:val="superscript"/>
        </w:rPr>
        <w:t>5</w:t>
      </w:r>
      <w:r w:rsidR="005C2E01" w:rsidRPr="00DE1449">
        <w:rPr>
          <w:rFonts w:ascii="Arial" w:hAnsi="Arial" w:cs="Arial"/>
          <w:sz w:val="20"/>
          <w:szCs w:val="20"/>
          <w:vertAlign w:val="superscript"/>
        </w:rPr>
        <w:t>)</w:t>
      </w:r>
      <w:r w:rsidR="008E2529" w:rsidRPr="00DE1449">
        <w:rPr>
          <w:rFonts w:ascii="Arial" w:hAnsi="Arial" w:cs="Arial"/>
          <w:sz w:val="20"/>
          <w:szCs w:val="20"/>
        </w:rPr>
        <w:t>, u nichž je šíření reklamy hlavním účelem jízdy</w:t>
      </w:r>
      <w:r w:rsidR="006821A5">
        <w:rPr>
          <w:rFonts w:ascii="Arial" w:hAnsi="Arial" w:cs="Arial"/>
          <w:sz w:val="20"/>
          <w:szCs w:val="20"/>
        </w:rPr>
        <w:t>.</w:t>
      </w:r>
    </w:p>
    <w:p w14:paraId="075B66ED" w14:textId="24DB4C01" w:rsidR="00CD6E06" w:rsidRPr="00DE1449" w:rsidRDefault="0012635A" w:rsidP="00054361">
      <w:pPr>
        <w:pStyle w:val="Odstavecseseznamem"/>
        <w:numPr>
          <w:ilvl w:val="0"/>
          <w:numId w:val="1"/>
        </w:numPr>
        <w:jc w:val="both"/>
        <w:rPr>
          <w:rFonts w:ascii="Arial" w:hAnsi="Arial" w:cs="Arial"/>
          <w:sz w:val="20"/>
          <w:szCs w:val="20"/>
        </w:rPr>
      </w:pPr>
      <w:r>
        <w:rPr>
          <w:rFonts w:ascii="Arial" w:hAnsi="Arial" w:cs="Arial"/>
          <w:sz w:val="20"/>
          <w:szCs w:val="20"/>
        </w:rPr>
        <w:t>v</w:t>
      </w:r>
      <w:r w:rsidR="008E2529" w:rsidRPr="00DE1449">
        <w:rPr>
          <w:rFonts w:ascii="Arial" w:hAnsi="Arial" w:cs="Arial"/>
          <w:sz w:val="20"/>
          <w:szCs w:val="20"/>
        </w:rPr>
        <w:t>lajky a prapory, které nejsou vynášeny za pomoci stožárů pro vlajky</w:t>
      </w:r>
      <w:r w:rsidR="006821A5">
        <w:rPr>
          <w:rFonts w:ascii="Arial" w:hAnsi="Arial" w:cs="Arial"/>
          <w:sz w:val="20"/>
          <w:szCs w:val="20"/>
        </w:rPr>
        <w:t>.</w:t>
      </w:r>
    </w:p>
    <w:p w14:paraId="588853A9" w14:textId="63B17B42" w:rsidR="00CD6E06" w:rsidRPr="00DE1449" w:rsidRDefault="0012635A" w:rsidP="00054361">
      <w:pPr>
        <w:pStyle w:val="Odstavecseseznamem"/>
        <w:numPr>
          <w:ilvl w:val="0"/>
          <w:numId w:val="1"/>
        </w:numPr>
        <w:jc w:val="both"/>
        <w:rPr>
          <w:rFonts w:ascii="Arial" w:hAnsi="Arial" w:cs="Arial"/>
          <w:sz w:val="20"/>
          <w:szCs w:val="20"/>
        </w:rPr>
      </w:pPr>
      <w:r>
        <w:rPr>
          <w:rFonts w:ascii="Arial" w:hAnsi="Arial" w:cs="Arial"/>
          <w:sz w:val="20"/>
          <w:szCs w:val="20"/>
        </w:rPr>
        <w:t>u</w:t>
      </w:r>
      <w:r w:rsidR="008E2529" w:rsidRPr="00DE1449">
        <w:rPr>
          <w:rFonts w:ascii="Arial" w:hAnsi="Arial" w:cs="Arial"/>
          <w:sz w:val="20"/>
          <w:szCs w:val="20"/>
        </w:rPr>
        <w:t>poutané balony nebo jiné tvary nesené, opřené, zavěšené včetně jejich osvětlení</w:t>
      </w:r>
      <w:r w:rsidR="006821A5">
        <w:rPr>
          <w:rFonts w:ascii="Arial" w:hAnsi="Arial" w:cs="Arial"/>
          <w:sz w:val="20"/>
          <w:szCs w:val="20"/>
        </w:rPr>
        <w:t>.</w:t>
      </w:r>
    </w:p>
    <w:p w14:paraId="00FE51C4" w14:textId="66351921" w:rsidR="00CD6E06" w:rsidRPr="00DE1449" w:rsidRDefault="0012635A" w:rsidP="00054361">
      <w:pPr>
        <w:pStyle w:val="Odstavecseseznamem"/>
        <w:numPr>
          <w:ilvl w:val="0"/>
          <w:numId w:val="1"/>
        </w:numPr>
        <w:jc w:val="both"/>
        <w:rPr>
          <w:rFonts w:ascii="Arial" w:hAnsi="Arial" w:cs="Arial"/>
          <w:sz w:val="20"/>
          <w:szCs w:val="20"/>
        </w:rPr>
      </w:pPr>
      <w:r>
        <w:rPr>
          <w:rFonts w:ascii="Arial" w:hAnsi="Arial" w:cs="Arial"/>
          <w:sz w:val="20"/>
          <w:szCs w:val="20"/>
        </w:rPr>
        <w:t>v</w:t>
      </w:r>
      <w:r w:rsidR="008E2529" w:rsidRPr="00DE1449">
        <w:rPr>
          <w:rFonts w:ascii="Arial" w:hAnsi="Arial" w:cs="Arial"/>
          <w:sz w:val="20"/>
          <w:szCs w:val="20"/>
        </w:rPr>
        <w:t>elkoplošné reklamy na markýzách a slunečnících na venkovních restauračních zahrádkách a předzahrádkách, vyjma reklamních nápisů a log na volánech a lemech markýz a slunečníků</w:t>
      </w:r>
      <w:r w:rsidR="00733191">
        <w:rPr>
          <w:rFonts w:ascii="Arial" w:hAnsi="Arial" w:cs="Arial"/>
          <w:sz w:val="20"/>
          <w:szCs w:val="20"/>
        </w:rPr>
        <w:t xml:space="preserve"> pastelové světlé barvy nebo reklamních nápisů a log na plochách markýz a slunečníků pastelové světlé barvy nepřesahujících ¼ jejich plochy</w:t>
      </w:r>
      <w:r w:rsidR="008E2529" w:rsidRPr="00DE1449">
        <w:rPr>
          <w:rFonts w:ascii="Arial" w:hAnsi="Arial" w:cs="Arial"/>
          <w:sz w:val="20"/>
          <w:szCs w:val="20"/>
        </w:rPr>
        <w:t>.</w:t>
      </w:r>
    </w:p>
    <w:p w14:paraId="60A8E6A6" w14:textId="32774DD2" w:rsidR="00AD2B68" w:rsidRPr="0012635A" w:rsidRDefault="0012635A" w:rsidP="00AD2B68">
      <w:pPr>
        <w:pStyle w:val="Odstavecseseznamem"/>
        <w:numPr>
          <w:ilvl w:val="0"/>
          <w:numId w:val="1"/>
        </w:numPr>
        <w:pBdr>
          <w:bottom w:val="single" w:sz="12" w:space="1" w:color="auto"/>
        </w:pBdr>
        <w:jc w:val="both"/>
        <w:rPr>
          <w:rFonts w:ascii="Arial" w:hAnsi="Arial" w:cs="Arial"/>
          <w:sz w:val="20"/>
          <w:szCs w:val="20"/>
        </w:rPr>
      </w:pPr>
      <w:r>
        <w:rPr>
          <w:rFonts w:ascii="Arial" w:hAnsi="Arial" w:cs="Arial"/>
          <w:sz w:val="20"/>
          <w:szCs w:val="20"/>
        </w:rPr>
        <w:t>v</w:t>
      </w:r>
      <w:r w:rsidR="008E2529" w:rsidRPr="0012635A">
        <w:rPr>
          <w:rFonts w:ascii="Arial" w:hAnsi="Arial" w:cs="Arial"/>
          <w:sz w:val="20"/>
          <w:szCs w:val="20"/>
        </w:rPr>
        <w:t xml:space="preserve">nější i vnitřní polepy výloh a dalších skleněných ploch s výjimkou polepů výkladců a prosklených vstupních dveří do provozovny provedených v tlumených barevných odstínech bez použití reflexních, fluorescenčních či ostře kontrastních barev, nepřesahující svým rozsahem 1/3 </w:t>
      </w:r>
      <w:r w:rsidR="00761113" w:rsidRPr="0012635A">
        <w:rPr>
          <w:rFonts w:ascii="Arial" w:hAnsi="Arial" w:cs="Arial"/>
          <w:sz w:val="20"/>
          <w:szCs w:val="20"/>
        </w:rPr>
        <w:t>plochy</w:t>
      </w:r>
      <w:r w:rsidR="006821A5" w:rsidRPr="0012635A">
        <w:rPr>
          <w:rFonts w:ascii="Arial" w:hAnsi="Arial" w:cs="Arial"/>
          <w:sz w:val="20"/>
          <w:szCs w:val="20"/>
        </w:rPr>
        <w:t>.</w:t>
      </w:r>
    </w:p>
    <w:p w14:paraId="4AA549CB" w14:textId="54889630" w:rsidR="00AD2B68" w:rsidRPr="00AD2B68" w:rsidRDefault="00AD2B68" w:rsidP="00AD2B68">
      <w:pPr>
        <w:jc w:val="both"/>
        <w:rPr>
          <w:rFonts w:ascii="Arial" w:hAnsi="Arial" w:cs="Arial"/>
          <w:sz w:val="20"/>
          <w:szCs w:val="20"/>
        </w:rPr>
      </w:pPr>
      <w:r>
        <w:rPr>
          <w:rFonts w:ascii="Arial" w:hAnsi="Arial" w:cs="Arial"/>
          <w:sz w:val="20"/>
          <w:szCs w:val="20"/>
          <w:vertAlign w:val="superscript"/>
        </w:rPr>
        <w:t>5</w:t>
      </w:r>
      <w:r w:rsidRPr="00AD2B68">
        <w:rPr>
          <w:rFonts w:ascii="Arial" w:hAnsi="Arial" w:cs="Arial"/>
          <w:sz w:val="20"/>
          <w:szCs w:val="20"/>
          <w:vertAlign w:val="superscript"/>
        </w:rPr>
        <w:t>)</w:t>
      </w:r>
      <w:r w:rsidRPr="00AD2B68">
        <w:rPr>
          <w:rFonts w:ascii="Arial" w:hAnsi="Arial" w:cs="Arial"/>
          <w:sz w:val="20"/>
          <w:szCs w:val="20"/>
        </w:rPr>
        <w:t xml:space="preserve"> </w:t>
      </w:r>
      <w:r w:rsidRPr="00AD20D5">
        <w:rPr>
          <w:rFonts w:ascii="Arial" w:hAnsi="Arial" w:cs="Arial"/>
          <w:sz w:val="18"/>
          <w:szCs w:val="18"/>
        </w:rPr>
        <w:t>§ 2 a § 3 zákona č. 56/2001 Sb., o podmínkách provozu vozidel na pozemních komunikacích a o změně zákona č. 168/1999 Sb., o pojištění odpovědnosti za škodu způsobenou provozem vozidla a o změně některých souvisejících zákonů (zákon o pojištění odpovědnosti z provozu vozidla), ve znění zákona č. 307/1999 Sb., v</w:t>
      </w:r>
      <w:r w:rsidR="00AD20D5">
        <w:rPr>
          <w:rFonts w:ascii="Arial" w:hAnsi="Arial" w:cs="Arial"/>
          <w:sz w:val="18"/>
          <w:szCs w:val="18"/>
        </w:rPr>
        <w:t>e</w:t>
      </w:r>
      <w:r w:rsidRPr="00AD20D5">
        <w:rPr>
          <w:rFonts w:ascii="Arial" w:hAnsi="Arial" w:cs="Arial"/>
          <w:sz w:val="18"/>
          <w:szCs w:val="18"/>
        </w:rPr>
        <w:t xml:space="preserve"> znění</w:t>
      </w:r>
      <w:r w:rsidR="00AD20D5">
        <w:rPr>
          <w:rFonts w:ascii="Arial" w:hAnsi="Arial" w:cs="Arial"/>
          <w:sz w:val="18"/>
          <w:szCs w:val="18"/>
        </w:rPr>
        <w:t xml:space="preserve"> pozdějších předpisů</w:t>
      </w:r>
      <w:r w:rsidRPr="00AD20D5">
        <w:rPr>
          <w:rFonts w:ascii="Arial" w:hAnsi="Arial" w:cs="Arial"/>
          <w:sz w:val="18"/>
          <w:szCs w:val="18"/>
        </w:rPr>
        <w:t>.</w:t>
      </w:r>
    </w:p>
    <w:p w14:paraId="5D91758B" w14:textId="12D9C6E0" w:rsidR="008E6630" w:rsidRPr="00DE1449" w:rsidRDefault="008E6630" w:rsidP="008E6630">
      <w:pPr>
        <w:pStyle w:val="Nadpis2"/>
        <w:rPr>
          <w:rFonts w:cs="Arial"/>
          <w:szCs w:val="20"/>
        </w:rPr>
      </w:pPr>
      <w:r w:rsidRPr="00DE1449">
        <w:rPr>
          <w:rFonts w:cs="Arial"/>
          <w:szCs w:val="20"/>
        </w:rPr>
        <w:lastRenderedPageBreak/>
        <w:t>Článek 5</w:t>
      </w:r>
    </w:p>
    <w:p w14:paraId="305740B8" w14:textId="0D3EE345" w:rsidR="008E6630" w:rsidRPr="00DE1449" w:rsidRDefault="004C2B5C" w:rsidP="008E6630">
      <w:pPr>
        <w:pStyle w:val="Nadpis2"/>
        <w:rPr>
          <w:rFonts w:cs="Arial"/>
          <w:szCs w:val="20"/>
        </w:rPr>
      </w:pPr>
      <w:r>
        <w:rPr>
          <w:rFonts w:cs="Arial"/>
          <w:szCs w:val="20"/>
        </w:rPr>
        <w:t>Akce, na něž se zákaz šíření reklamy nevztahuje</w:t>
      </w:r>
    </w:p>
    <w:p w14:paraId="11640C58" w14:textId="77777777" w:rsidR="00D23401" w:rsidRDefault="00D23401" w:rsidP="002B765B">
      <w:pPr>
        <w:rPr>
          <w:rFonts w:ascii="Arial" w:hAnsi="Arial" w:cs="Arial"/>
          <w:sz w:val="20"/>
          <w:szCs w:val="20"/>
        </w:rPr>
      </w:pPr>
    </w:p>
    <w:p w14:paraId="17352C09" w14:textId="5564A6E9" w:rsidR="002B765B" w:rsidRPr="00DE1449" w:rsidRDefault="002B765B" w:rsidP="002B765B">
      <w:pPr>
        <w:rPr>
          <w:rFonts w:ascii="Arial" w:hAnsi="Arial" w:cs="Arial"/>
          <w:sz w:val="20"/>
          <w:szCs w:val="20"/>
        </w:rPr>
      </w:pPr>
      <w:r w:rsidRPr="00DE1449">
        <w:rPr>
          <w:rFonts w:ascii="Arial" w:hAnsi="Arial" w:cs="Arial"/>
          <w:sz w:val="20"/>
          <w:szCs w:val="20"/>
        </w:rPr>
        <w:t>Zákaz šíření reklamy se nevztahuje na:</w:t>
      </w:r>
    </w:p>
    <w:p w14:paraId="6DE70752" w14:textId="56940123" w:rsidR="002B765B" w:rsidRPr="00DE1449" w:rsidRDefault="002B765B" w:rsidP="002B765B">
      <w:pPr>
        <w:pStyle w:val="Odstavecseseznamem"/>
        <w:numPr>
          <w:ilvl w:val="0"/>
          <w:numId w:val="3"/>
        </w:numPr>
        <w:rPr>
          <w:rFonts w:ascii="Arial" w:hAnsi="Arial" w:cs="Arial"/>
          <w:sz w:val="20"/>
          <w:szCs w:val="20"/>
        </w:rPr>
      </w:pPr>
      <w:r w:rsidRPr="00DE1449">
        <w:rPr>
          <w:rFonts w:ascii="Arial" w:hAnsi="Arial" w:cs="Arial"/>
          <w:sz w:val="20"/>
          <w:szCs w:val="20"/>
        </w:rPr>
        <w:t>veřejné sbírky pořádané podle zvláštního předpisu</w:t>
      </w:r>
      <w:r w:rsidR="0012635A">
        <w:rPr>
          <w:rFonts w:ascii="Arial" w:hAnsi="Arial" w:cs="Arial"/>
          <w:sz w:val="20"/>
          <w:szCs w:val="20"/>
          <w:vertAlign w:val="superscript"/>
        </w:rPr>
        <w:t>6</w:t>
      </w:r>
      <w:r w:rsidR="0032089B" w:rsidRPr="00DE1449">
        <w:rPr>
          <w:rFonts w:ascii="Arial" w:hAnsi="Arial" w:cs="Arial"/>
          <w:sz w:val="20"/>
          <w:szCs w:val="20"/>
          <w:vertAlign w:val="superscript"/>
        </w:rPr>
        <w:t>)</w:t>
      </w:r>
      <w:r w:rsidR="006821A5">
        <w:rPr>
          <w:rFonts w:ascii="Arial" w:hAnsi="Arial" w:cs="Arial"/>
          <w:sz w:val="20"/>
          <w:szCs w:val="20"/>
        </w:rPr>
        <w:t>.</w:t>
      </w:r>
    </w:p>
    <w:p w14:paraId="5310BB84" w14:textId="63D84120" w:rsidR="002B765B" w:rsidRDefault="002B765B" w:rsidP="00454EAD">
      <w:pPr>
        <w:pStyle w:val="Odstavecseseznamem"/>
        <w:numPr>
          <w:ilvl w:val="0"/>
          <w:numId w:val="3"/>
        </w:numPr>
        <w:jc w:val="both"/>
        <w:rPr>
          <w:rFonts w:ascii="Arial" w:hAnsi="Arial" w:cs="Arial"/>
          <w:sz w:val="20"/>
          <w:szCs w:val="20"/>
        </w:rPr>
      </w:pPr>
      <w:r w:rsidRPr="00DE1449">
        <w:rPr>
          <w:rFonts w:ascii="Arial" w:hAnsi="Arial" w:cs="Arial"/>
          <w:sz w:val="20"/>
          <w:szCs w:val="20"/>
        </w:rPr>
        <w:t>charitativní akce, shromáždění, pouliční průvody a manifestace svolané podle zvláštního právního předpisu</w:t>
      </w:r>
      <w:r w:rsidR="00AD2B68">
        <w:rPr>
          <w:rFonts w:ascii="Arial" w:hAnsi="Arial" w:cs="Arial"/>
          <w:sz w:val="20"/>
          <w:szCs w:val="20"/>
        </w:rPr>
        <w:t xml:space="preserve"> </w:t>
      </w:r>
      <w:r w:rsidR="0012635A">
        <w:rPr>
          <w:rFonts w:ascii="Arial" w:hAnsi="Arial" w:cs="Arial"/>
          <w:sz w:val="20"/>
          <w:szCs w:val="20"/>
          <w:vertAlign w:val="superscript"/>
        </w:rPr>
        <w:t>7</w:t>
      </w:r>
      <w:r w:rsidR="00AD2B68" w:rsidRPr="00AD2B68">
        <w:rPr>
          <w:rFonts w:ascii="Arial" w:hAnsi="Arial" w:cs="Arial"/>
          <w:sz w:val="20"/>
          <w:szCs w:val="20"/>
          <w:vertAlign w:val="superscript"/>
        </w:rPr>
        <w:t>)</w:t>
      </w:r>
      <w:r w:rsidR="006821A5">
        <w:rPr>
          <w:rFonts w:ascii="Arial" w:hAnsi="Arial" w:cs="Arial"/>
          <w:sz w:val="20"/>
          <w:szCs w:val="20"/>
        </w:rPr>
        <w:t>.</w:t>
      </w:r>
    </w:p>
    <w:p w14:paraId="7A018126" w14:textId="77777777" w:rsidR="00CA5525" w:rsidRDefault="00165CC4" w:rsidP="00454EAD">
      <w:pPr>
        <w:pStyle w:val="Odstavecseseznamem"/>
        <w:numPr>
          <w:ilvl w:val="0"/>
          <w:numId w:val="3"/>
        </w:numPr>
        <w:jc w:val="both"/>
        <w:rPr>
          <w:rFonts w:ascii="Arial" w:hAnsi="Arial" w:cs="Arial"/>
          <w:sz w:val="20"/>
          <w:szCs w:val="20"/>
        </w:rPr>
      </w:pPr>
      <w:r>
        <w:rPr>
          <w:rFonts w:ascii="Arial" w:hAnsi="Arial" w:cs="Arial"/>
          <w:sz w:val="20"/>
          <w:szCs w:val="20"/>
        </w:rPr>
        <w:t xml:space="preserve">veřejně přístupné sportovní nebo kulturní akce v místě konání takové akce po dobu jejího konání; v případě sportovních akcí konaných formou závodu se výjimka vztahuje na celou trasu závodu vymezenou pořadatelem před zahájením závodu; dobou konání dané akce se rozumí doba od 00:00 dne, ve kterém bude akce zahájena, do 24:00 dne, ve kterém bude akce ukončena; za jedinou akci budou považovány i sportovní nebo kulturní akce sestávající z více událostí (představení, závodů a podobně) konaných v bezprostřední návaznosti v rámci jednoho dne nebo více po sobě jdoucích dní (v takovém případě nesmí mezi dvěma takovými událostmi, tzn. od ukončení první události do zahájení následující události, uplynout více jak 24 hodin) </w:t>
      </w:r>
    </w:p>
    <w:p w14:paraId="529725B7" w14:textId="7D7632D2" w:rsidR="00165CC4" w:rsidRPr="00DE1449" w:rsidRDefault="00CA5525" w:rsidP="00454EAD">
      <w:pPr>
        <w:pStyle w:val="Odstavecseseznamem"/>
        <w:numPr>
          <w:ilvl w:val="0"/>
          <w:numId w:val="3"/>
        </w:numPr>
        <w:jc w:val="both"/>
        <w:rPr>
          <w:rFonts w:ascii="Arial" w:hAnsi="Arial" w:cs="Arial"/>
          <w:sz w:val="20"/>
          <w:szCs w:val="20"/>
        </w:rPr>
      </w:pPr>
      <w:r>
        <w:rPr>
          <w:rFonts w:ascii="Arial" w:hAnsi="Arial" w:cs="Arial"/>
          <w:sz w:val="20"/>
          <w:szCs w:val="20"/>
        </w:rPr>
        <w:t>infor</w:t>
      </w:r>
      <w:r w:rsidR="004B2DF4">
        <w:rPr>
          <w:rFonts w:ascii="Arial" w:hAnsi="Arial" w:cs="Arial"/>
          <w:sz w:val="20"/>
          <w:szCs w:val="20"/>
        </w:rPr>
        <w:t>ma</w:t>
      </w:r>
      <w:r w:rsidR="008033C6">
        <w:rPr>
          <w:rFonts w:ascii="Arial" w:hAnsi="Arial" w:cs="Arial"/>
          <w:sz w:val="20"/>
          <w:szCs w:val="20"/>
        </w:rPr>
        <w:t>ce</w:t>
      </w:r>
      <w:r w:rsidR="004B2DF4">
        <w:rPr>
          <w:rFonts w:ascii="Arial" w:hAnsi="Arial" w:cs="Arial"/>
          <w:sz w:val="20"/>
          <w:szCs w:val="20"/>
        </w:rPr>
        <w:t xml:space="preserve"> </w:t>
      </w:r>
      <w:r w:rsidR="002138EA">
        <w:rPr>
          <w:rFonts w:ascii="Arial" w:hAnsi="Arial" w:cs="Arial"/>
          <w:sz w:val="20"/>
          <w:szCs w:val="20"/>
        </w:rPr>
        <w:t xml:space="preserve">šířené </w:t>
      </w:r>
      <w:r w:rsidR="00D92854">
        <w:rPr>
          <w:rFonts w:ascii="Arial" w:hAnsi="Arial" w:cs="Arial"/>
          <w:sz w:val="20"/>
          <w:szCs w:val="20"/>
        </w:rPr>
        <w:t xml:space="preserve">komunikačními médii uvedenými v Článku 4 písm. a) až d) a k) tohoto nařízení </w:t>
      </w:r>
      <w:r w:rsidR="00857E72">
        <w:rPr>
          <w:rFonts w:ascii="Arial" w:hAnsi="Arial" w:cs="Arial"/>
          <w:sz w:val="20"/>
          <w:szCs w:val="20"/>
        </w:rPr>
        <w:t>ohledně</w:t>
      </w:r>
      <w:r w:rsidR="004B2DF4">
        <w:rPr>
          <w:rFonts w:ascii="Arial" w:hAnsi="Arial" w:cs="Arial"/>
          <w:sz w:val="20"/>
          <w:szCs w:val="20"/>
        </w:rPr>
        <w:t xml:space="preserve"> pořádání kulturních, sportovních, charitativních nebo společenských akcí</w:t>
      </w:r>
      <w:r w:rsidR="00971C01">
        <w:rPr>
          <w:rFonts w:ascii="Arial" w:hAnsi="Arial" w:cs="Arial"/>
          <w:sz w:val="20"/>
          <w:szCs w:val="20"/>
        </w:rPr>
        <w:t>, představení či produkcí</w:t>
      </w:r>
      <w:r w:rsidR="00555C69">
        <w:rPr>
          <w:rFonts w:ascii="Arial" w:hAnsi="Arial" w:cs="Arial"/>
          <w:sz w:val="20"/>
          <w:szCs w:val="20"/>
        </w:rPr>
        <w:t>.</w:t>
      </w:r>
      <w:r w:rsidR="004B2DF4">
        <w:rPr>
          <w:rFonts w:ascii="Arial" w:hAnsi="Arial" w:cs="Arial"/>
          <w:sz w:val="20"/>
          <w:szCs w:val="20"/>
        </w:rPr>
        <w:t xml:space="preserve"> </w:t>
      </w:r>
      <w:r w:rsidR="00165CC4">
        <w:rPr>
          <w:rFonts w:ascii="Arial" w:hAnsi="Arial" w:cs="Arial"/>
          <w:sz w:val="20"/>
          <w:szCs w:val="20"/>
        </w:rPr>
        <w:t xml:space="preserve">  </w:t>
      </w:r>
    </w:p>
    <w:p w14:paraId="3C8ECEB7" w14:textId="77777777" w:rsidR="00A85B95" w:rsidRPr="00DE1449" w:rsidRDefault="00A85B95" w:rsidP="00A85B95">
      <w:pPr>
        <w:pStyle w:val="Nadpis2"/>
        <w:rPr>
          <w:rFonts w:cs="Arial"/>
          <w:szCs w:val="20"/>
        </w:rPr>
      </w:pPr>
      <w:r w:rsidRPr="00DE1449">
        <w:rPr>
          <w:rFonts w:cs="Arial"/>
          <w:szCs w:val="20"/>
        </w:rPr>
        <w:t>Článek 6</w:t>
      </w:r>
    </w:p>
    <w:p w14:paraId="4D9D13B4" w14:textId="77777777" w:rsidR="00A85B95" w:rsidRPr="00DE1449" w:rsidRDefault="00A85B95" w:rsidP="00A85B95">
      <w:pPr>
        <w:pStyle w:val="Nadpis2"/>
        <w:rPr>
          <w:rFonts w:cs="Arial"/>
          <w:szCs w:val="20"/>
        </w:rPr>
      </w:pPr>
      <w:r w:rsidRPr="00DE1449">
        <w:rPr>
          <w:rFonts w:cs="Arial"/>
          <w:szCs w:val="20"/>
        </w:rPr>
        <w:t>Přechodná a závěrečná ustanovení</w:t>
      </w:r>
    </w:p>
    <w:p w14:paraId="1E09B656" w14:textId="77777777" w:rsidR="00A85B95" w:rsidRPr="00DE1449" w:rsidRDefault="00A85B95" w:rsidP="00A85B95">
      <w:pPr>
        <w:rPr>
          <w:rFonts w:ascii="Arial" w:hAnsi="Arial" w:cs="Arial"/>
          <w:sz w:val="20"/>
          <w:szCs w:val="20"/>
        </w:rPr>
      </w:pPr>
    </w:p>
    <w:p w14:paraId="4CACD1E2" w14:textId="117AD753" w:rsidR="00A85B95" w:rsidRPr="00DE1449" w:rsidRDefault="00A85B95" w:rsidP="00D23401">
      <w:pPr>
        <w:rPr>
          <w:rFonts w:ascii="Arial" w:hAnsi="Arial" w:cs="Arial"/>
          <w:sz w:val="20"/>
          <w:szCs w:val="20"/>
        </w:rPr>
      </w:pPr>
      <w:r w:rsidRPr="00DE1449">
        <w:rPr>
          <w:rFonts w:ascii="Arial" w:hAnsi="Arial" w:cs="Arial"/>
          <w:sz w:val="20"/>
          <w:szCs w:val="20"/>
        </w:rPr>
        <w:t xml:space="preserve">1) </w:t>
      </w:r>
      <w:r w:rsidR="003A6736">
        <w:rPr>
          <w:rFonts w:ascii="Arial" w:hAnsi="Arial" w:cs="Arial"/>
          <w:sz w:val="20"/>
          <w:szCs w:val="20"/>
        </w:rPr>
        <w:t>Tímto nařízením se zároveň zrušuj</w:t>
      </w:r>
      <w:r w:rsidR="001F60A8">
        <w:rPr>
          <w:rFonts w:ascii="Arial" w:hAnsi="Arial" w:cs="Arial"/>
          <w:sz w:val="20"/>
          <w:szCs w:val="20"/>
        </w:rPr>
        <w:t xml:space="preserve">í </w:t>
      </w:r>
      <w:r w:rsidR="001F60A8">
        <w:rPr>
          <w:rFonts w:ascii="Arial" w:eastAsia="Times New Roman" w:hAnsi="Arial" w:cs="Arial"/>
          <w:sz w:val="20"/>
          <w:szCs w:val="20"/>
        </w:rPr>
        <w:t>nařízení města Příbram č.2/2021 ze dne 27.12.2021 a nařízení města Příbram č. 2/2022 ze dne 17.10.2022</w:t>
      </w:r>
      <w:r w:rsidR="00D23401">
        <w:rPr>
          <w:rFonts w:ascii="Arial" w:eastAsia="Times New Roman" w:hAnsi="Arial" w:cs="Arial"/>
          <w:sz w:val="20"/>
          <w:szCs w:val="20"/>
        </w:rPr>
        <w:t>.</w:t>
      </w:r>
    </w:p>
    <w:p w14:paraId="1CFCAC49" w14:textId="1AA84296" w:rsidR="00A85B95" w:rsidRPr="00DE1449" w:rsidRDefault="00D23401" w:rsidP="00A85B95">
      <w:pPr>
        <w:rPr>
          <w:rFonts w:ascii="Arial" w:hAnsi="Arial" w:cs="Arial"/>
          <w:sz w:val="20"/>
          <w:szCs w:val="20"/>
        </w:rPr>
      </w:pPr>
      <w:r>
        <w:rPr>
          <w:rFonts w:ascii="Arial" w:hAnsi="Arial" w:cs="Arial"/>
          <w:sz w:val="20"/>
          <w:szCs w:val="20"/>
        </w:rPr>
        <w:t>2</w:t>
      </w:r>
      <w:r w:rsidR="00A85B95" w:rsidRPr="00DE1449">
        <w:rPr>
          <w:rFonts w:ascii="Arial" w:hAnsi="Arial" w:cs="Arial"/>
          <w:sz w:val="20"/>
          <w:szCs w:val="20"/>
        </w:rPr>
        <w:t>) Porušení tohoto nařízení se postihuje podle zvláštních právních předpisů</w:t>
      </w:r>
      <w:r w:rsidR="00AD2B68">
        <w:rPr>
          <w:rFonts w:ascii="Arial" w:hAnsi="Arial" w:cs="Arial"/>
          <w:sz w:val="20"/>
          <w:szCs w:val="20"/>
        </w:rPr>
        <w:t xml:space="preserve"> </w:t>
      </w:r>
      <w:r w:rsidR="0012635A">
        <w:rPr>
          <w:rFonts w:ascii="Arial" w:hAnsi="Arial" w:cs="Arial"/>
          <w:sz w:val="20"/>
          <w:szCs w:val="20"/>
          <w:vertAlign w:val="superscript"/>
        </w:rPr>
        <w:t>8</w:t>
      </w:r>
      <w:r w:rsidR="00AD2B68" w:rsidRPr="00AD2B68">
        <w:rPr>
          <w:rFonts w:ascii="Arial" w:hAnsi="Arial" w:cs="Arial"/>
          <w:sz w:val="20"/>
          <w:szCs w:val="20"/>
          <w:vertAlign w:val="superscript"/>
        </w:rPr>
        <w:t>)</w:t>
      </w:r>
      <w:r w:rsidR="00A85B95" w:rsidRPr="00DE1449">
        <w:rPr>
          <w:rFonts w:ascii="Arial" w:hAnsi="Arial" w:cs="Arial"/>
          <w:sz w:val="20"/>
          <w:szCs w:val="20"/>
        </w:rPr>
        <w:t>.</w:t>
      </w:r>
    </w:p>
    <w:p w14:paraId="05FF1B63" w14:textId="77777777" w:rsidR="00AD2B68" w:rsidRDefault="00AD2B68" w:rsidP="00D23401">
      <w:pPr>
        <w:pStyle w:val="Nadpis2"/>
        <w:rPr>
          <w:rFonts w:cs="Arial"/>
          <w:szCs w:val="20"/>
        </w:rPr>
      </w:pPr>
    </w:p>
    <w:p w14:paraId="455F2EFD" w14:textId="09686BE0" w:rsidR="00D23401" w:rsidRPr="00DE1449" w:rsidRDefault="00D23401" w:rsidP="00D23401">
      <w:pPr>
        <w:pStyle w:val="Nadpis2"/>
        <w:rPr>
          <w:rFonts w:cs="Arial"/>
          <w:szCs w:val="20"/>
        </w:rPr>
      </w:pPr>
      <w:r w:rsidRPr="00DE1449">
        <w:rPr>
          <w:rFonts w:cs="Arial"/>
          <w:szCs w:val="20"/>
        </w:rPr>
        <w:t>Článek 7</w:t>
      </w:r>
    </w:p>
    <w:p w14:paraId="6F9A67FD" w14:textId="77777777" w:rsidR="00D23401" w:rsidRPr="00DE1449" w:rsidRDefault="00D23401" w:rsidP="00D23401">
      <w:pPr>
        <w:pStyle w:val="Nadpis2"/>
        <w:rPr>
          <w:rFonts w:cs="Arial"/>
          <w:szCs w:val="20"/>
        </w:rPr>
      </w:pPr>
      <w:r w:rsidRPr="00DE1449">
        <w:rPr>
          <w:rFonts w:cs="Arial"/>
          <w:szCs w:val="20"/>
        </w:rPr>
        <w:t>Účinnost</w:t>
      </w:r>
    </w:p>
    <w:p w14:paraId="11944B13" w14:textId="77777777" w:rsidR="00D23401" w:rsidRPr="00DE1449" w:rsidRDefault="00D23401" w:rsidP="00D23401">
      <w:pPr>
        <w:rPr>
          <w:rFonts w:ascii="Arial" w:hAnsi="Arial" w:cs="Arial"/>
          <w:sz w:val="20"/>
          <w:szCs w:val="20"/>
        </w:rPr>
      </w:pPr>
    </w:p>
    <w:p w14:paraId="0110DC9E" w14:textId="71A7A50C" w:rsidR="00D23401" w:rsidRPr="00DE1449" w:rsidRDefault="00D23401" w:rsidP="00D23401">
      <w:pPr>
        <w:rPr>
          <w:rFonts w:ascii="Arial" w:hAnsi="Arial" w:cs="Arial"/>
          <w:sz w:val="20"/>
          <w:szCs w:val="20"/>
        </w:rPr>
      </w:pPr>
      <w:r w:rsidRPr="00DE1449">
        <w:rPr>
          <w:rFonts w:ascii="Arial" w:hAnsi="Arial" w:cs="Arial"/>
          <w:sz w:val="20"/>
          <w:szCs w:val="20"/>
        </w:rPr>
        <w:t xml:space="preserve">Toto nařízení nabývá účinnosti </w:t>
      </w:r>
      <w:r w:rsidR="0012635A">
        <w:rPr>
          <w:rFonts w:ascii="Arial" w:hAnsi="Arial" w:cs="Arial"/>
          <w:sz w:val="20"/>
          <w:szCs w:val="20"/>
        </w:rPr>
        <w:t>patnáctým dnem následujícím po jeho vyhlášení</w:t>
      </w:r>
      <w:r w:rsidRPr="00E04497">
        <w:rPr>
          <w:rFonts w:ascii="Arial" w:hAnsi="Arial" w:cs="Arial"/>
          <w:sz w:val="20"/>
          <w:szCs w:val="20"/>
        </w:rPr>
        <w:t>.</w:t>
      </w:r>
    </w:p>
    <w:p w14:paraId="429B03D4" w14:textId="77777777" w:rsidR="0012635A" w:rsidRDefault="0012635A" w:rsidP="00AD20D5">
      <w:pPr>
        <w:spacing w:line="240" w:lineRule="auto"/>
        <w:jc w:val="center"/>
        <w:rPr>
          <w:rFonts w:ascii="Arial" w:hAnsi="Arial" w:cs="Arial"/>
          <w:sz w:val="20"/>
          <w:szCs w:val="20"/>
        </w:rPr>
      </w:pPr>
    </w:p>
    <w:p w14:paraId="6CF8D0AB" w14:textId="77777777" w:rsidR="00AD20D5" w:rsidRDefault="00AD20D5" w:rsidP="00AD20D5">
      <w:pPr>
        <w:pStyle w:val="Odstavecseseznamem"/>
        <w:rPr>
          <w:rFonts w:ascii="Arial" w:hAnsi="Arial" w:cs="Arial"/>
          <w:sz w:val="20"/>
          <w:szCs w:val="20"/>
        </w:rPr>
      </w:pPr>
    </w:p>
    <w:p w14:paraId="206A1F3E" w14:textId="6F8F94DB" w:rsidR="00AD20D5" w:rsidRPr="00DE1449" w:rsidRDefault="00AD20D5" w:rsidP="00AD20D5">
      <w:pPr>
        <w:rPr>
          <w:rFonts w:ascii="Arial" w:hAnsi="Arial" w:cs="Arial"/>
          <w:sz w:val="20"/>
          <w:szCs w:val="20"/>
        </w:rPr>
      </w:pPr>
      <w:r w:rsidRPr="00DE1449">
        <w:rPr>
          <w:rFonts w:ascii="Arial" w:hAnsi="Arial" w:cs="Arial"/>
          <w:sz w:val="20"/>
          <w:szCs w:val="20"/>
        </w:rPr>
        <w:t>Mgr. Jan Konvalinka v. r.</w:t>
      </w:r>
      <w:r w:rsidRPr="00895F63">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Bc. Vladimír Karpíšek</w:t>
      </w:r>
      <w:r w:rsidR="0012635A">
        <w:rPr>
          <w:rFonts w:ascii="Arial" w:hAnsi="Arial" w:cs="Arial"/>
          <w:sz w:val="20"/>
          <w:szCs w:val="20"/>
        </w:rPr>
        <w:t xml:space="preserve"> </w:t>
      </w:r>
      <w:r w:rsidR="0012635A" w:rsidRPr="00DE1449">
        <w:rPr>
          <w:rFonts w:ascii="Arial" w:hAnsi="Arial" w:cs="Arial"/>
          <w:sz w:val="20"/>
          <w:szCs w:val="20"/>
        </w:rPr>
        <w:t>v. r.</w:t>
      </w:r>
    </w:p>
    <w:p w14:paraId="223D4F63" w14:textId="77777777" w:rsidR="00AD20D5" w:rsidRPr="00DE1449" w:rsidRDefault="00AD20D5" w:rsidP="00AD20D5">
      <w:pPr>
        <w:rPr>
          <w:rFonts w:ascii="Arial" w:hAnsi="Arial" w:cs="Arial"/>
          <w:sz w:val="20"/>
          <w:szCs w:val="20"/>
        </w:rPr>
      </w:pPr>
      <w:r w:rsidRPr="00DE1449">
        <w:rPr>
          <w:rFonts w:ascii="Arial" w:hAnsi="Arial" w:cs="Arial"/>
          <w:sz w:val="20"/>
          <w:szCs w:val="20"/>
        </w:rPr>
        <w:t>starosta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E1449">
        <w:rPr>
          <w:rFonts w:ascii="Arial" w:hAnsi="Arial" w:cs="Arial"/>
          <w:sz w:val="20"/>
          <w:szCs w:val="20"/>
        </w:rPr>
        <w:t>1. místostarosta</w:t>
      </w:r>
    </w:p>
    <w:p w14:paraId="7EEC3C29" w14:textId="77777777" w:rsidR="00D23401" w:rsidRDefault="00D23401" w:rsidP="00D23401">
      <w:pPr>
        <w:pStyle w:val="Odstavecseseznamem"/>
        <w:rPr>
          <w:rFonts w:ascii="Arial" w:hAnsi="Arial" w:cs="Arial"/>
          <w:sz w:val="20"/>
          <w:szCs w:val="20"/>
        </w:rPr>
      </w:pPr>
    </w:p>
    <w:p w14:paraId="380E251E" w14:textId="77777777" w:rsidR="00AD2B68" w:rsidRPr="00DE1449" w:rsidRDefault="00AD2B68" w:rsidP="00AD2B68">
      <w:pPr>
        <w:pBdr>
          <w:bottom w:val="single" w:sz="12" w:space="1" w:color="auto"/>
        </w:pBdr>
        <w:rPr>
          <w:rFonts w:ascii="Arial" w:hAnsi="Arial" w:cs="Arial"/>
          <w:sz w:val="20"/>
          <w:szCs w:val="20"/>
        </w:rPr>
      </w:pPr>
    </w:p>
    <w:p w14:paraId="11B2AFEE" w14:textId="16B64D29" w:rsidR="00AD2B68" w:rsidRPr="00AD20D5" w:rsidRDefault="0012635A" w:rsidP="00AD20D5">
      <w:pPr>
        <w:jc w:val="both"/>
        <w:rPr>
          <w:rFonts w:ascii="Arial" w:hAnsi="Arial" w:cs="Arial"/>
          <w:sz w:val="18"/>
          <w:szCs w:val="18"/>
        </w:rPr>
      </w:pPr>
      <w:r>
        <w:rPr>
          <w:rFonts w:ascii="Arial" w:hAnsi="Arial" w:cs="Arial"/>
          <w:sz w:val="20"/>
          <w:szCs w:val="20"/>
          <w:vertAlign w:val="superscript"/>
        </w:rPr>
        <w:t>6</w:t>
      </w:r>
      <w:r w:rsidR="00AD2B68" w:rsidRPr="00DE1449">
        <w:rPr>
          <w:rFonts w:ascii="Arial" w:hAnsi="Arial" w:cs="Arial"/>
          <w:sz w:val="20"/>
          <w:szCs w:val="20"/>
          <w:vertAlign w:val="superscript"/>
        </w:rPr>
        <w:t>)</w:t>
      </w:r>
      <w:r w:rsidR="00AD2B68" w:rsidRPr="00DE1449">
        <w:rPr>
          <w:rFonts w:ascii="Arial" w:hAnsi="Arial" w:cs="Arial"/>
          <w:sz w:val="20"/>
          <w:szCs w:val="20"/>
        </w:rPr>
        <w:t xml:space="preserve"> </w:t>
      </w:r>
      <w:r w:rsidR="00AD20D5">
        <w:rPr>
          <w:rFonts w:ascii="Arial" w:hAnsi="Arial" w:cs="Arial"/>
          <w:sz w:val="20"/>
          <w:szCs w:val="20"/>
        </w:rPr>
        <w:t>z</w:t>
      </w:r>
      <w:r w:rsidR="00AD2B68" w:rsidRPr="00AD20D5">
        <w:rPr>
          <w:rFonts w:ascii="Arial" w:hAnsi="Arial" w:cs="Arial"/>
          <w:sz w:val="18"/>
          <w:szCs w:val="18"/>
        </w:rPr>
        <w:t>ákon č. 117/2001 Sb., o veřejných sbírkách a o změně některých zákonů (zákon o veřejných sbírkách), ve znění pozdějších předpisů</w:t>
      </w:r>
    </w:p>
    <w:p w14:paraId="2B734FAE" w14:textId="2020CB98" w:rsidR="00AD2B68" w:rsidRPr="007E44BC" w:rsidRDefault="0012635A" w:rsidP="00AD20D5">
      <w:pPr>
        <w:jc w:val="both"/>
        <w:rPr>
          <w:rFonts w:ascii="Arial" w:hAnsi="Arial" w:cs="Arial"/>
          <w:sz w:val="18"/>
          <w:szCs w:val="18"/>
        </w:rPr>
      </w:pPr>
      <w:r>
        <w:rPr>
          <w:rFonts w:ascii="Arial" w:hAnsi="Arial" w:cs="Arial"/>
          <w:sz w:val="20"/>
          <w:szCs w:val="20"/>
          <w:vertAlign w:val="superscript"/>
        </w:rPr>
        <w:t>7</w:t>
      </w:r>
      <w:r w:rsidR="00AD2B68" w:rsidRPr="00AD20D5">
        <w:rPr>
          <w:rFonts w:ascii="Arial" w:hAnsi="Arial" w:cs="Arial"/>
          <w:sz w:val="20"/>
          <w:szCs w:val="20"/>
          <w:vertAlign w:val="superscript"/>
        </w:rPr>
        <w:t>)</w:t>
      </w:r>
      <w:r w:rsidR="00AD2B68" w:rsidRPr="00AD20D5">
        <w:rPr>
          <w:rFonts w:ascii="Arial" w:hAnsi="Arial" w:cs="Arial"/>
          <w:sz w:val="20"/>
          <w:szCs w:val="20"/>
        </w:rPr>
        <w:t xml:space="preserve"> </w:t>
      </w:r>
      <w:r w:rsidR="00AD20D5" w:rsidRPr="007E44BC">
        <w:rPr>
          <w:rFonts w:ascii="Arial" w:hAnsi="Arial" w:cs="Arial"/>
          <w:sz w:val="18"/>
          <w:szCs w:val="18"/>
        </w:rPr>
        <w:t>z</w:t>
      </w:r>
      <w:r w:rsidR="00AD2B68" w:rsidRPr="007E44BC">
        <w:rPr>
          <w:rFonts w:ascii="Arial" w:hAnsi="Arial" w:cs="Arial"/>
          <w:sz w:val="18"/>
          <w:szCs w:val="18"/>
        </w:rPr>
        <w:t>ákon č. 84/1990 Sb., o právu shromažďovacím, ve znění pozdějších předpisů.</w:t>
      </w:r>
    </w:p>
    <w:p w14:paraId="06FEB40F" w14:textId="2265D513" w:rsidR="002F7EEC" w:rsidRPr="007E44BC" w:rsidRDefault="0012635A" w:rsidP="0012635A">
      <w:pPr>
        <w:jc w:val="both"/>
        <w:rPr>
          <w:rFonts w:ascii="Arial" w:hAnsi="Arial" w:cs="Arial"/>
          <w:sz w:val="18"/>
          <w:szCs w:val="18"/>
        </w:rPr>
      </w:pPr>
      <w:r w:rsidRPr="007E44BC">
        <w:rPr>
          <w:rFonts w:ascii="Arial" w:hAnsi="Arial" w:cs="Arial"/>
          <w:sz w:val="18"/>
          <w:szCs w:val="18"/>
          <w:vertAlign w:val="superscript"/>
        </w:rPr>
        <w:t>8</w:t>
      </w:r>
      <w:r w:rsidR="00AD2B68" w:rsidRPr="007E44BC">
        <w:rPr>
          <w:rFonts w:ascii="Arial" w:hAnsi="Arial" w:cs="Arial"/>
          <w:sz w:val="18"/>
          <w:szCs w:val="18"/>
          <w:vertAlign w:val="superscript"/>
        </w:rPr>
        <w:t>)</w:t>
      </w:r>
      <w:r w:rsidR="00AD2B68" w:rsidRPr="007E44BC">
        <w:rPr>
          <w:rFonts w:ascii="Arial" w:hAnsi="Arial" w:cs="Arial"/>
          <w:sz w:val="18"/>
          <w:szCs w:val="18"/>
        </w:rPr>
        <w:t xml:space="preserve"> </w:t>
      </w:r>
      <w:r w:rsidR="00AD20D5" w:rsidRPr="007E44BC">
        <w:rPr>
          <w:rFonts w:ascii="Arial" w:hAnsi="Arial" w:cs="Arial"/>
          <w:sz w:val="18"/>
          <w:szCs w:val="18"/>
        </w:rPr>
        <w:t>z</w:t>
      </w:r>
      <w:r w:rsidR="00AD2B68" w:rsidRPr="007E44BC">
        <w:rPr>
          <w:rFonts w:ascii="Arial" w:hAnsi="Arial" w:cs="Arial"/>
          <w:sz w:val="18"/>
          <w:szCs w:val="18"/>
        </w:rPr>
        <w:t xml:space="preserve">ákon č. 40/1995 Sb., o regulaci reklamy a o změně a doplnění zákona č. 468/1991 Sb., o provozování rozhlasového a televizního vysílání, ve znění pozdějších předpisů </w:t>
      </w:r>
    </w:p>
    <w:sectPr w:rsidR="002F7EEC" w:rsidRPr="007E44BC" w:rsidSect="0012635A">
      <w:headerReference w:type="default" r:id="rId10"/>
      <w:footerReference w:type="default" r:id="rId11"/>
      <w:type w:val="continuous"/>
      <w:pgSz w:w="11906" w:h="16838"/>
      <w:pgMar w:top="1417" w:right="1417" w:bottom="1276"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0B486" w14:textId="77777777" w:rsidR="008B49E9" w:rsidRDefault="008B49E9">
      <w:pPr>
        <w:spacing w:after="0" w:line="240" w:lineRule="auto"/>
      </w:pPr>
      <w:r>
        <w:separator/>
      </w:r>
    </w:p>
  </w:endnote>
  <w:endnote w:type="continuationSeparator" w:id="0">
    <w:p w14:paraId="3FAF999F" w14:textId="77777777" w:rsidR="008B49E9" w:rsidRDefault="008B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2338995"/>
      <w:docPartObj>
        <w:docPartGallery w:val="Page Numbers (Bottom of Page)"/>
        <w:docPartUnique/>
      </w:docPartObj>
    </w:sdtPr>
    <w:sdtEndPr>
      <w:rPr>
        <w:rFonts w:ascii="Arial" w:hAnsi="Arial" w:cs="Arial"/>
        <w:sz w:val="20"/>
        <w:szCs w:val="20"/>
      </w:rPr>
    </w:sdtEndPr>
    <w:sdtContent>
      <w:p w14:paraId="0F8367AB" w14:textId="208845BA" w:rsidR="00967D93" w:rsidRPr="00967D93" w:rsidRDefault="00967D93">
        <w:pPr>
          <w:pStyle w:val="Zpat"/>
          <w:jc w:val="center"/>
          <w:rPr>
            <w:rFonts w:ascii="Arial" w:hAnsi="Arial" w:cs="Arial"/>
            <w:sz w:val="20"/>
            <w:szCs w:val="20"/>
          </w:rPr>
        </w:pPr>
        <w:r w:rsidRPr="00967D93">
          <w:rPr>
            <w:rFonts w:ascii="Arial" w:hAnsi="Arial" w:cs="Arial"/>
            <w:sz w:val="20"/>
            <w:szCs w:val="20"/>
          </w:rPr>
          <w:fldChar w:fldCharType="begin"/>
        </w:r>
        <w:r w:rsidRPr="00967D93">
          <w:rPr>
            <w:rFonts w:ascii="Arial" w:hAnsi="Arial" w:cs="Arial"/>
            <w:sz w:val="20"/>
            <w:szCs w:val="20"/>
          </w:rPr>
          <w:instrText>PAGE   \* MERGEFORMAT</w:instrText>
        </w:r>
        <w:r w:rsidRPr="00967D93">
          <w:rPr>
            <w:rFonts w:ascii="Arial" w:hAnsi="Arial" w:cs="Arial"/>
            <w:sz w:val="20"/>
            <w:szCs w:val="20"/>
          </w:rPr>
          <w:fldChar w:fldCharType="separate"/>
        </w:r>
        <w:r w:rsidR="001F74C7">
          <w:rPr>
            <w:rFonts w:ascii="Arial" w:hAnsi="Arial" w:cs="Arial"/>
            <w:noProof/>
            <w:sz w:val="20"/>
            <w:szCs w:val="20"/>
          </w:rPr>
          <w:t>4</w:t>
        </w:r>
        <w:r w:rsidRPr="00967D93">
          <w:rPr>
            <w:rFonts w:ascii="Arial" w:hAnsi="Arial" w:cs="Arial"/>
            <w:sz w:val="20"/>
            <w:szCs w:val="20"/>
          </w:rPr>
          <w:fldChar w:fldCharType="end"/>
        </w:r>
      </w:p>
    </w:sdtContent>
  </w:sdt>
  <w:p w14:paraId="3F2CCC75" w14:textId="77777777" w:rsidR="00967D93" w:rsidRDefault="00967D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4449B" w14:textId="77777777" w:rsidR="008B49E9" w:rsidRDefault="008B49E9">
      <w:pPr>
        <w:spacing w:after="0" w:line="240" w:lineRule="auto"/>
      </w:pPr>
      <w:r>
        <w:rPr>
          <w:color w:val="000000"/>
        </w:rPr>
        <w:separator/>
      </w:r>
    </w:p>
  </w:footnote>
  <w:footnote w:type="continuationSeparator" w:id="0">
    <w:p w14:paraId="689F16C8" w14:textId="77777777" w:rsidR="008B49E9" w:rsidRDefault="008B4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FE539" w14:textId="7DDB44C4" w:rsidR="00967D93" w:rsidRPr="00967D93" w:rsidRDefault="00967D93">
    <w:pPr>
      <w:pStyle w:val="Zhlav"/>
      <w:rPr>
        <w:rFonts w:ascii="Arial" w:hAnsi="Arial" w:cs="Arial"/>
        <w:sz w:val="20"/>
        <w:szCs w:val="20"/>
      </w:rPr>
    </w:pPr>
    <w:r w:rsidRPr="00967D93">
      <w:rPr>
        <w:rFonts w:ascii="Arial" w:hAnsi="Arial" w:cs="Arial"/>
        <w:sz w:val="20"/>
        <w:szCs w:val="20"/>
      </w:rPr>
      <w:t>Město Příbram</w:t>
    </w:r>
    <w:r w:rsidRPr="00967D93">
      <w:rPr>
        <w:rFonts w:ascii="Arial" w:hAnsi="Arial" w:cs="Arial"/>
        <w:sz w:val="20"/>
        <w:szCs w:val="20"/>
      </w:rPr>
      <w:ptab w:relativeTo="margin" w:alignment="right" w:leader="none"/>
    </w:r>
  </w:p>
  <w:p w14:paraId="74E99192" w14:textId="77777777" w:rsidR="00967D93" w:rsidRPr="00967D93" w:rsidRDefault="00967D93">
    <w:pPr>
      <w:pStyle w:val="Zhlav"/>
      <w:rPr>
        <w:rFonts w:ascii="Arial" w:hAnsi="Arial" w:cs="Arial"/>
        <w:sz w:val="20"/>
        <w:szCs w:val="20"/>
      </w:rPr>
    </w:pPr>
    <w:r w:rsidRPr="00967D93">
      <w:rPr>
        <w:rFonts w:ascii="Arial" w:hAnsi="Arial" w:cs="Arial"/>
        <w:sz w:val="20"/>
        <w:szCs w:val="20"/>
      </w:rPr>
      <w:t>Městský úřad Příbram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171BC"/>
    <w:multiLevelType w:val="multilevel"/>
    <w:tmpl w:val="23F281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EA133F9"/>
    <w:multiLevelType w:val="multilevel"/>
    <w:tmpl w:val="23F281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C9160EB"/>
    <w:multiLevelType w:val="multilevel"/>
    <w:tmpl w:val="A726E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98C77BD"/>
    <w:multiLevelType w:val="hybridMultilevel"/>
    <w:tmpl w:val="CCC63C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E06"/>
    <w:rsid w:val="00046FB2"/>
    <w:rsid w:val="00054361"/>
    <w:rsid w:val="00072D84"/>
    <w:rsid w:val="000A50DF"/>
    <w:rsid w:val="000B23A0"/>
    <w:rsid w:val="000B41A3"/>
    <w:rsid w:val="000C2231"/>
    <w:rsid w:val="000C5313"/>
    <w:rsid w:val="000D437E"/>
    <w:rsid w:val="000F368F"/>
    <w:rsid w:val="00102E9F"/>
    <w:rsid w:val="00103BAA"/>
    <w:rsid w:val="00106811"/>
    <w:rsid w:val="00111A22"/>
    <w:rsid w:val="0012635A"/>
    <w:rsid w:val="00141EA4"/>
    <w:rsid w:val="00165CC4"/>
    <w:rsid w:val="0016664C"/>
    <w:rsid w:val="00177CA0"/>
    <w:rsid w:val="00192F64"/>
    <w:rsid w:val="001C5666"/>
    <w:rsid w:val="001E6D61"/>
    <w:rsid w:val="001F60A8"/>
    <w:rsid w:val="001F74C7"/>
    <w:rsid w:val="002138EA"/>
    <w:rsid w:val="00221E2D"/>
    <w:rsid w:val="00222220"/>
    <w:rsid w:val="00267C7C"/>
    <w:rsid w:val="002B765B"/>
    <w:rsid w:val="002E020A"/>
    <w:rsid w:val="002E27DB"/>
    <w:rsid w:val="002F7EEC"/>
    <w:rsid w:val="0032089B"/>
    <w:rsid w:val="0033079A"/>
    <w:rsid w:val="003801CE"/>
    <w:rsid w:val="00381646"/>
    <w:rsid w:val="00392DDA"/>
    <w:rsid w:val="003A35CD"/>
    <w:rsid w:val="003A6736"/>
    <w:rsid w:val="003B01BF"/>
    <w:rsid w:val="003D28C3"/>
    <w:rsid w:val="003D7292"/>
    <w:rsid w:val="003F2F04"/>
    <w:rsid w:val="004001EA"/>
    <w:rsid w:val="00406466"/>
    <w:rsid w:val="004116D6"/>
    <w:rsid w:val="00454EAD"/>
    <w:rsid w:val="00492EB9"/>
    <w:rsid w:val="004B2DF4"/>
    <w:rsid w:val="004C2B5C"/>
    <w:rsid w:val="005151CB"/>
    <w:rsid w:val="005160A5"/>
    <w:rsid w:val="005437CB"/>
    <w:rsid w:val="00547722"/>
    <w:rsid w:val="0055309C"/>
    <w:rsid w:val="00555C69"/>
    <w:rsid w:val="00564F9C"/>
    <w:rsid w:val="005731DD"/>
    <w:rsid w:val="0058025C"/>
    <w:rsid w:val="005C2E01"/>
    <w:rsid w:val="0061239A"/>
    <w:rsid w:val="00615FC4"/>
    <w:rsid w:val="00622D63"/>
    <w:rsid w:val="0062785E"/>
    <w:rsid w:val="00643F57"/>
    <w:rsid w:val="00664C76"/>
    <w:rsid w:val="006821A5"/>
    <w:rsid w:val="006D0452"/>
    <w:rsid w:val="006E2B4A"/>
    <w:rsid w:val="006E4BE6"/>
    <w:rsid w:val="0072205F"/>
    <w:rsid w:val="00733191"/>
    <w:rsid w:val="00753E39"/>
    <w:rsid w:val="00761113"/>
    <w:rsid w:val="0077333E"/>
    <w:rsid w:val="007805CE"/>
    <w:rsid w:val="0078231C"/>
    <w:rsid w:val="007824FB"/>
    <w:rsid w:val="007847CB"/>
    <w:rsid w:val="00793A28"/>
    <w:rsid w:val="007B7B01"/>
    <w:rsid w:val="007D79DA"/>
    <w:rsid w:val="007E2747"/>
    <w:rsid w:val="007E44BC"/>
    <w:rsid w:val="008033C6"/>
    <w:rsid w:val="00810CA7"/>
    <w:rsid w:val="0084173D"/>
    <w:rsid w:val="00857E72"/>
    <w:rsid w:val="00866236"/>
    <w:rsid w:val="008816F0"/>
    <w:rsid w:val="00895F63"/>
    <w:rsid w:val="00896955"/>
    <w:rsid w:val="008B49E9"/>
    <w:rsid w:val="008E2529"/>
    <w:rsid w:val="008E6630"/>
    <w:rsid w:val="009535A0"/>
    <w:rsid w:val="00967D93"/>
    <w:rsid w:val="00971C01"/>
    <w:rsid w:val="00A00B53"/>
    <w:rsid w:val="00A31E7A"/>
    <w:rsid w:val="00A3531D"/>
    <w:rsid w:val="00A65659"/>
    <w:rsid w:val="00A705D0"/>
    <w:rsid w:val="00A851AA"/>
    <w:rsid w:val="00A85B95"/>
    <w:rsid w:val="00AA2D60"/>
    <w:rsid w:val="00AD20D5"/>
    <w:rsid w:val="00AD2B68"/>
    <w:rsid w:val="00AF718E"/>
    <w:rsid w:val="00B05C5F"/>
    <w:rsid w:val="00B22362"/>
    <w:rsid w:val="00B61722"/>
    <w:rsid w:val="00B96499"/>
    <w:rsid w:val="00BB5FC9"/>
    <w:rsid w:val="00BC0C18"/>
    <w:rsid w:val="00BC55C9"/>
    <w:rsid w:val="00BD322C"/>
    <w:rsid w:val="00C16D48"/>
    <w:rsid w:val="00C22778"/>
    <w:rsid w:val="00C34BB4"/>
    <w:rsid w:val="00C657A7"/>
    <w:rsid w:val="00C80FDD"/>
    <w:rsid w:val="00C854E4"/>
    <w:rsid w:val="00CA5525"/>
    <w:rsid w:val="00CC3197"/>
    <w:rsid w:val="00CD6E06"/>
    <w:rsid w:val="00CE7D94"/>
    <w:rsid w:val="00D23401"/>
    <w:rsid w:val="00D625E1"/>
    <w:rsid w:val="00D92854"/>
    <w:rsid w:val="00DB536D"/>
    <w:rsid w:val="00DE1449"/>
    <w:rsid w:val="00E04497"/>
    <w:rsid w:val="00E14B10"/>
    <w:rsid w:val="00E27136"/>
    <w:rsid w:val="00E416CC"/>
    <w:rsid w:val="00E75174"/>
    <w:rsid w:val="00EA66E2"/>
    <w:rsid w:val="00EF1C45"/>
    <w:rsid w:val="00F16D55"/>
    <w:rsid w:val="00F41C68"/>
    <w:rsid w:val="00FD75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671BDF"/>
  <w15:docId w15:val="{DA1CCCC4-40A4-4CC8-9F72-EDCD79FD7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cs-CZ"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pPr>
      <w:suppressAutoHyphens/>
    </w:pPr>
  </w:style>
  <w:style w:type="paragraph" w:styleId="Nadpis1">
    <w:name w:val="heading 1"/>
    <w:basedOn w:val="Normln"/>
    <w:next w:val="Normln"/>
    <w:link w:val="Nadpis1Char"/>
    <w:uiPriority w:val="9"/>
    <w:qFormat/>
    <w:rsid w:val="003D28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autoRedefine/>
    <w:uiPriority w:val="9"/>
    <w:unhideWhenUsed/>
    <w:qFormat/>
    <w:rsid w:val="00CC3197"/>
    <w:pPr>
      <w:keepNext/>
      <w:keepLines/>
      <w:spacing w:before="40" w:after="0"/>
      <w:jc w:val="center"/>
      <w:outlineLvl w:val="1"/>
    </w:pPr>
    <w:rPr>
      <w:rFonts w:ascii="Arial" w:eastAsiaTheme="majorEastAsia" w:hAnsi="Arial" w:cstheme="majorBidi"/>
      <w:b/>
      <w:sz w:val="20"/>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pPr>
      <w:ind w:left="720"/>
    </w:pPr>
  </w:style>
  <w:style w:type="paragraph" w:styleId="Textbubliny">
    <w:name w:val="Balloon Text"/>
    <w:basedOn w:val="Normln"/>
    <w:pPr>
      <w:spacing w:after="0" w:line="240" w:lineRule="auto"/>
    </w:pPr>
    <w:rPr>
      <w:rFonts w:ascii="Segoe UI" w:hAnsi="Segoe UI" w:cs="Segoe UI"/>
      <w:sz w:val="18"/>
      <w:szCs w:val="18"/>
    </w:rPr>
  </w:style>
  <w:style w:type="character" w:customStyle="1" w:styleId="TextbublinyChar">
    <w:name w:val="Text bubliny Char"/>
    <w:basedOn w:val="Standardnpsmoodstavce"/>
    <w:rPr>
      <w:rFonts w:ascii="Segoe UI" w:hAnsi="Segoe UI" w:cs="Segoe UI"/>
      <w:sz w:val="18"/>
      <w:szCs w:val="18"/>
    </w:rPr>
  </w:style>
  <w:style w:type="character" w:customStyle="1" w:styleId="Nadpis1Char">
    <w:name w:val="Nadpis 1 Char"/>
    <w:basedOn w:val="Standardnpsmoodstavce"/>
    <w:link w:val="Nadpis1"/>
    <w:uiPriority w:val="9"/>
    <w:rsid w:val="003D28C3"/>
    <w:rPr>
      <w:rFonts w:asciiTheme="majorHAnsi" w:eastAsiaTheme="majorEastAsia" w:hAnsiTheme="majorHAnsi" w:cstheme="majorBidi"/>
      <w:color w:val="2E74B5" w:themeColor="accent1" w:themeShade="BF"/>
      <w:sz w:val="32"/>
      <w:szCs w:val="32"/>
    </w:rPr>
  </w:style>
  <w:style w:type="paragraph" w:styleId="Zhlav">
    <w:name w:val="header"/>
    <w:basedOn w:val="Normln"/>
    <w:link w:val="ZhlavChar"/>
    <w:uiPriority w:val="99"/>
    <w:unhideWhenUsed/>
    <w:rsid w:val="00967D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67D93"/>
  </w:style>
  <w:style w:type="paragraph" w:styleId="Zpat">
    <w:name w:val="footer"/>
    <w:basedOn w:val="Normln"/>
    <w:link w:val="ZpatChar"/>
    <w:uiPriority w:val="99"/>
    <w:unhideWhenUsed/>
    <w:rsid w:val="00967D93"/>
    <w:pPr>
      <w:tabs>
        <w:tab w:val="center" w:pos="4536"/>
        <w:tab w:val="right" w:pos="9072"/>
      </w:tabs>
      <w:spacing w:after="0" w:line="240" w:lineRule="auto"/>
    </w:pPr>
  </w:style>
  <w:style w:type="character" w:customStyle="1" w:styleId="ZpatChar">
    <w:name w:val="Zápatí Char"/>
    <w:basedOn w:val="Standardnpsmoodstavce"/>
    <w:link w:val="Zpat"/>
    <w:uiPriority w:val="99"/>
    <w:rsid w:val="00967D93"/>
  </w:style>
  <w:style w:type="paragraph" w:styleId="Bezmezer">
    <w:name w:val="No Spacing"/>
    <w:uiPriority w:val="1"/>
    <w:qFormat/>
    <w:rsid w:val="00967D93"/>
    <w:pPr>
      <w:suppressAutoHyphens/>
      <w:spacing w:after="0" w:line="240" w:lineRule="auto"/>
    </w:pPr>
  </w:style>
  <w:style w:type="character" w:customStyle="1" w:styleId="Nadpis2Char">
    <w:name w:val="Nadpis 2 Char"/>
    <w:basedOn w:val="Standardnpsmoodstavce"/>
    <w:link w:val="Nadpis2"/>
    <w:uiPriority w:val="9"/>
    <w:rsid w:val="00CC3197"/>
    <w:rPr>
      <w:rFonts w:ascii="Arial" w:eastAsiaTheme="majorEastAsia" w:hAnsi="Arial" w:cstheme="majorBidi"/>
      <w:b/>
      <w:sz w:val="20"/>
      <w:szCs w:val="26"/>
    </w:rPr>
  </w:style>
  <w:style w:type="paragraph" w:customStyle="1" w:styleId="Default">
    <w:name w:val="Default"/>
    <w:rsid w:val="008E6630"/>
    <w:pPr>
      <w:autoSpaceDE w:val="0"/>
      <w:adjustRightInd w:val="0"/>
      <w:spacing w:after="0" w:line="240" w:lineRule="auto"/>
      <w:textAlignment w:val="auto"/>
    </w:pPr>
    <w:rPr>
      <w:rFonts w:ascii="Times New Roman" w:hAnsi="Times New Roman"/>
      <w:color w:val="000000"/>
      <w:sz w:val="24"/>
      <w:szCs w:val="24"/>
    </w:rPr>
  </w:style>
  <w:style w:type="character" w:styleId="Odkaznakoment">
    <w:name w:val="annotation reference"/>
    <w:basedOn w:val="Standardnpsmoodstavce"/>
    <w:uiPriority w:val="99"/>
    <w:semiHidden/>
    <w:unhideWhenUsed/>
    <w:rsid w:val="00B61722"/>
    <w:rPr>
      <w:sz w:val="16"/>
      <w:szCs w:val="16"/>
    </w:rPr>
  </w:style>
  <w:style w:type="paragraph" w:styleId="Textkomente">
    <w:name w:val="annotation text"/>
    <w:basedOn w:val="Normln"/>
    <w:link w:val="TextkomenteChar"/>
    <w:uiPriority w:val="99"/>
    <w:semiHidden/>
    <w:unhideWhenUsed/>
    <w:rsid w:val="00B61722"/>
    <w:pPr>
      <w:spacing w:line="240" w:lineRule="auto"/>
    </w:pPr>
    <w:rPr>
      <w:sz w:val="20"/>
      <w:szCs w:val="20"/>
    </w:rPr>
  </w:style>
  <w:style w:type="character" w:customStyle="1" w:styleId="TextkomenteChar">
    <w:name w:val="Text komentáře Char"/>
    <w:basedOn w:val="Standardnpsmoodstavce"/>
    <w:link w:val="Textkomente"/>
    <w:uiPriority w:val="99"/>
    <w:semiHidden/>
    <w:rsid w:val="00B61722"/>
    <w:rPr>
      <w:sz w:val="20"/>
      <w:szCs w:val="20"/>
    </w:rPr>
  </w:style>
  <w:style w:type="paragraph" w:styleId="Pedmtkomente">
    <w:name w:val="annotation subject"/>
    <w:basedOn w:val="Textkomente"/>
    <w:next w:val="Textkomente"/>
    <w:link w:val="PedmtkomenteChar"/>
    <w:uiPriority w:val="99"/>
    <w:semiHidden/>
    <w:unhideWhenUsed/>
    <w:rsid w:val="00B61722"/>
    <w:rPr>
      <w:b/>
      <w:bCs/>
    </w:rPr>
  </w:style>
  <w:style w:type="character" w:customStyle="1" w:styleId="PedmtkomenteChar">
    <w:name w:val="Předmět komentáře Char"/>
    <w:basedOn w:val="TextkomenteChar"/>
    <w:link w:val="Pedmtkomente"/>
    <w:uiPriority w:val="99"/>
    <w:semiHidden/>
    <w:rsid w:val="00B61722"/>
    <w:rPr>
      <w:b/>
      <w:bCs/>
      <w:sz w:val="20"/>
      <w:szCs w:val="20"/>
    </w:rPr>
  </w:style>
  <w:style w:type="paragraph" w:styleId="Revize">
    <w:name w:val="Revision"/>
    <w:hidden/>
    <w:uiPriority w:val="99"/>
    <w:semiHidden/>
    <w:rsid w:val="00267C7C"/>
    <w:pPr>
      <w:autoSpaceDN/>
      <w:spacing w:after="0" w:line="240" w:lineRule="auto"/>
      <w:textAlignment w:val="auto"/>
    </w:pPr>
  </w:style>
  <w:style w:type="paragraph" w:styleId="Textpoznpodarou">
    <w:name w:val="footnote text"/>
    <w:basedOn w:val="Normln"/>
    <w:link w:val="TextpoznpodarouChar"/>
    <w:uiPriority w:val="99"/>
    <w:semiHidden/>
    <w:unhideWhenUsed/>
    <w:rsid w:val="00F16D5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16D55"/>
    <w:rPr>
      <w:sz w:val="20"/>
      <w:szCs w:val="20"/>
    </w:rPr>
  </w:style>
  <w:style w:type="character" w:styleId="Znakapoznpodarou">
    <w:name w:val="footnote reference"/>
    <w:basedOn w:val="Standardnpsmoodstavce"/>
    <w:uiPriority w:val="99"/>
    <w:semiHidden/>
    <w:unhideWhenUsed/>
    <w:rsid w:val="00F16D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DCD40A21B6C9D498B1776F56A3360F7" ma:contentTypeVersion="16" ma:contentTypeDescription="Vytvoří nový dokument" ma:contentTypeScope="" ma:versionID="9d3243fa196e6e44618d23bc06bbc3c3">
  <xsd:schema xmlns:xsd="http://www.w3.org/2001/XMLSchema" xmlns:xs="http://www.w3.org/2001/XMLSchema" xmlns:p="http://schemas.microsoft.com/office/2006/metadata/properties" xmlns:ns2="04ef2e24-ca87-4526-a4f8-62a1780992b4" xmlns:ns3="02c16d56-20f0-45c1-8c23-fd99bd07d41c" targetNamespace="http://schemas.microsoft.com/office/2006/metadata/properties" ma:root="true" ma:fieldsID="1a43f33fcc4128c15ec14da4c91b5102" ns2:_="" ns3:_="">
    <xsd:import namespace="04ef2e24-ca87-4526-a4f8-62a1780992b4"/>
    <xsd:import namespace="02c16d56-20f0-45c1-8c23-fd99bd07d4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f2e24-ca87-4526-a4f8-62a178099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67b7b7de-46d6-4d16-8edf-0f0b32fa27a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c16d56-20f0-45c1-8c23-fd99bd07d41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bf153c3b-3ae4-41f4-8550-1f5515da9e3f}" ma:internalName="TaxCatchAll" ma:showField="CatchAllData" ma:web="02c16d56-20f0-45c1-8c23-fd99bd07d4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c16d56-20f0-45c1-8c23-fd99bd07d41c" xsi:nil="true"/>
    <lcf76f155ced4ddcb4097134ff3c332f xmlns="04ef2e24-ca87-4526-a4f8-62a1780992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8A8C12-3438-4FD8-BA3A-1D47A6996F4B}">
  <ds:schemaRefs>
    <ds:schemaRef ds:uri="http://schemas.microsoft.com/sharepoint/v3/contenttype/forms"/>
  </ds:schemaRefs>
</ds:datastoreItem>
</file>

<file path=customXml/itemProps2.xml><?xml version="1.0" encoding="utf-8"?>
<ds:datastoreItem xmlns:ds="http://schemas.openxmlformats.org/officeDocument/2006/customXml" ds:itemID="{755026FA-E16B-47D5-BDB8-704A7238D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f2e24-ca87-4526-a4f8-62a1780992b4"/>
    <ds:schemaRef ds:uri="02c16d56-20f0-45c1-8c23-fd99bd07d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618082-1A01-4795-8972-713FA9370C0A}">
  <ds:schemaRefs>
    <ds:schemaRef ds:uri="04ef2e24-ca87-4526-a4f8-62a1780992b4"/>
    <ds:schemaRef ds:uri="http://schemas.microsoft.com/office/2006/metadata/properties"/>
    <ds:schemaRef ds:uri="http://www.w3.org/XML/1998/namespace"/>
    <ds:schemaRef ds:uri="http://schemas.microsoft.com/office/2006/documentManagement/types"/>
    <ds:schemaRef ds:uri="http://purl.org/dc/dcmitype/"/>
    <ds:schemaRef ds:uri="02c16d56-20f0-45c1-8c23-fd99bd07d41c"/>
    <ds:schemaRef ds:uri="http://schemas.microsoft.com/office/infopath/2007/PartnerControls"/>
    <ds:schemaRef ds:uri="http://schemas.openxmlformats.org/package/2006/metadata/core-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1040</Words>
  <Characters>6138</Characters>
  <Application>Microsoft Office Word</Application>
  <DocSecurity>4</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Malý</dc:creator>
  <dc:description/>
  <cp:lastModifiedBy>Zuzana Tahadlová</cp:lastModifiedBy>
  <cp:revision>2</cp:revision>
  <cp:lastPrinted>2021-11-08T15:11:00Z</cp:lastPrinted>
  <dcterms:created xsi:type="dcterms:W3CDTF">2023-06-01T08:03:00Z</dcterms:created>
  <dcterms:modified xsi:type="dcterms:W3CDTF">2023-06-01T08:03:00Z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b074cf-93f3-4b7e-b395-2fc6b6a638d6_Enabled">
    <vt:lpwstr>true</vt:lpwstr>
  </property>
  <property fmtid="{D5CDD505-2E9C-101B-9397-08002B2CF9AE}" pid="3" name="MSIP_Label_87b074cf-93f3-4b7e-b395-2fc6b6a638d6_SetDate">
    <vt:lpwstr>2021-11-22T22:38:39Z</vt:lpwstr>
  </property>
  <property fmtid="{D5CDD505-2E9C-101B-9397-08002B2CF9AE}" pid="4" name="MSIP_Label_87b074cf-93f3-4b7e-b395-2fc6b6a638d6_Method">
    <vt:lpwstr>Privileged</vt:lpwstr>
  </property>
  <property fmtid="{D5CDD505-2E9C-101B-9397-08002B2CF9AE}" pid="5" name="MSIP_Label_87b074cf-93f3-4b7e-b395-2fc6b6a638d6_Name">
    <vt:lpwstr>Veřejné</vt:lpwstr>
  </property>
  <property fmtid="{D5CDD505-2E9C-101B-9397-08002B2CF9AE}" pid="6" name="MSIP_Label_87b074cf-93f3-4b7e-b395-2fc6b6a638d6_SiteId">
    <vt:lpwstr>5d9d6a70-7952-4d35-a275-861f5c254277</vt:lpwstr>
  </property>
  <property fmtid="{D5CDD505-2E9C-101B-9397-08002B2CF9AE}" pid="7" name="MSIP_Label_87b074cf-93f3-4b7e-b395-2fc6b6a638d6_ActionId">
    <vt:lpwstr>952f4668-d62a-4ceb-a043-10741e068405</vt:lpwstr>
  </property>
  <property fmtid="{D5CDD505-2E9C-101B-9397-08002B2CF9AE}" pid="8" name="MSIP_Label_87b074cf-93f3-4b7e-b395-2fc6b6a638d6_ContentBits">
    <vt:lpwstr>0</vt:lpwstr>
  </property>
  <property fmtid="{D5CDD505-2E9C-101B-9397-08002B2CF9AE}" pid="9" name="ContentTypeId">
    <vt:lpwstr>0x010100ADCD40A21B6C9D498B1776F56A3360F7</vt:lpwstr>
  </property>
  <property fmtid="{D5CDD505-2E9C-101B-9397-08002B2CF9AE}" pid="10" name="MediaServiceImageTags">
    <vt:lpwstr/>
  </property>
</Properties>
</file>