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F8" w:rsidRDefault="00D917F8" w:rsidP="00D917F8">
      <w:pPr>
        <w:pStyle w:val="Zkladntext"/>
        <w:spacing w:after="0"/>
        <w:jc w:val="center"/>
        <w:rPr>
          <w:rFonts w:eastAsia="Times New Roman"/>
          <w:sz w:val="22"/>
          <w:szCs w:val="22"/>
        </w:rPr>
      </w:pPr>
    </w:p>
    <w:p w:rsidR="00D917F8" w:rsidRPr="00D93EB5" w:rsidRDefault="00D917F8" w:rsidP="00D917F8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 w:rsidRPr="00D93EB5">
        <w:rPr>
          <w:rFonts w:ascii="Arial" w:hAnsi="Arial" w:cs="Arial"/>
          <w:b/>
          <w:sz w:val="32"/>
          <w:szCs w:val="32"/>
        </w:rPr>
        <w:t>MĚSTO ODRY</w:t>
      </w:r>
    </w:p>
    <w:p w:rsidR="00D917F8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Rada města Odry</w:t>
      </w:r>
    </w:p>
    <w:p w:rsidR="00D917F8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917F8" w:rsidRDefault="00D917F8" w:rsidP="00D917F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r>
        <w:rPr>
          <w:rFonts w:ascii="Arial" w:hAnsi="Arial" w:cs="Arial"/>
          <w:b/>
          <w:color w:val="000000"/>
          <w:szCs w:val="24"/>
        </w:rPr>
        <w:t>Nařízení města Odry</w:t>
      </w:r>
    </w:p>
    <w:p w:rsidR="00D917F8" w:rsidRDefault="00D917F8" w:rsidP="00D917F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zákazu podomního a pochůzkového prodeje v energetických odvětvích </w:t>
      </w:r>
    </w:p>
    <w:bookmarkEnd w:id="0"/>
    <w:p w:rsidR="00D917F8" w:rsidRDefault="00D917F8" w:rsidP="00D917F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917F8" w:rsidRPr="005A18EE" w:rsidRDefault="00D917F8" w:rsidP="00D917F8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:rsidR="00D917F8" w:rsidRPr="00A971F7" w:rsidRDefault="00D917F8" w:rsidP="00D917F8">
      <w:pPr>
        <w:widowControl w:val="0"/>
        <w:adjustRightInd w:val="0"/>
        <w:spacing w:after="120"/>
        <w:jc w:val="both"/>
        <w:rPr>
          <w:rFonts w:ascii="Arial" w:eastAsia="Calibri" w:hAnsi="Arial" w:cs="Arial"/>
          <w:sz w:val="22"/>
          <w:szCs w:val="22"/>
          <w:lang w:eastAsia="cs-CZ"/>
        </w:rPr>
      </w:pPr>
      <w:r w:rsidRPr="00F24EA9">
        <w:rPr>
          <w:rFonts w:ascii="Arial" w:hAnsi="Arial" w:cs="Arial"/>
          <w:sz w:val="22"/>
          <w:szCs w:val="22"/>
        </w:rPr>
        <w:t xml:space="preserve">Rada města Odry na své schůzi dne 14. května 2026 usnesením č. RM/06/95/2026 </w:t>
      </w:r>
      <w:r w:rsidRPr="00F24EA9">
        <w:rPr>
          <w:rFonts w:ascii="Arial" w:eastAsia="Calibri" w:hAnsi="Arial" w:cs="Arial"/>
          <w:sz w:val="22"/>
          <w:szCs w:val="22"/>
          <w:lang w:eastAsia="cs-CZ"/>
        </w:rPr>
        <w:t>vydala</w:t>
      </w:r>
      <w:r>
        <w:rPr>
          <w:rFonts w:ascii="Arial" w:eastAsia="Calibri" w:hAnsi="Arial" w:cs="Arial"/>
          <w:sz w:val="22"/>
          <w:szCs w:val="22"/>
          <w:lang w:eastAsia="cs-CZ"/>
        </w:rPr>
        <w:t xml:space="preserve"> na základě zmocnění obsaženého v ustanovení § 11p</w:t>
      </w:r>
      <w:r w:rsidRPr="000C0267">
        <w:rPr>
          <w:rFonts w:ascii="Arial" w:eastAsia="Calibri" w:hAnsi="Arial" w:cs="Arial"/>
          <w:sz w:val="22"/>
          <w:szCs w:val="22"/>
          <w:lang w:eastAsia="cs-CZ"/>
        </w:rPr>
        <w:t xml:space="preserve"> </w:t>
      </w:r>
      <w:r w:rsidRPr="00A971F7">
        <w:rPr>
          <w:rFonts w:ascii="Arial" w:hAnsi="Arial" w:cs="Arial"/>
          <w:sz w:val="22"/>
          <w:szCs w:val="22"/>
        </w:rPr>
        <w:t>zákona č. 458/2000 Sb., o podmínkách podnikání a o výkonu státní správy v energetických odvětvích a o změně některých zákonů (energetický zákon), ve znění pozdějších předpisů, a § 102 odst. 2 písm. d) zákona č. 128/2000 Sb., o obcích (obecní zřízení), ve znění pozdějších předpisů, vydat toto nařízení obce (města):</w:t>
      </w:r>
    </w:p>
    <w:p w:rsidR="00D917F8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Pr="000C0267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C0267">
        <w:rPr>
          <w:rFonts w:ascii="Arial" w:hAnsi="Arial" w:cs="Arial"/>
          <w:b/>
          <w:sz w:val="22"/>
          <w:szCs w:val="22"/>
        </w:rPr>
        <w:t>Článek 1</w:t>
      </w:r>
    </w:p>
    <w:p w:rsidR="00D917F8" w:rsidRPr="003465A2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D917F8" w:rsidRPr="003465A2" w:rsidRDefault="00D917F8" w:rsidP="00D917F8">
      <w:pPr>
        <w:jc w:val="both"/>
        <w:rPr>
          <w:rFonts w:ascii="Arial" w:hAnsi="Arial" w:cs="Arial"/>
          <w:sz w:val="22"/>
          <w:szCs w:val="22"/>
        </w:rPr>
      </w:pPr>
    </w:p>
    <w:p w:rsidR="00D917F8" w:rsidRPr="003465A2" w:rsidRDefault="00D917F8" w:rsidP="00D917F8">
      <w:pPr>
        <w:pStyle w:val="Zkladntext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465A2">
        <w:rPr>
          <w:rFonts w:ascii="Arial" w:hAnsi="Arial" w:cs="Arial"/>
          <w:sz w:val="22"/>
          <w:szCs w:val="22"/>
        </w:rPr>
        <w:t>Podomní</w:t>
      </w:r>
      <w:r>
        <w:rPr>
          <w:rFonts w:ascii="Arial" w:hAnsi="Arial" w:cs="Arial"/>
          <w:sz w:val="22"/>
          <w:szCs w:val="22"/>
        </w:rPr>
        <w:t>m</w:t>
      </w:r>
      <w:r w:rsidRPr="003465A2">
        <w:rPr>
          <w:rFonts w:ascii="Arial" w:hAnsi="Arial" w:cs="Arial"/>
          <w:sz w:val="22"/>
          <w:szCs w:val="22"/>
        </w:rPr>
        <w:t xml:space="preserve"> prodej</w:t>
      </w:r>
      <w:r>
        <w:rPr>
          <w:rFonts w:ascii="Arial" w:hAnsi="Arial" w:cs="Arial"/>
          <w:sz w:val="22"/>
          <w:szCs w:val="22"/>
        </w:rPr>
        <w:t>em se pro účely tohoto nařízení</w:t>
      </w:r>
      <w:r w:rsidRPr="003465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rozumí</w:t>
      </w:r>
      <w:r w:rsidRPr="003465A2">
        <w:rPr>
          <w:rFonts w:ascii="Arial" w:hAnsi="Arial" w:cs="Arial"/>
          <w:sz w:val="22"/>
          <w:szCs w:val="22"/>
        </w:rPr>
        <w:t xml:space="preserve"> prodej mimo provozovnu</w:t>
      </w:r>
      <w:r>
        <w:rPr>
          <w:rFonts w:ascii="Arial" w:hAnsi="Arial" w:cs="Arial"/>
          <w:sz w:val="22"/>
          <w:szCs w:val="22"/>
        </w:rPr>
        <w:t xml:space="preserve"> (obchodní prostory)</w:t>
      </w:r>
      <w:r w:rsidRPr="003465A2">
        <w:rPr>
          <w:rFonts w:ascii="Arial" w:hAnsi="Arial" w:cs="Arial"/>
          <w:sz w:val="22"/>
          <w:szCs w:val="22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:rsidR="00D917F8" w:rsidRPr="003465A2" w:rsidRDefault="00D917F8" w:rsidP="00D917F8">
      <w:pPr>
        <w:pStyle w:val="Zkladntext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465A2">
        <w:rPr>
          <w:rFonts w:ascii="Arial" w:hAnsi="Arial" w:cs="Arial"/>
          <w:sz w:val="22"/>
          <w:szCs w:val="22"/>
        </w:rPr>
        <w:t>Pochůzkový</w:t>
      </w:r>
      <w:r>
        <w:rPr>
          <w:rFonts w:ascii="Arial" w:hAnsi="Arial" w:cs="Arial"/>
          <w:sz w:val="22"/>
          <w:szCs w:val="22"/>
        </w:rPr>
        <w:t>m</w:t>
      </w:r>
      <w:r w:rsidRPr="003465A2">
        <w:rPr>
          <w:rFonts w:ascii="Arial" w:hAnsi="Arial" w:cs="Arial"/>
          <w:sz w:val="22"/>
          <w:szCs w:val="22"/>
        </w:rPr>
        <w:t xml:space="preserve"> prodej</w:t>
      </w:r>
      <w:r>
        <w:rPr>
          <w:rFonts w:ascii="Arial" w:hAnsi="Arial" w:cs="Arial"/>
          <w:sz w:val="22"/>
          <w:szCs w:val="22"/>
        </w:rPr>
        <w:t>em se pro účely tohoto nařízení rozumí</w:t>
      </w:r>
      <w:r w:rsidRPr="003465A2">
        <w:rPr>
          <w:rFonts w:ascii="Arial" w:hAnsi="Arial" w:cs="Arial"/>
          <w:sz w:val="22"/>
          <w:szCs w:val="22"/>
        </w:rPr>
        <w:t xml:space="preserve"> prodej nebo nabídka zboží a poskytování služeb, u kterého nedochází k umístění prodejního zařízení a</w:t>
      </w:r>
      <w:r>
        <w:rPr>
          <w:rFonts w:ascii="Arial" w:hAnsi="Arial" w:cs="Arial"/>
          <w:sz w:val="22"/>
          <w:szCs w:val="22"/>
        </w:rPr>
        <w:t> </w:t>
      </w:r>
      <w:r w:rsidRPr="003465A2">
        <w:rPr>
          <w:rFonts w:ascii="Arial" w:hAnsi="Arial" w:cs="Arial"/>
          <w:sz w:val="22"/>
          <w:szCs w:val="22"/>
        </w:rPr>
        <w:t>zboží. Není rozhodující, zda ten, kdo poskytuje služby nebo prodává, popř. nabízí zboží, se přemisťuje nebo stojí na místě.</w:t>
      </w:r>
    </w:p>
    <w:p w:rsidR="00D917F8" w:rsidRDefault="00D917F8" w:rsidP="00D917F8">
      <w:pPr>
        <w:widowControl w:val="0"/>
        <w:adjustRightInd w:val="0"/>
        <w:jc w:val="both"/>
      </w:pP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Pr="00DB2B77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B2B77">
        <w:rPr>
          <w:rFonts w:ascii="Arial" w:hAnsi="Arial" w:cs="Arial"/>
          <w:b/>
          <w:sz w:val="22"/>
          <w:szCs w:val="22"/>
        </w:rPr>
        <w:t>Článek 2</w:t>
      </w:r>
    </w:p>
    <w:p w:rsidR="00D917F8" w:rsidRPr="00DB2B77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podomního a pochůzkového prodeje v energetických odvětvích</w:t>
      </w: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Pr="00B67E40" w:rsidRDefault="00D917F8" w:rsidP="00D917F8">
      <w:pPr>
        <w:spacing w:after="120"/>
        <w:jc w:val="both"/>
        <w:rPr>
          <w:rFonts w:ascii="Arial" w:hAnsi="Arial" w:cs="Arial"/>
          <w:sz w:val="22"/>
          <w:szCs w:val="22"/>
          <w:lang w:eastAsia="ko-KR"/>
        </w:rPr>
      </w:pPr>
      <w:r w:rsidRPr="00B67E40">
        <w:rPr>
          <w:rFonts w:ascii="Arial" w:hAnsi="Arial" w:cs="Arial"/>
          <w:sz w:val="22"/>
          <w:szCs w:val="22"/>
        </w:rPr>
        <w:t>Na celém území měst</w:t>
      </w:r>
      <w:r>
        <w:rPr>
          <w:rFonts w:ascii="Arial" w:hAnsi="Arial" w:cs="Arial"/>
          <w:sz w:val="22"/>
          <w:szCs w:val="22"/>
        </w:rPr>
        <w:t>a Odry</w:t>
      </w:r>
      <w:r w:rsidRPr="00B67E40">
        <w:rPr>
          <w:rFonts w:ascii="Arial" w:hAnsi="Arial" w:cs="Arial"/>
          <w:sz w:val="22"/>
          <w:szCs w:val="22"/>
        </w:rPr>
        <w:t xml:space="preserve"> je zakázán podomní a pochůzkový prodej při výkonu licencované činnosti držitelem licence nebo při výkonu zprostředkovatelské činnosti v</w:t>
      </w:r>
      <w:r>
        <w:rPr>
          <w:rFonts w:ascii="Arial" w:hAnsi="Arial" w:cs="Arial"/>
          <w:sz w:val="22"/>
          <w:szCs w:val="22"/>
        </w:rPr>
        <w:t> </w:t>
      </w:r>
      <w:r w:rsidRPr="00B67E40">
        <w:rPr>
          <w:rFonts w:ascii="Arial" w:hAnsi="Arial" w:cs="Arial"/>
          <w:sz w:val="22"/>
          <w:szCs w:val="22"/>
        </w:rPr>
        <w:t>energetických odvětvích.</w:t>
      </w:r>
    </w:p>
    <w:p w:rsidR="00D917F8" w:rsidRDefault="00D917F8" w:rsidP="00D917F8">
      <w:pPr>
        <w:widowControl w:val="0"/>
        <w:adjustRightInd w:val="0"/>
        <w:ind w:left="567"/>
        <w:jc w:val="center"/>
        <w:rPr>
          <w:b/>
          <w:bCs/>
        </w:rPr>
      </w:pPr>
    </w:p>
    <w:p w:rsidR="00D917F8" w:rsidRDefault="00D917F8" w:rsidP="00D917F8">
      <w:pPr>
        <w:widowControl w:val="0"/>
        <w:adjustRightInd w:val="0"/>
        <w:ind w:left="567"/>
        <w:jc w:val="center"/>
        <w:rPr>
          <w:b/>
          <w:bCs/>
        </w:rPr>
      </w:pPr>
    </w:p>
    <w:p w:rsidR="00D917F8" w:rsidRPr="009A072A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072A">
        <w:rPr>
          <w:rFonts w:ascii="Arial" w:hAnsi="Arial" w:cs="Arial"/>
          <w:b/>
          <w:sz w:val="22"/>
          <w:szCs w:val="22"/>
        </w:rPr>
        <w:t>Článek 3</w:t>
      </w:r>
    </w:p>
    <w:p w:rsidR="00D917F8" w:rsidRPr="009A072A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Účel zákazu</w:t>
      </w: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Pr="00B67E40" w:rsidRDefault="00D917F8" w:rsidP="00D917F8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</w:t>
      </w:r>
      <w:r w:rsidRPr="00B67E40">
        <w:rPr>
          <w:rFonts w:ascii="Arial" w:hAnsi="Arial" w:cs="Arial"/>
          <w:sz w:val="22"/>
          <w:szCs w:val="22"/>
        </w:rPr>
        <w:t>ochůzkov</w:t>
      </w:r>
      <w:r>
        <w:rPr>
          <w:rFonts w:ascii="Arial" w:hAnsi="Arial" w:cs="Arial"/>
          <w:sz w:val="22"/>
          <w:szCs w:val="22"/>
        </w:rPr>
        <w:t>ého</w:t>
      </w:r>
      <w:r w:rsidRPr="00B67E40">
        <w:rPr>
          <w:rFonts w:ascii="Arial" w:hAnsi="Arial" w:cs="Arial"/>
          <w:sz w:val="22"/>
          <w:szCs w:val="22"/>
        </w:rPr>
        <w:t xml:space="preserve"> a podomní</w:t>
      </w:r>
      <w:r>
        <w:rPr>
          <w:rFonts w:ascii="Arial" w:hAnsi="Arial" w:cs="Arial"/>
          <w:sz w:val="22"/>
          <w:szCs w:val="22"/>
        </w:rPr>
        <w:t>ho</w:t>
      </w:r>
      <w:r w:rsidRPr="00B67E40">
        <w:rPr>
          <w:rFonts w:ascii="Arial" w:hAnsi="Arial" w:cs="Arial"/>
          <w:sz w:val="22"/>
          <w:szCs w:val="22"/>
        </w:rPr>
        <w:t xml:space="preserve"> prodej</w:t>
      </w:r>
      <w:r>
        <w:rPr>
          <w:rFonts w:ascii="Arial" w:hAnsi="Arial" w:cs="Arial"/>
          <w:sz w:val="22"/>
          <w:szCs w:val="22"/>
        </w:rPr>
        <w:t>e</w:t>
      </w:r>
      <w:r w:rsidRPr="00B67E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dle</w:t>
      </w:r>
      <w:r w:rsidRPr="00B67E40">
        <w:rPr>
          <w:rFonts w:ascii="Arial" w:hAnsi="Arial" w:cs="Arial"/>
          <w:sz w:val="22"/>
          <w:szCs w:val="22"/>
        </w:rPr>
        <w:t xml:space="preserve"> čl</w:t>
      </w:r>
      <w:r>
        <w:rPr>
          <w:rFonts w:ascii="Arial" w:hAnsi="Arial" w:cs="Arial"/>
          <w:sz w:val="22"/>
          <w:szCs w:val="22"/>
        </w:rPr>
        <w:t>ánku</w:t>
      </w:r>
      <w:r w:rsidRPr="00B67E40">
        <w:rPr>
          <w:rFonts w:ascii="Arial" w:hAnsi="Arial" w:cs="Arial"/>
          <w:sz w:val="22"/>
          <w:szCs w:val="22"/>
        </w:rPr>
        <w:t xml:space="preserve"> 2 </w:t>
      </w:r>
      <w:r>
        <w:rPr>
          <w:rFonts w:ascii="Arial" w:hAnsi="Arial" w:cs="Arial"/>
          <w:sz w:val="22"/>
          <w:szCs w:val="22"/>
        </w:rPr>
        <w:t>je stanoven s</w:t>
      </w:r>
      <w:r w:rsidRPr="00B67E40">
        <w:rPr>
          <w:rFonts w:ascii="Arial" w:hAnsi="Arial" w:cs="Arial"/>
          <w:sz w:val="22"/>
          <w:szCs w:val="22"/>
        </w:rPr>
        <w:t> cílem zvýšit bezpečnost obyvatel a návštěvníků města a vytvořit příznivé podmínky pro život obyvatel a</w:t>
      </w:r>
      <w:r>
        <w:rPr>
          <w:rFonts w:ascii="Arial" w:hAnsi="Arial" w:cs="Arial"/>
          <w:sz w:val="22"/>
          <w:szCs w:val="22"/>
        </w:rPr>
        <w:t> </w:t>
      </w:r>
      <w:r w:rsidRPr="00B67E40">
        <w:rPr>
          <w:rFonts w:ascii="Arial" w:hAnsi="Arial" w:cs="Arial"/>
          <w:sz w:val="22"/>
          <w:szCs w:val="22"/>
        </w:rPr>
        <w:t xml:space="preserve">návštěvníků města. Nařízení je závazné pro celé území </w:t>
      </w:r>
      <w:r>
        <w:rPr>
          <w:rFonts w:ascii="Arial" w:hAnsi="Arial" w:cs="Arial"/>
          <w:sz w:val="22"/>
          <w:szCs w:val="22"/>
        </w:rPr>
        <w:t>města Odry</w:t>
      </w:r>
      <w:r w:rsidRPr="00B67E40">
        <w:rPr>
          <w:rFonts w:ascii="Arial" w:hAnsi="Arial" w:cs="Arial"/>
          <w:sz w:val="22"/>
          <w:szCs w:val="22"/>
        </w:rPr>
        <w:t xml:space="preserve"> bez ohledu na charakter prostranství a vlastnictví k němu.</w:t>
      </w:r>
    </w:p>
    <w:p w:rsidR="00D917F8" w:rsidRPr="004E22AE" w:rsidRDefault="00D917F8" w:rsidP="00D917F8">
      <w:pPr>
        <w:widowControl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4E22AE">
        <w:rPr>
          <w:rFonts w:ascii="Arial" w:hAnsi="Arial" w:cs="Arial"/>
          <w:b/>
          <w:sz w:val="22"/>
          <w:szCs w:val="22"/>
        </w:rPr>
        <w:lastRenderedPageBreak/>
        <w:t>Článek 4</w:t>
      </w:r>
    </w:p>
    <w:p w:rsidR="00D917F8" w:rsidRPr="004E22AE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 a sankce</w:t>
      </w: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pStyle w:val="Zkladntext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Kontrolu dodržování tohoto nařízení provádějí prostřednictvím svých zaměstnanců Městský úřad Odry a Městská policie Odry.</w:t>
      </w:r>
    </w:p>
    <w:p w:rsidR="00D917F8" w:rsidRDefault="00D917F8" w:rsidP="00D917F8">
      <w:pPr>
        <w:pStyle w:val="Zkladntext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B493E">
        <w:rPr>
          <w:rFonts w:ascii="Arial" w:hAnsi="Arial" w:cs="Arial"/>
          <w:sz w:val="22"/>
          <w:szCs w:val="22"/>
        </w:rPr>
        <w:t xml:space="preserve">Porušení </w:t>
      </w:r>
      <w:r>
        <w:rPr>
          <w:rFonts w:ascii="Arial" w:hAnsi="Arial" w:cs="Arial"/>
          <w:sz w:val="22"/>
          <w:szCs w:val="22"/>
        </w:rPr>
        <w:t>tohoto nařízení</w:t>
      </w:r>
      <w:r w:rsidRPr="00BB493E">
        <w:rPr>
          <w:rFonts w:ascii="Arial" w:hAnsi="Arial" w:cs="Arial"/>
          <w:sz w:val="22"/>
          <w:szCs w:val="22"/>
        </w:rPr>
        <w:t xml:space="preserve"> je postihováno podle zvláštních předpisů</w:t>
      </w:r>
      <w:r w:rsidRPr="0036765F">
        <w:rPr>
          <w:vertAlign w:val="superscript"/>
        </w:rPr>
        <w:footnoteReference w:id="1"/>
      </w:r>
      <w:r w:rsidRPr="00BB493E">
        <w:rPr>
          <w:rFonts w:ascii="Arial" w:hAnsi="Arial" w:cs="Arial"/>
          <w:sz w:val="22"/>
          <w:szCs w:val="22"/>
        </w:rPr>
        <w:t>.</w:t>
      </w: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D917F8" w:rsidRPr="00BB493E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B493E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5</w:t>
      </w:r>
    </w:p>
    <w:p w:rsidR="00D917F8" w:rsidRPr="005A5AB8" w:rsidRDefault="00D917F8" w:rsidP="00D917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A5AB8">
        <w:rPr>
          <w:rFonts w:ascii="Arial" w:hAnsi="Arial" w:cs="Arial"/>
          <w:b/>
          <w:sz w:val="22"/>
          <w:szCs w:val="22"/>
        </w:rPr>
        <w:t>Ustanovení společná a závěrečná</w:t>
      </w:r>
    </w:p>
    <w:p w:rsidR="00D917F8" w:rsidRPr="00996320" w:rsidRDefault="00D917F8" w:rsidP="00D917F8">
      <w:pPr>
        <w:widowControl w:val="0"/>
        <w:adjustRightInd w:val="0"/>
        <w:jc w:val="both"/>
      </w:pPr>
    </w:p>
    <w:p w:rsidR="00D917F8" w:rsidRPr="007C3D40" w:rsidRDefault="00D917F8" w:rsidP="00D917F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A5AB8">
        <w:rPr>
          <w:rFonts w:ascii="Arial" w:hAnsi="Arial" w:cs="Arial"/>
          <w:sz w:val="22"/>
          <w:szCs w:val="22"/>
        </w:rPr>
        <w:t>Toto nařízení města nabývá úč</w:t>
      </w:r>
      <w:r>
        <w:rPr>
          <w:rFonts w:ascii="Arial" w:hAnsi="Arial" w:cs="Arial"/>
          <w:sz w:val="22"/>
          <w:szCs w:val="22"/>
        </w:rPr>
        <w:t xml:space="preserve">innosti </w:t>
      </w:r>
      <w:r w:rsidRPr="007C3D40">
        <w:rPr>
          <w:rFonts w:ascii="Arial" w:hAnsi="Arial" w:cs="Arial"/>
          <w:sz w:val="22"/>
          <w:szCs w:val="22"/>
        </w:rPr>
        <w:t xml:space="preserve">patnáctým dnem po dni jeho vyhlášení ve Sbírce právních předpisů </w:t>
      </w:r>
      <w:bookmarkStart w:id="1" w:name="highlightHit_5"/>
      <w:bookmarkStart w:id="2" w:name="highlightHit_6"/>
      <w:bookmarkEnd w:id="1"/>
      <w:bookmarkEnd w:id="2"/>
      <w:r w:rsidRPr="007C3D40">
        <w:rPr>
          <w:rFonts w:ascii="Arial" w:hAnsi="Arial" w:cs="Arial"/>
          <w:sz w:val="22"/>
          <w:szCs w:val="22"/>
        </w:rPr>
        <w:t>územních samosprávných celků a některých správních úřadů.</w:t>
      </w:r>
    </w:p>
    <w:p w:rsidR="00D917F8" w:rsidRPr="005A5AB8" w:rsidRDefault="00D917F8" w:rsidP="00D917F8">
      <w:pPr>
        <w:pStyle w:val="Zkladntext"/>
        <w:ind w:left="567"/>
        <w:jc w:val="both"/>
        <w:rPr>
          <w:rFonts w:ascii="Arial" w:hAnsi="Arial" w:cs="Arial"/>
          <w:sz w:val="22"/>
          <w:szCs w:val="22"/>
        </w:rPr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Pr="008042FB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Pr="008042FB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Pr="008042FB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40"/>
      </w:tblGrid>
      <w:tr w:rsidR="00D917F8" w:rsidRPr="008042FB" w:rsidTr="00D803D0">
        <w:tc>
          <w:tcPr>
            <w:tcW w:w="4582" w:type="dxa"/>
            <w:shd w:val="clear" w:color="auto" w:fill="auto"/>
          </w:tcPr>
          <w:p w:rsidR="00D917F8" w:rsidRPr="008042FB" w:rsidRDefault="00D917F8" w:rsidP="00D803D0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2FB">
              <w:rPr>
                <w:rFonts w:ascii="Arial" w:hAnsi="Arial" w:cs="Arial"/>
                <w:sz w:val="22"/>
                <w:szCs w:val="22"/>
              </w:rPr>
              <w:t>Ing. Libor Helis</w:t>
            </w:r>
            <w:r>
              <w:rPr>
                <w:rFonts w:ascii="Arial" w:hAnsi="Arial" w:cs="Arial"/>
                <w:sz w:val="22"/>
                <w:szCs w:val="22"/>
              </w:rPr>
              <w:t xml:space="preserve"> v. r. </w:t>
            </w:r>
          </w:p>
        </w:tc>
        <w:tc>
          <w:tcPr>
            <w:tcW w:w="4582" w:type="dxa"/>
            <w:shd w:val="clear" w:color="auto" w:fill="auto"/>
          </w:tcPr>
          <w:p w:rsidR="00D917F8" w:rsidRPr="008042FB" w:rsidRDefault="00D917F8" w:rsidP="00D803D0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2FB">
              <w:rPr>
                <w:rFonts w:ascii="Arial" w:hAnsi="Arial" w:cs="Arial"/>
                <w:sz w:val="22"/>
                <w:szCs w:val="22"/>
              </w:rPr>
              <w:t>Mgr. Libuše Králová</w:t>
            </w:r>
            <w:r>
              <w:rPr>
                <w:rFonts w:ascii="Arial" w:hAnsi="Arial" w:cs="Arial"/>
                <w:sz w:val="22"/>
                <w:szCs w:val="22"/>
              </w:rPr>
              <w:t xml:space="preserve"> v. r. </w:t>
            </w:r>
          </w:p>
        </w:tc>
      </w:tr>
      <w:tr w:rsidR="00D917F8" w:rsidRPr="008042FB" w:rsidTr="00D803D0">
        <w:tc>
          <w:tcPr>
            <w:tcW w:w="4582" w:type="dxa"/>
            <w:shd w:val="clear" w:color="auto" w:fill="auto"/>
          </w:tcPr>
          <w:p w:rsidR="00D917F8" w:rsidRPr="008042FB" w:rsidRDefault="00D917F8" w:rsidP="00D803D0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2FB">
              <w:rPr>
                <w:rFonts w:ascii="Arial" w:hAnsi="Arial" w:cs="Arial"/>
                <w:sz w:val="22"/>
                <w:szCs w:val="22"/>
              </w:rPr>
              <w:t>starosta města Odry</w:t>
            </w:r>
          </w:p>
        </w:tc>
        <w:tc>
          <w:tcPr>
            <w:tcW w:w="4582" w:type="dxa"/>
            <w:shd w:val="clear" w:color="auto" w:fill="auto"/>
          </w:tcPr>
          <w:p w:rsidR="00D917F8" w:rsidRPr="008042FB" w:rsidRDefault="00D917F8" w:rsidP="00D803D0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2FB">
              <w:rPr>
                <w:rFonts w:ascii="Arial" w:hAnsi="Arial" w:cs="Arial"/>
                <w:sz w:val="22"/>
                <w:szCs w:val="22"/>
              </w:rPr>
              <w:t>místostarostka města Odry</w:t>
            </w:r>
          </w:p>
        </w:tc>
      </w:tr>
    </w:tbl>
    <w:p w:rsidR="00D917F8" w:rsidRPr="008042FB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Pr="008042FB" w:rsidRDefault="00D917F8" w:rsidP="00D917F8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D917F8" w:rsidRDefault="00D917F8" w:rsidP="00D917F8">
      <w:pPr>
        <w:widowControl w:val="0"/>
        <w:adjustRightInd w:val="0"/>
        <w:jc w:val="both"/>
      </w:pPr>
    </w:p>
    <w:p w:rsidR="002F475C" w:rsidRDefault="000C0E3A"/>
    <w:sectPr w:rsidR="002F475C" w:rsidSect="00565C1E">
      <w:footerReference w:type="default" r:id="rId7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E3A" w:rsidRDefault="000C0E3A" w:rsidP="00D917F8">
      <w:r>
        <w:separator/>
      </w:r>
    </w:p>
  </w:endnote>
  <w:endnote w:type="continuationSeparator" w:id="0">
    <w:p w:rsidR="000C0E3A" w:rsidRDefault="000C0E3A" w:rsidP="00D9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B72" w:rsidRDefault="000C0E3A">
    <w:pPr>
      <w:pStyle w:val="Zpat"/>
    </w:pPr>
    <w:r>
      <w:tab/>
    </w: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917F8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E3A" w:rsidRDefault="000C0E3A" w:rsidP="00D917F8">
      <w:r>
        <w:separator/>
      </w:r>
    </w:p>
  </w:footnote>
  <w:footnote w:type="continuationSeparator" w:id="0">
    <w:p w:rsidR="000C0E3A" w:rsidRDefault="000C0E3A" w:rsidP="00D917F8">
      <w:r>
        <w:continuationSeparator/>
      </w:r>
    </w:p>
  </w:footnote>
  <w:footnote w:id="1">
    <w:p w:rsidR="00D917F8" w:rsidRDefault="00D917F8" w:rsidP="00D917F8">
      <w:pPr>
        <w:widowControl w:val="0"/>
        <w:adjustRightInd w:val="0"/>
        <w:jc w:val="both"/>
      </w:pPr>
      <w:r>
        <w:rPr>
          <w:rStyle w:val="Znakapoznpodarou"/>
        </w:rPr>
        <w:footnoteRef/>
      </w:r>
      <w:r>
        <w:t xml:space="preserve"> </w:t>
      </w:r>
      <w:r w:rsidRPr="00E45281">
        <w:rPr>
          <w:rFonts w:ascii="Arial" w:hAnsi="Arial" w:cs="Arial"/>
          <w:sz w:val="20"/>
          <w:szCs w:val="20"/>
        </w:rPr>
        <w:t xml:space="preserve">Zákon č. 251/2016 Sb., o některých přestupcích,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76C77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17F8A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F8"/>
    <w:rsid w:val="000C0E3A"/>
    <w:rsid w:val="002B26C2"/>
    <w:rsid w:val="00CF33D4"/>
    <w:rsid w:val="00D9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6C7B7-6EFC-436E-B6C2-04432642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17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917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917F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lostrnky">
    <w:name w:val="page number"/>
    <w:basedOn w:val="Standardnpsmoodstavce"/>
    <w:rsid w:val="00D917F8"/>
  </w:style>
  <w:style w:type="paragraph" w:styleId="Zkladntext">
    <w:name w:val="Body Text"/>
    <w:basedOn w:val="Normln"/>
    <w:link w:val="ZkladntextChar"/>
    <w:rsid w:val="00D917F8"/>
    <w:pPr>
      <w:suppressAutoHyphens w:val="0"/>
      <w:spacing w:after="120"/>
    </w:pPr>
    <w:rPr>
      <w:rFonts w:eastAsia="Calibri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917F8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917F8"/>
    <w:pPr>
      <w:overflowPunct w:val="0"/>
      <w:autoSpaceDE w:val="0"/>
      <w:autoSpaceDN w:val="0"/>
      <w:adjustRightInd w:val="0"/>
      <w:spacing w:line="228" w:lineRule="auto"/>
      <w:jc w:val="both"/>
    </w:pPr>
    <w:rPr>
      <w:rFonts w:eastAsia="Calibri"/>
      <w:szCs w:val="20"/>
      <w:lang w:eastAsia="cs-CZ"/>
    </w:rPr>
  </w:style>
  <w:style w:type="character" w:styleId="Znakapoznpodarou">
    <w:name w:val="footnote reference"/>
    <w:rsid w:val="00D917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Odry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Holenková</dc:creator>
  <cp:keywords/>
  <dc:description/>
  <cp:lastModifiedBy>Dita Holenková</cp:lastModifiedBy>
  <cp:revision>1</cp:revision>
  <dcterms:created xsi:type="dcterms:W3CDTF">2026-05-18T13:13:00Z</dcterms:created>
  <dcterms:modified xsi:type="dcterms:W3CDTF">2026-05-18T13:15:00Z</dcterms:modified>
</cp:coreProperties>
</file>