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1"/>
        <w:widowControl w:val="0"/>
        <w:keepNext/>
        <w:keepLines/>
        <w:shd w:val="clear" w:color="auto" w:fill="auto"/>
        <w:bidi w:val="0"/>
        <w:spacing w:before="0" w:after="77"/>
        <w:ind w:left="2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OBEC MĚCHOLUPY</w:t>
      </w:r>
      <w:bookmarkEnd w:id="1"/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závazná vyhláška ě. 1/2015,</w:t>
      </w:r>
      <w:bookmarkEnd w:id="2"/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518"/>
        <w:ind w:left="20" w:right="0" w:firstLine="0"/>
      </w:pPr>
      <w:bookmarkStart w:id="3" w:name="bookmark3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kterou se stanoví část společného školského obvodu základní školy</w:t>
      </w:r>
      <w:bookmarkEnd w:id="3"/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566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Zastupitelsko obce Měcholupy se na svém zasedání dne 23.11. 2015 usneslo vydat na základě ustanovení </w:t>
      </w:r>
      <w:r>
        <w:rPr>
          <w:rStyle w:val="CharStyle19"/>
          <w:i/>
          <w:iCs/>
        </w:rPr>
        <w:t>§178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předpisu, tuto obecně závaznou vyhlášku (dále jen „ vyhláška"):</w:t>
      </w:r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1</w:t>
      </w:r>
      <w:bookmarkEnd w:id="4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70"/>
        <w:ind w:left="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Stanovení části společného školského obvodu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8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základě uzavřené dohody obcí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2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o vytvoření společného školského obvodu základní školy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3"/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 území obce Měcholupy částí společného školského obvodu Základní školy Měcholupy, okres Louny (se sídlem Holedečská 2, Měcholupy, 439 31) zřízené obcí Měcholupy.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290" w:line="278" w:lineRule="exact"/>
        <w:ind w:left="4180" w:right="4200" w:firstLine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2 Účinnost</w:t>
      </w:r>
      <w:bookmarkEnd w:id="5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75pt;margin-top:58.3pt;width:85.9pt;height:37.25pt;z-index:-125829376;mso-wrap-distance-left:65.75pt;mso-wrap-distance-right:31.2pt;mso-wrap-distance-bottom:0.65pt;mso-position-horizontal-relative:margin" filled="f" stroked="f">
            <v:textbox style="mso-fit-shape-to-text:t" inset="0,0,0,0">
              <w:txbxContent>
                <w:p>
                  <w:pPr>
                    <w:pStyle w:val="Style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6"/>
                      <w:b/>
                      <w:bCs/>
                      <w:i/>
                      <w:iCs/>
                    </w:rPr>
                    <w:t>'AlLS/...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69.6pt;margin-top:94.pt;width:90.7pt;height:29.75pt;z-index:-125829375;mso-wrap-distance-left:69.6pt;mso-wrap-distance-right:22.5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</w:rPr>
                    <w:t>Jng. Boris Košťák</w:t>
                    <w:br/>
                    <w:t>místostarosta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79.4pt;margin-top:94.45pt;width:132.pt;height:29.05pt;z-index:-125829374;mso-wrap-distance-left:5.pt;mso-wrap-distance-right:46.1pt;mso-wrap-distance-bottom:0.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2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Bc. Doris Černíková, DiS. starostka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2.9pt;margin-top:43.45pt;width:235.2pt;height:63.85pt;z-index:-125829373;mso-wrap-distance-left:5.pt;mso-wrap-distance-right:46.1pt;mso-wrap-distance-bottom:0.5pt;mso-position-horizontal-relative:margin">
            <v:imagedata r:id="rId5" r:href="rId6"/>
            <w10:wrap type="topAndBottom" anchorx="margin"/>
          </v:shape>
        </w:pic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vyhláška nabývá účinnosti patnáctým dnem po dni vyhlášení.</w:t>
      </w:r>
    </w:p>
    <w:p>
      <w:pPr>
        <w:pStyle w:val="Style7"/>
        <w:tabs>
          <w:tab w:leader="none" w:pos="3278" w:val="left"/>
        </w:tabs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Vyvěšeno na úřední desce dne:</w:t>
        <w:tab/>
      </w:r>
      <w:r>
        <w:rPr>
          <w:rStyle w:val="CharStyle25"/>
          <w:b/>
          <w:bCs/>
        </w:rPr>
        <w:t>0</w:t>
      </w:r>
      <w:r>
        <w:rPr>
          <w:rStyle w:val="CharStyle26"/>
        </w:rPr>
        <w:t xml:space="preserve"> </w:t>
      </w:r>
      <w:r>
        <w:rPr>
          <w:rStyle w:val="CharStyle25"/>
          <w:b/>
          <w:bCs/>
        </w:rPr>
        <w:t>2</w:t>
      </w:r>
      <w:r>
        <w:rPr>
          <w:rStyle w:val="CharStyle26"/>
        </w:rPr>
        <w:t xml:space="preserve"> *</w:t>
      </w:r>
      <w:r>
        <w:rPr>
          <w:rStyle w:val="CharStyle25"/>
          <w:b/>
          <w:bCs/>
        </w:rPr>
        <w:t>12</w:t>
      </w:r>
      <w:r>
        <w:rPr>
          <w:rStyle w:val="CharStyle26"/>
        </w:rPr>
        <w:t xml:space="preserve">- </w:t>
      </w:r>
      <w:r>
        <w:rPr>
          <w:rStyle w:val="CharStyle25"/>
          <w:b/>
          <w:bCs/>
        </w:rPr>
        <w:t>2015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552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Sejmuto z úřední desky dne:</w:t>
      </w:r>
    </w:p>
    <w:sectPr>
      <w:footnotePr>
        <w:pos w:val="pageBottom"/>
        <w:numFmt w:val="decimal"/>
        <w:numRestart w:val="eachPage"/>
      </w:footnotePr>
      <w:pgSz w:w="11918" w:h="16838"/>
      <w:pgMar w:top="1267" w:left="1182" w:right="1454" w:bottom="145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tabs>
          <w:tab w:leader="none" w:pos="1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Měcholupy, Libořice, Holedeč a Deštnice</w:t>
      </w:r>
    </w:p>
  </w:footnote>
  <w:footnote w:id="3">
    <w:p>
      <w:pPr>
        <w:pStyle w:val="Style2"/>
        <w:tabs>
          <w:tab w:leader="none" w:pos="16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ustanovení tj 178 odst. 2 písm. c) zákona č. 561/2004 Sb., o 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5">
    <w:name w:val="Char Style 5 Exact"/>
    <w:basedOn w:val="DefaultParagraphFont"/>
    <w:link w:val="Style4"/>
    <w:rPr>
      <w:b/>
      <w:bCs/>
      <w:i/>
      <w:iCs/>
      <w:u w:val="none"/>
      <w:strike w:val="0"/>
      <w:smallCaps w:val="0"/>
      <w:sz w:val="22"/>
      <w:szCs w:val="22"/>
    </w:rPr>
  </w:style>
  <w:style w:type="character" w:customStyle="1" w:styleId="CharStyle6">
    <w:name w:val="Char Style 6 Exact"/>
    <w:basedOn w:val="CharStyle5"/>
    <w:rPr>
      <w:lang w:val="cs-CZ" w:eastAsia="cs-CZ" w:bidi="cs-CZ"/>
      <w:smallCaps/>
      <w:rFonts w:ascii="Times New Roman" w:eastAsia="Times New Roman" w:hAnsi="Times New Roman" w:cs="Times New Roman"/>
      <w:w w:val="100"/>
      <w:spacing w:val="0"/>
      <w:color w:val="9E93C6"/>
      <w:position w:val="0"/>
    </w:rPr>
  </w:style>
  <w:style w:type="character" w:customStyle="1" w:styleId="CharStyle8">
    <w:name w:val="Char Style 8 Exact"/>
    <w:basedOn w:val="DefaultParagraphFont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0">
    <w:name w:val="Char Style 10 Exact"/>
    <w:basedOn w:val="DefaultParagraphFont"/>
    <w:link w:val="Style9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u w:val="none"/>
      <w:strike w:val="0"/>
      <w:smallCaps w:val="0"/>
      <w:sz w:val="40"/>
      <w:szCs w:val="40"/>
      <w:spacing w:val="100"/>
    </w:rPr>
  </w:style>
  <w:style w:type="character" w:customStyle="1" w:styleId="CharStyle14">
    <w:name w:val="Char Style 14"/>
    <w:basedOn w:val="DefaultParagraphFont"/>
    <w:link w:val="Style13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16">
    <w:name w:val="Char Style 16"/>
    <w:basedOn w:val="DefaultParagraphFont"/>
    <w:link w:val="Style15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/>
      <w:iCs/>
      <w:u w:val="none"/>
      <w:strike w:val="0"/>
      <w:smallCaps w:val="0"/>
    </w:rPr>
  </w:style>
  <w:style w:type="character" w:customStyle="1" w:styleId="CharStyle19">
    <w:name w:val="Char Style 19"/>
    <w:basedOn w:val="CharStyle18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20"/>
      <w:color w:val="000000"/>
      <w:position w:val="0"/>
    </w:rPr>
  </w:style>
  <w:style w:type="character" w:customStyle="1" w:styleId="CharStyle21">
    <w:name w:val="Char Style 21"/>
    <w:basedOn w:val="DefaultParagraphFont"/>
    <w:link w:val="Style20"/>
    <w:rPr>
      <w:b/>
      <w:bCs/>
      <w:i w:val="0"/>
      <w:iCs w:val="0"/>
      <w:u w:val="none"/>
      <w:strike w:val="0"/>
      <w:smallCaps w:val="0"/>
    </w:rPr>
  </w:style>
  <w:style w:type="character" w:customStyle="1" w:styleId="CharStyle23">
    <w:name w:val="Char Style 23"/>
    <w:basedOn w:val="DefaultParagraphFont"/>
    <w:link w:val="Style22"/>
    <w:rPr>
      <w:b/>
      <w:bCs/>
      <w:i w:val="0"/>
      <w:iCs w:val="0"/>
      <w:u w:val="none"/>
      <w:strike w:val="0"/>
      <w:smallCaps w:val="0"/>
    </w:rPr>
  </w:style>
  <w:style w:type="character" w:customStyle="1" w:styleId="CharStyle24">
    <w:name w:val="Char Style 24"/>
    <w:basedOn w:val="DefaultParagraphFont"/>
    <w:link w:val="Style7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25">
    <w:name w:val="Char Style 25"/>
    <w:basedOn w:val="CharStyle24"/>
    <w:rPr>
      <w:lang w:val="cs-CZ" w:eastAsia="cs-CZ" w:bidi="cs-CZ"/>
      <w:b/>
      <w:bCs/>
      <w:sz w:val="28"/>
      <w:szCs w:val="28"/>
      <w:rFonts w:ascii="Times New Roman" w:eastAsia="Times New Roman" w:hAnsi="Times New Roman" w:cs="Times New Roman"/>
      <w:w w:val="66"/>
      <w:spacing w:val="0"/>
      <w:color w:val="000000"/>
      <w:position w:val="0"/>
    </w:rPr>
  </w:style>
  <w:style w:type="character" w:customStyle="1" w:styleId="CharStyle26">
    <w:name w:val="Char Style 26"/>
    <w:basedOn w:val="CharStyle24"/>
    <w:rPr>
      <w:lang w:val="cs-CZ" w:eastAsia="cs-CZ" w:bidi="cs-CZ"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both"/>
      <w:spacing w:line="226" w:lineRule="exact"/>
      <w:ind w:hanging="220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  <w:spacing w:line="244" w:lineRule="exact"/>
    </w:pPr>
    <w:rPr>
      <w:b/>
      <w:bCs/>
      <w:i/>
      <w:iCs/>
      <w:u w:val="none"/>
      <w:strike w:val="0"/>
      <w:smallCaps w:val="0"/>
      <w:sz w:val="22"/>
      <w:szCs w:val="22"/>
    </w:rPr>
  </w:style>
  <w:style w:type="paragraph" w:customStyle="1" w:styleId="Style7">
    <w:name w:val="Style 7"/>
    <w:basedOn w:val="Normal"/>
    <w:link w:val="CharStyle24"/>
    <w:pPr>
      <w:widowControl w:val="0"/>
      <w:shd w:val="clear" w:color="auto" w:fill="FFFFFF"/>
      <w:jc w:val="both"/>
      <w:spacing w:before="280" w:after="280" w:line="278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jc w:val="center"/>
      <w:spacing w:line="278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center"/>
      <w:outlineLvl w:val="1"/>
      <w:spacing w:after="280" w:line="442" w:lineRule="exact"/>
    </w:pPr>
    <w:rPr>
      <w:b/>
      <w:bCs/>
      <w:i w:val="0"/>
      <w:iCs w:val="0"/>
      <w:u w:val="none"/>
      <w:strike w:val="0"/>
      <w:smallCaps w:val="0"/>
      <w:sz w:val="40"/>
      <w:szCs w:val="40"/>
      <w:spacing w:val="100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jc w:val="center"/>
      <w:outlineLvl w:val="2"/>
      <w:spacing w:before="280" w:line="696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jc w:val="center"/>
      <w:outlineLvl w:val="3"/>
      <w:spacing w:after="180" w:line="696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both"/>
      <w:spacing w:before="180" w:after="560" w:line="274" w:lineRule="exact"/>
    </w:pPr>
    <w:rPr>
      <w:b w:val="0"/>
      <w:bCs w:val="0"/>
      <w:i/>
      <w:iCs/>
      <w:u w:val="none"/>
      <w:strike w:val="0"/>
      <w:smallCaps w:val="0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jc w:val="center"/>
      <w:outlineLvl w:val="4"/>
      <w:spacing w:before="56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jc w:val="center"/>
      <w:spacing w:after="280" w:line="266" w:lineRule="exact"/>
    </w:pPr>
    <w:rPr>
      <w:b/>
      <w:bCs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