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3</w:t>
      </w:r>
      <w:r>
        <w:rPr>
          <w:rFonts w:cs="Arial"/>
          <w:b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pravidla pro pohyb psů na veřejném prostranství</w:t>
      </w:r>
    </w:p>
    <w:p>
      <w:pPr>
        <w:pStyle w:val="Normal"/>
        <w:spacing w:lineRule="auto" w:line="276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39"/>
        <w:jc w:val="both"/>
        <w:rPr/>
      </w:pPr>
      <w:r>
        <w:rPr/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20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/>
        <w:t xml:space="preserve"> usnesením</w:t>
        <w:br/>
        <w:t>č. 149/2022-26 se usneslo vydat na základě § 24 odst. 2 zákona č. 246/1992 Sb., na ochranu zvířat proti týrání, ve znění pozdějších předpisů, a v souladu s § 10 písm. d) a § 84 odst. 2 písm. h) zákona</w:t>
        <w:br/>
        <w:t xml:space="preserve">č. 128/2000 Sb., o obcích (obecní zřízení), ve znění pozdějších předpisů, na této obecně závazné vyhlášce: 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Pravidla pro pohyb psů na veřejném prostranství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Stanovují se následující omezení pro pohyb psů na veřejném prostranství: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v zastavěném a zastavitelném území obce, jak je vymezeno platným územním plánem</w:t>
      </w:r>
      <w:r>
        <w:rPr>
          <w:rStyle w:val="Ukotvenpoznmkypodarou"/>
        </w:rPr>
        <w:footnoteReference w:id="2"/>
      </w:r>
      <w:r>
        <w:rPr/>
        <w:t>,</w:t>
        <w:br/>
        <w:t>a na všech silnicích, místních komunikacích a veřejných účelových komunikacích je povolen pohyb psů pouze na vodítku,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vstup psů je zakázán na sportoviště a dětská hřiště.</w:t>
      </w:r>
    </w:p>
    <w:p>
      <w:pPr>
        <w:pStyle w:val="ListParagraph"/>
        <w:numPr>
          <w:ilvl w:val="0"/>
          <w:numId w:val="1"/>
        </w:numPr>
        <w:spacing w:before="0" w:after="120"/>
        <w:ind w:left="714" w:hanging="357"/>
        <w:contextualSpacing w:val="false"/>
        <w:jc w:val="both"/>
        <w:rPr/>
      </w:pPr>
      <w:r>
        <w:rPr/>
        <w:t>Výcvik psů je zakázán na celém území obce.</w:t>
      </w:r>
    </w:p>
    <w:p>
      <w:pPr>
        <w:pStyle w:val="ListParagraph"/>
        <w:numPr>
          <w:ilvl w:val="0"/>
          <w:numId w:val="1"/>
        </w:numPr>
        <w:spacing w:before="0" w:after="120"/>
        <w:ind w:left="714" w:hanging="357"/>
        <w:contextualSpacing w:val="false"/>
        <w:jc w:val="both"/>
        <w:rPr/>
      </w:pPr>
      <w:r>
        <w:rPr/>
        <w:t>Pes musí být pod neustálým dohledem a přímým vlivem osoby doprovázející psa.</w:t>
      </w:r>
    </w:p>
    <w:p>
      <w:pPr>
        <w:pStyle w:val="ListParagraph"/>
        <w:numPr>
          <w:ilvl w:val="0"/>
          <w:numId w:val="1"/>
        </w:numPr>
        <w:spacing w:before="0" w:after="120"/>
        <w:ind w:left="714" w:hanging="357"/>
        <w:contextualSpacing w:val="false"/>
        <w:jc w:val="both"/>
        <w:rPr/>
      </w:pPr>
      <w:r>
        <w:rPr/>
        <w:t>Splnění povinností stanovených v tomto článku zajišťuje fyzická osoba, která má psa na veřejném prostranství pod kontrolou či dohledem. Nelze-li takovou osobu určit, přechází odpovědnost</w:t>
        <w:br/>
        <w:t>na vlastníka psa.</w:t>
      </w:r>
    </w:p>
    <w:p>
      <w:pPr>
        <w:pStyle w:val="ListParagraph"/>
        <w:numPr>
          <w:ilvl w:val="0"/>
          <w:numId w:val="1"/>
        </w:numPr>
        <w:spacing w:before="0" w:after="120"/>
        <w:ind w:left="714" w:hanging="357"/>
        <w:contextualSpacing/>
        <w:jc w:val="both"/>
        <w:rPr/>
      </w:pPr>
      <w:r>
        <w:rPr/>
        <w:t>Pravidla stanovená v odstavci 1 se nevztahují na psy při jejich použití dle zvláštních právních předpisů</w:t>
      </w:r>
      <w:r>
        <w:rPr>
          <w:rStyle w:val="Ukotvenpoznmkypodarou"/>
        </w:rPr>
        <w:footnoteReference w:id="3"/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>
      <w:pPr>
        <w:pStyle w:val="Normal"/>
        <w:keepLines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>
      <w:pPr>
        <w:pStyle w:val="Normal"/>
        <w:keepLines/>
        <w:ind w:firstLine="567"/>
        <w:jc w:val="both"/>
        <w:rPr/>
      </w:pPr>
      <w:r>
        <w:rPr/>
        <w:t>Ruší se obecně závazná vyhláška obce Svémyslice č. 6/2011 kterou se stanovují pravidla pro pohyb psů na veřejném prostranství v obci Svémyslice a vymezují prostory pro volné pobíhání psů z 26.10.2011.</w:t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left="0" w:firstLine="567"/>
        <w:jc w:val="both"/>
        <w:rPr/>
      </w:pPr>
      <w:r>
        <w:rPr/>
        <w:t>Tato obecně závazná vyhláška nabývá účinnosti patnáctým dnem od vyhlášení ve Sbírce právních předpisů územních samosprávných celků a některých správních úřadů .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Zámečník, místostarosta v. r.</w:t>
        <w:tab/>
        <w:t>Jaroslav Fabian, starosta v. r.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  <w:t>Pavel Hojer, místostarosta v. r.</w:t>
        <w:tab/>
      </w:r>
    </w:p>
    <w:sectPr>
      <w:footnotePr>
        <w:numFmt w:val="decimal"/>
      </w:footnotePr>
      <w:type w:val="nextPage"/>
      <w:pgSz w:w="11906" w:h="16838"/>
      <w:pgMar w:left="850" w:right="850" w:gutter="0" w:header="0" w:top="79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Územní plán Svémyslice po změně č. 1 a č. 2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Např. zákon č. 273/2008 Sb., o Policii České republiky, ve znění pozdějších předpisů, nebo zákon č. 553/1991 Sb., o obecní policii, ve znění pozdějších předpisů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054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Poznmkapodarou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LibreOffice/7.5.4.2$Windows_X86_64 LibreOffice_project/36ccfdc35048b057fd9854c757a8b67ec53977b6</Application>
  <AppVersion>15.0000</AppVersion>
  <Pages>2</Pages>
  <Words>328</Words>
  <Characters>1799</Characters>
  <CharactersWithSpaces>2104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2024-11-20T16:30:00Z</dcterms:created>
  <dc:creator>Ivo Chytil</dc:creator>
  <dc:description/>
  <dc:language>cs-CZ</dc:language>
  <cp:lastModifiedBy/>
  <dcterms:modified xsi:type="dcterms:W3CDTF">2024-12-09T10:34:47Z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