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0A10E6" w14:textId="3EB8177F" w:rsidR="00131160" w:rsidRPr="005C7D92" w:rsidRDefault="00131160" w:rsidP="005C7D92">
      <w:pPr>
        <w:pStyle w:val="Nadpis2"/>
        <w:spacing w:line="280" w:lineRule="atLeast"/>
        <w:jc w:val="center"/>
        <w:rPr>
          <w:rFonts w:ascii="Arial" w:hAnsi="Arial" w:cs="Arial"/>
          <w:b/>
          <w:bCs/>
          <w:spacing w:val="40"/>
          <w:sz w:val="32"/>
          <w:szCs w:val="32"/>
          <w:u w:val="none"/>
        </w:rPr>
      </w:pPr>
    </w:p>
    <w:p w14:paraId="45371E9F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6E9E962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4F30838" w14:textId="6935CA29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5C7D92">
        <w:rPr>
          <w:rFonts w:ascii="Arial" w:hAnsi="Arial" w:cs="Arial"/>
          <w:b/>
        </w:rPr>
        <w:t>VÍCHOVÁ NAD JIZEROU</w:t>
      </w:r>
    </w:p>
    <w:p w14:paraId="0A8F3313" w14:textId="00D67236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5C7D92">
        <w:rPr>
          <w:rFonts w:ascii="Arial" w:hAnsi="Arial" w:cs="Arial"/>
          <w:b/>
        </w:rPr>
        <w:t>Víchová nad Jizerou</w:t>
      </w:r>
    </w:p>
    <w:p w14:paraId="5EFFCB6D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090C89C0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5C7D92">
        <w:rPr>
          <w:rFonts w:ascii="Arial" w:hAnsi="Arial" w:cs="Arial"/>
          <w:b/>
        </w:rPr>
        <w:t>Víchová nad Jizerou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5F0E027A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5C7D92">
        <w:rPr>
          <w:rFonts w:ascii="Arial" w:hAnsi="Arial" w:cs="Arial"/>
          <w:b w:val="0"/>
          <w:sz w:val="22"/>
          <w:szCs w:val="22"/>
        </w:rPr>
        <w:t>Víchová nad Jizerou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</w:t>
      </w:r>
      <w:r w:rsidR="00534512">
        <w:rPr>
          <w:rFonts w:ascii="Arial" w:hAnsi="Arial" w:cs="Arial"/>
          <w:b w:val="0"/>
          <w:sz w:val="22"/>
          <w:szCs w:val="22"/>
        </w:rPr>
        <w:t>10</w:t>
      </w:r>
      <w:r w:rsidR="005C7D92">
        <w:rPr>
          <w:rFonts w:ascii="Arial" w:hAnsi="Arial" w:cs="Arial"/>
          <w:b w:val="0"/>
          <w:sz w:val="22"/>
          <w:szCs w:val="22"/>
        </w:rPr>
        <w:t>. 1</w:t>
      </w:r>
      <w:r w:rsidR="00534512">
        <w:rPr>
          <w:rFonts w:ascii="Arial" w:hAnsi="Arial" w:cs="Arial"/>
          <w:b w:val="0"/>
          <w:sz w:val="22"/>
          <w:szCs w:val="22"/>
        </w:rPr>
        <w:t>2</w:t>
      </w:r>
      <w:r w:rsidR="005C7D92">
        <w:rPr>
          <w:rFonts w:ascii="Arial" w:hAnsi="Arial" w:cs="Arial"/>
          <w:b w:val="0"/>
          <w:sz w:val="22"/>
          <w:szCs w:val="22"/>
        </w:rPr>
        <w:t xml:space="preserve">. 2024 </w:t>
      </w:r>
      <w:r w:rsidR="000343D7">
        <w:rPr>
          <w:rFonts w:ascii="Arial" w:hAnsi="Arial" w:cs="Arial"/>
          <w:b w:val="0"/>
          <w:sz w:val="22"/>
          <w:szCs w:val="22"/>
        </w:rPr>
        <w:t xml:space="preserve">usnesením č. 210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47C0920F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5C7D92">
        <w:rPr>
          <w:rFonts w:ascii="Arial" w:hAnsi="Arial" w:cs="Arial"/>
          <w:sz w:val="22"/>
          <w:szCs w:val="22"/>
        </w:rPr>
        <w:t>Víchová nad Jizerou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715918F3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5C7D92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A949755" w14:textId="102BDEBD" w:rsidR="00650483" w:rsidRDefault="00650483" w:rsidP="004977C3">
      <w:pPr>
        <w:pStyle w:val="Default"/>
        <w:spacing w:before="120" w:afterLines="30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E4569">
        <w:rPr>
          <w:sz w:val="22"/>
          <w:szCs w:val="22"/>
        </w:rPr>
        <w:t xml:space="preserve"> </w:t>
      </w:r>
      <w:r w:rsidR="005C7D92">
        <w:rPr>
          <w:sz w:val="22"/>
          <w:szCs w:val="22"/>
        </w:rPr>
        <w:t>Víchová nad Jizerou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07F7C7D3" w:rsidR="00650483" w:rsidRDefault="00650483" w:rsidP="004977C3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b) vlastník nemovité věci zahrnující byt, rodinný dům nebo stavbu pro rodinnou rekreaci, ve které není přihlášená žádná fyzická osoba a která je umístěna na území obce</w:t>
      </w:r>
      <w:r w:rsidR="00FE4569">
        <w:rPr>
          <w:sz w:val="22"/>
          <w:szCs w:val="22"/>
        </w:rPr>
        <w:t xml:space="preserve"> </w:t>
      </w:r>
      <w:r w:rsidR="00AB7135">
        <w:rPr>
          <w:sz w:val="22"/>
          <w:szCs w:val="22"/>
        </w:rPr>
        <w:t>Víchová nad Jizerou</w:t>
      </w:r>
      <w:r>
        <w:rPr>
          <w:sz w:val="22"/>
          <w:szCs w:val="22"/>
        </w:rPr>
        <w:t xml:space="preserve">. 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0FBFBE2B" w14:textId="479C589E" w:rsidR="00087ACD" w:rsidRPr="00AB7135" w:rsidRDefault="00131160" w:rsidP="004977C3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AB7135">
        <w:rPr>
          <w:rFonts w:ascii="Arial" w:hAnsi="Arial" w:cs="Arial"/>
          <w:sz w:val="22"/>
          <w:szCs w:val="22"/>
        </w:rPr>
        <w:t xml:space="preserve"> 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6AFD02DD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="00AD79BB" w:rsidRPr="004977C3">
        <w:rPr>
          <w:rFonts w:ascii="Arial" w:hAnsi="Arial" w:cs="Arial"/>
          <w:color w:val="ED7D31" w:themeColor="accent2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6A01290E" w14:textId="536D5FCF" w:rsidR="00303591" w:rsidRPr="00AB7135" w:rsidRDefault="00131160" w:rsidP="004977C3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Sazba poplatku činí</w:t>
      </w:r>
      <w:r w:rsidR="00AB7135">
        <w:rPr>
          <w:rFonts w:ascii="Arial" w:hAnsi="Arial" w:cs="Arial"/>
          <w:sz w:val="22"/>
          <w:szCs w:val="22"/>
        </w:rPr>
        <w:t xml:space="preserve"> 700,-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0309BCF4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</w:t>
      </w:r>
      <w:r w:rsidR="00E21FDE">
        <w:rPr>
          <w:rFonts w:ascii="Arial" w:hAnsi="Arial" w:cs="Arial"/>
          <w:sz w:val="22"/>
          <w:szCs w:val="22"/>
        </w:rPr>
        <w:t xml:space="preserve"> </w:t>
      </w:r>
      <w:r w:rsidR="00AB7135">
        <w:rPr>
          <w:rFonts w:ascii="Arial" w:hAnsi="Arial" w:cs="Arial"/>
          <w:sz w:val="22"/>
          <w:szCs w:val="22"/>
        </w:rPr>
        <w:t>Víchová nad Jizerou</w:t>
      </w:r>
      <w:r w:rsidRPr="006A4A80">
        <w:rPr>
          <w:rFonts w:ascii="Arial" w:hAnsi="Arial" w:cs="Arial"/>
          <w:sz w:val="22"/>
          <w:szCs w:val="22"/>
        </w:rPr>
        <w:t xml:space="preserve">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28432CFE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</w:t>
      </w:r>
      <w:r w:rsidR="004E5BDA" w:rsidRPr="004E5BDA">
        <w:rPr>
          <w:rFonts w:ascii="Arial" w:hAnsi="Arial" w:cs="Arial"/>
          <w:sz w:val="22"/>
          <w:szCs w:val="22"/>
        </w:rPr>
        <w:t xml:space="preserve"> </w:t>
      </w:r>
      <w:r w:rsidR="00AB7135">
        <w:rPr>
          <w:rFonts w:ascii="Arial" w:hAnsi="Arial" w:cs="Arial"/>
          <w:sz w:val="22"/>
          <w:szCs w:val="22"/>
        </w:rPr>
        <w:t>Víchová nad Jizerou</w:t>
      </w:r>
      <w:r w:rsidRPr="004E5BDA">
        <w:rPr>
          <w:rFonts w:ascii="Arial" w:hAnsi="Arial" w:cs="Arial"/>
          <w:sz w:val="22"/>
          <w:szCs w:val="22"/>
        </w:rPr>
        <w:t xml:space="preserve">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3E706F11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 obce</w:t>
      </w:r>
      <w:r w:rsidR="004E5BDA">
        <w:rPr>
          <w:rFonts w:ascii="Arial" w:hAnsi="Arial" w:cs="Arial"/>
          <w:sz w:val="22"/>
          <w:szCs w:val="22"/>
        </w:rPr>
        <w:t xml:space="preserve"> </w:t>
      </w:r>
      <w:r w:rsidR="00AB7135">
        <w:rPr>
          <w:rFonts w:ascii="Arial" w:hAnsi="Arial" w:cs="Arial"/>
          <w:sz w:val="22"/>
          <w:szCs w:val="22"/>
        </w:rPr>
        <w:t>Víchová nad Jizerou</w:t>
      </w:r>
      <w:r w:rsidRPr="006A4A80">
        <w:rPr>
          <w:rFonts w:ascii="Arial" w:hAnsi="Arial" w:cs="Arial"/>
          <w:sz w:val="22"/>
          <w:szCs w:val="22"/>
        </w:rPr>
        <w:t xml:space="preserve">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612B0A70" w14:textId="141994B9" w:rsidR="008B6E2F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Poplatek je splatný </w:t>
      </w:r>
      <w:r w:rsidRPr="008B6E2F">
        <w:rPr>
          <w:rFonts w:ascii="Arial" w:hAnsi="Arial" w:cs="Arial"/>
          <w:sz w:val="22"/>
          <w:szCs w:val="22"/>
        </w:rPr>
        <w:t xml:space="preserve">ve dvou stejných splátkách, </w:t>
      </w:r>
      <w:r>
        <w:rPr>
          <w:rFonts w:ascii="Arial" w:hAnsi="Arial" w:cs="Arial"/>
          <w:sz w:val="22"/>
          <w:szCs w:val="22"/>
        </w:rPr>
        <w:t xml:space="preserve">a to </w:t>
      </w:r>
      <w:r w:rsidRPr="008B6E2F">
        <w:rPr>
          <w:rFonts w:ascii="Arial" w:hAnsi="Arial" w:cs="Arial"/>
          <w:sz w:val="22"/>
          <w:szCs w:val="22"/>
        </w:rPr>
        <w:t>nejpozději do</w:t>
      </w:r>
      <w:r w:rsidR="008E6120">
        <w:rPr>
          <w:rFonts w:ascii="Arial" w:hAnsi="Arial" w:cs="Arial"/>
          <w:sz w:val="22"/>
          <w:szCs w:val="22"/>
        </w:rPr>
        <w:t xml:space="preserve"> 28. února</w:t>
      </w:r>
      <w:r w:rsidRPr="008B6E2F">
        <w:rPr>
          <w:rFonts w:ascii="Arial" w:hAnsi="Arial" w:cs="Arial"/>
          <w:sz w:val="22"/>
          <w:szCs w:val="22"/>
        </w:rPr>
        <w:t xml:space="preserve"> a do</w:t>
      </w:r>
      <w:r w:rsidR="008E6120">
        <w:rPr>
          <w:rFonts w:ascii="Arial" w:hAnsi="Arial" w:cs="Arial"/>
          <w:sz w:val="22"/>
          <w:szCs w:val="22"/>
        </w:rPr>
        <w:t xml:space="preserve"> 30. září </w:t>
      </w:r>
      <w:r w:rsidRPr="008B6E2F">
        <w:rPr>
          <w:rFonts w:ascii="Arial" w:hAnsi="Arial" w:cs="Arial"/>
          <w:sz w:val="22"/>
          <w:szCs w:val="22"/>
        </w:rPr>
        <w:t>příslušného kalendářního roku</w:t>
      </w:r>
      <w:r>
        <w:rPr>
          <w:rFonts w:ascii="Arial" w:hAnsi="Arial" w:cs="Arial"/>
          <w:sz w:val="22"/>
          <w:szCs w:val="22"/>
        </w:rPr>
        <w:t>.</w:t>
      </w:r>
    </w:p>
    <w:p w14:paraId="4B3C6412" w14:textId="5BD397D4" w:rsidR="008B6E2F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>e-li poplatková povinnost v období mezi daty uvedenými v odst</w:t>
      </w:r>
      <w:r w:rsidR="004A5FF4">
        <w:rPr>
          <w:rFonts w:ascii="Arial" w:hAnsi="Arial" w:cs="Arial"/>
          <w:sz w:val="22"/>
          <w:szCs w:val="22"/>
        </w:rPr>
        <w:t>avci</w:t>
      </w:r>
      <w:r>
        <w:rPr>
          <w:rFonts w:ascii="Arial" w:hAnsi="Arial" w:cs="Arial"/>
          <w:sz w:val="22"/>
          <w:szCs w:val="22"/>
        </w:rPr>
        <w:t xml:space="preserve"> 1, </w:t>
      </w:r>
      <w:r w:rsidRPr="002E0EAD">
        <w:rPr>
          <w:rFonts w:ascii="Arial" w:hAnsi="Arial" w:cs="Arial"/>
          <w:sz w:val="22"/>
          <w:szCs w:val="22"/>
        </w:rPr>
        <w:t xml:space="preserve">je poplatek splatný </w:t>
      </w:r>
      <w:r>
        <w:rPr>
          <w:rFonts w:ascii="Arial" w:hAnsi="Arial" w:cs="Arial"/>
          <w:sz w:val="22"/>
          <w:szCs w:val="22"/>
        </w:rPr>
        <w:t>jednorázově ve lhůtě splatnosti druhé splátky podle odst</w:t>
      </w:r>
      <w:r w:rsidR="004A5FF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1. </w:t>
      </w: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 xml:space="preserve">e-li poplatková povinnost po uplynutí lhůty </w:t>
      </w:r>
      <w:r w:rsidRPr="002E0EAD">
        <w:rPr>
          <w:rFonts w:ascii="Arial" w:hAnsi="Arial" w:cs="Arial"/>
          <w:sz w:val="22"/>
          <w:szCs w:val="22"/>
        </w:rPr>
        <w:t xml:space="preserve">splatnosti </w:t>
      </w:r>
      <w:r>
        <w:rPr>
          <w:rFonts w:ascii="Arial" w:hAnsi="Arial" w:cs="Arial"/>
          <w:sz w:val="22"/>
          <w:szCs w:val="22"/>
        </w:rPr>
        <w:t>druhé splátky podle odst</w:t>
      </w:r>
      <w:r w:rsidR="004A5FF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1</w:t>
      </w:r>
      <w:r w:rsidRPr="002E0EAD">
        <w:rPr>
          <w:rFonts w:ascii="Arial" w:hAnsi="Arial" w:cs="Arial"/>
          <w:sz w:val="22"/>
          <w:szCs w:val="22"/>
        </w:rPr>
        <w:t xml:space="preserve">, je poplatek splatný </w:t>
      </w:r>
      <w:r>
        <w:rPr>
          <w:rFonts w:ascii="Arial" w:hAnsi="Arial" w:cs="Arial"/>
          <w:sz w:val="22"/>
          <w:szCs w:val="22"/>
        </w:rPr>
        <w:t xml:space="preserve">jednorázově </w:t>
      </w:r>
      <w:r w:rsidRPr="002E0EAD">
        <w:rPr>
          <w:rFonts w:ascii="Arial" w:hAnsi="Arial" w:cs="Arial"/>
          <w:sz w:val="22"/>
          <w:szCs w:val="22"/>
        </w:rPr>
        <w:t xml:space="preserve">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kterém poplatková povinnost vznikla. </w:t>
      </w:r>
    </w:p>
    <w:p w14:paraId="66D7EA44" w14:textId="5F747B94" w:rsidR="003E4DB7" w:rsidRDefault="003E4DB7" w:rsidP="003E4DB7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1FA8EF9B" w14:textId="77777777" w:rsidR="00420943" w:rsidRDefault="00420943" w:rsidP="004977C3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0AE53DC7" w14:textId="77777777" w:rsidR="000925EE" w:rsidRDefault="000925EE" w:rsidP="000925EE">
      <w:pPr>
        <w:jc w:val="center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507C0691" w14:textId="77777777" w:rsidR="000925EE" w:rsidRDefault="000925EE" w:rsidP="000925EE">
      <w:pPr>
        <w:jc w:val="center"/>
        <w:rPr>
          <w:rFonts w:ascii="Arial" w:hAnsi="Arial" w:cs="Arial"/>
          <w:i/>
          <w:color w:val="ED7D31" w:themeColor="accent2"/>
          <w:sz w:val="20"/>
          <w:szCs w:val="20"/>
        </w:rPr>
      </w:pPr>
      <w:r>
        <w:rPr>
          <w:rFonts w:ascii="Arial" w:hAnsi="Arial" w:cs="Arial"/>
          <w:i/>
          <w:color w:val="ED7D31" w:themeColor="accent2"/>
          <w:sz w:val="20"/>
          <w:szCs w:val="20"/>
        </w:rPr>
        <w:t>¨</w:t>
      </w:r>
    </w:p>
    <w:p w14:paraId="31689199" w14:textId="222F38E1" w:rsidR="00131160" w:rsidRPr="00625A73" w:rsidRDefault="008B6E2F" w:rsidP="000925EE">
      <w:pPr>
        <w:rPr>
          <w:rFonts w:ascii="Arial" w:hAnsi="Arial" w:cs="Arial"/>
          <w:b/>
          <w:bCs/>
          <w:i/>
          <w:color w:val="ED7D31" w:themeColor="accent2"/>
          <w:sz w:val="20"/>
          <w:szCs w:val="20"/>
        </w:rPr>
      </w:pPr>
      <w:r w:rsidRPr="004977C3">
        <w:rPr>
          <w:rFonts w:ascii="Arial" w:hAnsi="Arial" w:cs="Arial"/>
          <w:i/>
          <w:color w:val="ED7D31" w:themeColor="accent2"/>
          <w:sz w:val="20"/>
          <w:szCs w:val="20"/>
        </w:rPr>
        <w:lastRenderedPageBreak/>
        <w:t xml:space="preserve"> </w:t>
      </w:r>
      <w:r w:rsidR="000925EE">
        <w:rPr>
          <w:rFonts w:ascii="Arial" w:hAnsi="Arial" w:cs="Arial"/>
          <w:i/>
          <w:color w:val="ED7D31" w:themeColor="accent2"/>
          <w:sz w:val="20"/>
          <w:szCs w:val="20"/>
        </w:rPr>
        <w:t xml:space="preserve">                                                                           </w:t>
      </w:r>
      <w:r w:rsidR="00131160" w:rsidRPr="00625A73">
        <w:rPr>
          <w:rFonts w:ascii="Arial" w:hAnsi="Arial" w:cs="Arial"/>
          <w:b/>
          <w:bCs/>
        </w:rPr>
        <w:t xml:space="preserve">Čl. </w:t>
      </w:r>
      <w:r w:rsidR="00E21FDE" w:rsidRPr="00625A73">
        <w:rPr>
          <w:rFonts w:ascii="Arial" w:hAnsi="Arial" w:cs="Arial"/>
          <w:b/>
          <w:bCs/>
        </w:rPr>
        <w:t>6</w:t>
      </w:r>
    </w:p>
    <w:p w14:paraId="13A66A7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24ED61B" w14:textId="416F84C4" w:rsidR="00A904E7" w:rsidRDefault="00A904E7" w:rsidP="00E22A65">
      <w:pPr>
        <w:pStyle w:val="Default"/>
        <w:numPr>
          <w:ilvl w:val="0"/>
          <w:numId w:val="8"/>
        </w:numPr>
        <w:spacing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Od poplatku je osvobozena osoba, které poplatková povinnost vznikla z důvodu přihlášení v obci </w:t>
      </w:r>
      <w:r w:rsidR="005446EB">
        <w:rPr>
          <w:sz w:val="22"/>
          <w:szCs w:val="22"/>
        </w:rPr>
        <w:t>Víchová nad Jizerou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380CB7F9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1F221E9D" w14:textId="123464E6" w:rsidR="00C60595" w:rsidRPr="00DF1A4E" w:rsidRDefault="00A904E7" w:rsidP="00C6059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4643DB21" w14:textId="0DD3BDFA" w:rsidR="004E2C06" w:rsidRPr="00C60595" w:rsidRDefault="00131160" w:rsidP="00C60595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Úleva se poskytuje</w:t>
      </w:r>
      <w:r w:rsidR="00F71D1C">
        <w:rPr>
          <w:rFonts w:ascii="Arial" w:hAnsi="Arial" w:cs="Arial"/>
          <w:sz w:val="22"/>
          <w:szCs w:val="22"/>
        </w:rPr>
        <w:t xml:space="preserve"> </w:t>
      </w:r>
      <w:r w:rsidR="00C60595">
        <w:rPr>
          <w:rFonts w:ascii="Arial" w:hAnsi="Arial" w:cs="Arial"/>
          <w:sz w:val="22"/>
          <w:szCs w:val="22"/>
        </w:rPr>
        <w:t>poplatníkovi, který se zapojil do systému sběru a shromažďování vybraných složek komunálního odpadu do pytlů na tříděný odpad označených nesmazatelným fixem počátečními písmeny dle katastrálního území v obci (V, VL, HS), číslem popisným údajem identifikujícím konkrétního poplatníka, jemuž má být úleva poskytnuta. Úleva se stanovuje ve výši 20,- Kč za každý označený a zcela naplněný pytel. Maximální výše úlevy na jednoho poplatníka činí 140,- Kč za každý kalendářní rok. Počty označených pytlů jsou evidovány na obecním úřadu a úleva bude poskytnuta poplatníkovi v následujícím kalendářním roce. Za řádně neoznačené nebo poloprázdné pytle se úleva neposkytuje. Tato úleva má motivační charakter a poskytuje se jako podpora pro poplatníky, kteří účinně snižují objem směsného komunálního odpadu.</w:t>
      </w:r>
    </w:p>
    <w:p w14:paraId="343A5608" w14:textId="77777777"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3D0350F7" w14:textId="77777777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F71D1C">
        <w:rPr>
          <w:rFonts w:ascii="Arial" w:hAnsi="Arial" w:cs="Arial"/>
          <w:sz w:val="22"/>
          <w:szCs w:val="22"/>
        </w:rPr>
        <w:t>6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6BEE94C3" w14:textId="22992F92" w:rsidR="002E6E4A" w:rsidRPr="004977C3" w:rsidRDefault="001401C9" w:rsidP="004977C3">
      <w:pPr>
        <w:tabs>
          <w:tab w:val="left" w:pos="3780"/>
        </w:tabs>
        <w:jc w:val="both"/>
        <w:rPr>
          <w:rFonts w:ascii="Arial" w:hAnsi="Arial" w:cs="Arial"/>
          <w:color w:val="ED7D31" w:themeColor="accent2"/>
          <w:sz w:val="22"/>
          <w:szCs w:val="22"/>
        </w:rPr>
      </w:pPr>
      <w:r w:rsidRPr="004977C3">
        <w:rPr>
          <w:rFonts w:ascii="Arial" w:hAnsi="Arial" w:cs="Arial"/>
          <w:i/>
          <w:color w:val="ED7D31" w:themeColor="accent2"/>
          <w:sz w:val="20"/>
          <w:szCs w:val="20"/>
        </w:rPr>
        <w:t>.</w:t>
      </w: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666D5DA9" w14:textId="69427955" w:rsidR="004977C3" w:rsidRPr="00625A73" w:rsidRDefault="00AB240E" w:rsidP="004977C3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70682557" w14:textId="77777777" w:rsidR="004977C3" w:rsidRDefault="004977C3" w:rsidP="004977C3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E363E22" w14:textId="1BEE7479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Zrušuje se obecně závazná vyhláška č.</w:t>
      </w:r>
      <w:r w:rsidR="00625A73">
        <w:rPr>
          <w:rFonts w:ascii="Arial" w:hAnsi="Arial" w:cs="Arial"/>
          <w:sz w:val="22"/>
          <w:szCs w:val="22"/>
        </w:rPr>
        <w:t xml:space="preserve"> 2</w:t>
      </w:r>
      <w:r w:rsidR="005C1078">
        <w:rPr>
          <w:rFonts w:ascii="Arial" w:hAnsi="Arial" w:cs="Arial"/>
          <w:sz w:val="22"/>
          <w:szCs w:val="22"/>
        </w:rPr>
        <w:t>/2024</w:t>
      </w:r>
      <w:r>
        <w:rPr>
          <w:rFonts w:ascii="Arial" w:hAnsi="Arial" w:cs="Arial"/>
          <w:i/>
          <w:sz w:val="22"/>
          <w:szCs w:val="22"/>
        </w:rPr>
        <w:t>.</w:t>
      </w:r>
      <w:r w:rsidR="00625A73">
        <w:rPr>
          <w:rFonts w:ascii="Arial" w:hAnsi="Arial" w:cs="Arial"/>
          <w:sz w:val="22"/>
          <w:szCs w:val="22"/>
        </w:rPr>
        <w:t xml:space="preserve"> o místním poplatku za obecní systém odpadového hospodářství</w:t>
      </w:r>
      <w:r>
        <w:rPr>
          <w:rFonts w:ascii="Arial" w:hAnsi="Arial" w:cs="Arial"/>
          <w:i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ze dn</w:t>
      </w:r>
      <w:r w:rsidR="00625A73">
        <w:rPr>
          <w:rFonts w:ascii="Arial" w:hAnsi="Arial" w:cs="Arial"/>
          <w:sz w:val="22"/>
          <w:szCs w:val="22"/>
        </w:rPr>
        <w:t>e 29. 10. 2024.</w:t>
      </w:r>
    </w:p>
    <w:p w14:paraId="5554FC1A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AB240E">
        <w:rPr>
          <w:rFonts w:ascii="Arial" w:hAnsi="Arial" w:cs="Arial"/>
        </w:rPr>
        <w:t>8</w:t>
      </w:r>
    </w:p>
    <w:p w14:paraId="6AC80605" w14:textId="7CDF6E9A" w:rsidR="008D6906" w:rsidRDefault="00131160" w:rsidP="00625A73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7866481E" w14:textId="77777777" w:rsidR="00625A73" w:rsidRPr="00625A73" w:rsidRDefault="00625A73" w:rsidP="00625A73">
      <w:pPr>
        <w:pStyle w:val="Nzvylnk"/>
        <w:rPr>
          <w:rFonts w:ascii="Arial" w:hAnsi="Arial" w:cs="Arial"/>
        </w:rPr>
      </w:pPr>
    </w:p>
    <w:p w14:paraId="40D907E7" w14:textId="2F361258" w:rsidR="00131160" w:rsidRPr="00625A73" w:rsidRDefault="008D6906" w:rsidP="00625A73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 vyhláška nabývá účinnosti dnem</w:t>
      </w:r>
      <w:r w:rsidR="00625A73">
        <w:rPr>
          <w:rFonts w:ascii="Arial" w:hAnsi="Arial" w:cs="Arial"/>
          <w:sz w:val="22"/>
          <w:szCs w:val="22"/>
        </w:rPr>
        <w:t xml:space="preserve"> 1. 1. 2025</w:t>
      </w:r>
    </w:p>
    <w:p w14:paraId="63648C80" w14:textId="44070A2E" w:rsidR="00131160" w:rsidRPr="004977C3" w:rsidRDefault="00131160" w:rsidP="004977C3">
      <w:pPr>
        <w:spacing w:before="120" w:line="264" w:lineRule="auto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3ECB2927" w14:textId="12F6A3D3" w:rsidR="00183B8C" w:rsidRPr="004977C3" w:rsidRDefault="00183B8C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50B04C99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6776F43" w14:textId="2AA7BE49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>Podpis</w:t>
      </w:r>
      <w:r>
        <w:rPr>
          <w:rFonts w:ascii="Arial" w:hAnsi="Arial" w:cs="Arial"/>
          <w:i/>
          <w:sz w:val="22"/>
          <w:szCs w:val="22"/>
        </w:rPr>
        <w:tab/>
        <w:t xml:space="preserve">   </w:t>
      </w:r>
      <w:proofErr w:type="spellStart"/>
      <w:r>
        <w:rPr>
          <w:rFonts w:ascii="Arial" w:hAnsi="Arial" w:cs="Arial"/>
          <w:i/>
          <w:sz w:val="22"/>
          <w:szCs w:val="22"/>
        </w:rPr>
        <w:t>Podpis</w:t>
      </w:r>
      <w:proofErr w:type="spellEnd"/>
    </w:p>
    <w:p w14:paraId="7EF42378" w14:textId="77777777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6CF9ED8D" w14:textId="77777777" w:rsidR="00625A73" w:rsidRDefault="00625A73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701B364" w14:textId="3B6466A6" w:rsidR="00E630DD" w:rsidRPr="000C2DC4" w:rsidRDefault="00625A73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</w:t>
      </w:r>
      <w:r w:rsidR="003B5035">
        <w:rPr>
          <w:rFonts w:ascii="Arial" w:hAnsi="Arial" w:cs="Arial"/>
          <w:sz w:val="22"/>
          <w:szCs w:val="22"/>
        </w:rPr>
        <w:t>Martin Jindřišek</w:t>
      </w:r>
      <w:r>
        <w:rPr>
          <w:rFonts w:ascii="Arial" w:hAnsi="Arial" w:cs="Arial"/>
          <w:sz w:val="22"/>
          <w:szCs w:val="22"/>
        </w:rPr>
        <w:t xml:space="preserve">, v. r.                                                        </w:t>
      </w:r>
      <w:r w:rsidR="003B5035">
        <w:rPr>
          <w:rFonts w:ascii="Arial" w:hAnsi="Arial" w:cs="Arial"/>
          <w:sz w:val="22"/>
          <w:szCs w:val="22"/>
        </w:rPr>
        <w:t>Ing. Zbyněk Hrubec</w:t>
      </w:r>
      <w:r>
        <w:rPr>
          <w:rFonts w:ascii="Arial" w:hAnsi="Arial" w:cs="Arial"/>
          <w:sz w:val="22"/>
          <w:szCs w:val="22"/>
        </w:rPr>
        <w:t>, v. r.</w:t>
      </w:r>
    </w:p>
    <w:p w14:paraId="47EF39A0" w14:textId="203D9CD9" w:rsidR="00E630DD" w:rsidRPr="00625A73" w:rsidRDefault="00E630DD" w:rsidP="00625A73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</w:t>
      </w:r>
      <w:r w:rsidR="003B5035">
        <w:rPr>
          <w:rFonts w:ascii="Arial" w:hAnsi="Arial" w:cs="Arial"/>
          <w:sz w:val="22"/>
          <w:szCs w:val="22"/>
        </w:rPr>
        <w:t>místo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ab/>
      </w:r>
      <w:r w:rsidRPr="000C2DC4">
        <w:rPr>
          <w:rFonts w:ascii="Arial" w:hAnsi="Arial" w:cs="Arial"/>
          <w:sz w:val="22"/>
          <w:szCs w:val="22"/>
        </w:rPr>
        <w:t>starosta</w:t>
      </w:r>
    </w:p>
    <w:sectPr w:rsidR="00E630DD" w:rsidRPr="00625A73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AFDB03" w14:textId="77777777" w:rsidR="00A74A8C" w:rsidRDefault="00A74A8C">
      <w:r>
        <w:separator/>
      </w:r>
    </w:p>
  </w:endnote>
  <w:endnote w:type="continuationSeparator" w:id="0">
    <w:p w14:paraId="363E0E20" w14:textId="77777777" w:rsidR="00A74A8C" w:rsidRDefault="00A74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78DA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EB6816" w14:textId="77777777" w:rsidR="00A74A8C" w:rsidRDefault="00A74A8C">
      <w:r>
        <w:separator/>
      </w:r>
    </w:p>
  </w:footnote>
  <w:footnote w:type="continuationSeparator" w:id="0">
    <w:p w14:paraId="0D149BE4" w14:textId="77777777" w:rsidR="00A74A8C" w:rsidRDefault="00A74A8C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48EE9194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a) přihlášení k trvalému pobytu podle zákona o evidenci obyvatel, nebo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39BEB365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956860774">
    <w:abstractNumId w:val="15"/>
  </w:num>
  <w:num w:numId="2" w16cid:durableId="1357383924">
    <w:abstractNumId w:val="8"/>
  </w:num>
  <w:num w:numId="3" w16cid:durableId="609776291">
    <w:abstractNumId w:val="21"/>
  </w:num>
  <w:num w:numId="4" w16cid:durableId="1705859483">
    <w:abstractNumId w:val="9"/>
  </w:num>
  <w:num w:numId="5" w16cid:durableId="1180241955">
    <w:abstractNumId w:val="6"/>
  </w:num>
  <w:num w:numId="6" w16cid:durableId="525483114">
    <w:abstractNumId w:val="28"/>
  </w:num>
  <w:num w:numId="7" w16cid:durableId="1288509265">
    <w:abstractNumId w:val="12"/>
  </w:num>
  <w:num w:numId="8" w16cid:durableId="1539196538">
    <w:abstractNumId w:val="14"/>
  </w:num>
  <w:num w:numId="9" w16cid:durableId="876893206">
    <w:abstractNumId w:val="11"/>
  </w:num>
  <w:num w:numId="10" w16cid:durableId="1138107676">
    <w:abstractNumId w:val="0"/>
  </w:num>
  <w:num w:numId="11" w16cid:durableId="1070233365">
    <w:abstractNumId w:val="10"/>
  </w:num>
  <w:num w:numId="12" w16cid:durableId="1158888577">
    <w:abstractNumId w:val="7"/>
  </w:num>
  <w:num w:numId="13" w16cid:durableId="761296372">
    <w:abstractNumId w:val="19"/>
  </w:num>
  <w:num w:numId="14" w16cid:durableId="1108085798">
    <w:abstractNumId w:val="27"/>
  </w:num>
  <w:num w:numId="15" w16cid:durableId="116123570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9802259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45059471">
    <w:abstractNumId w:val="24"/>
  </w:num>
  <w:num w:numId="18" w16cid:durableId="909777952">
    <w:abstractNumId w:val="5"/>
  </w:num>
  <w:num w:numId="19" w16cid:durableId="787814408">
    <w:abstractNumId w:val="25"/>
  </w:num>
  <w:num w:numId="20" w16cid:durableId="950209607">
    <w:abstractNumId w:val="17"/>
  </w:num>
  <w:num w:numId="21" w16cid:durableId="1122729716">
    <w:abstractNumId w:val="22"/>
  </w:num>
  <w:num w:numId="22" w16cid:durableId="1732343909">
    <w:abstractNumId w:val="4"/>
  </w:num>
  <w:num w:numId="23" w16cid:durableId="295644236">
    <w:abstractNumId w:val="29"/>
  </w:num>
  <w:num w:numId="24" w16cid:durableId="121997869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14250379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15961280">
    <w:abstractNumId w:val="1"/>
  </w:num>
  <w:num w:numId="27" w16cid:durableId="1881672179">
    <w:abstractNumId w:val="20"/>
  </w:num>
  <w:num w:numId="28" w16cid:durableId="603268525">
    <w:abstractNumId w:val="18"/>
  </w:num>
  <w:num w:numId="29" w16cid:durableId="1154301313">
    <w:abstractNumId w:val="2"/>
  </w:num>
  <w:num w:numId="30" w16cid:durableId="221987929">
    <w:abstractNumId w:val="13"/>
  </w:num>
  <w:num w:numId="31" w16cid:durableId="31805823">
    <w:abstractNumId w:val="13"/>
  </w:num>
  <w:num w:numId="32" w16cid:durableId="1196230090">
    <w:abstractNumId w:val="23"/>
  </w:num>
  <w:num w:numId="33" w16cid:durableId="1021859339">
    <w:abstractNumId w:val="26"/>
  </w:num>
  <w:num w:numId="34" w16cid:durableId="1476489200">
    <w:abstractNumId w:val="3"/>
  </w:num>
  <w:num w:numId="35" w16cid:durableId="668597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3D7"/>
    <w:rsid w:val="000345D5"/>
    <w:rsid w:val="000408D0"/>
    <w:rsid w:val="00040DCD"/>
    <w:rsid w:val="00040EA6"/>
    <w:rsid w:val="00051587"/>
    <w:rsid w:val="000538DD"/>
    <w:rsid w:val="000566F2"/>
    <w:rsid w:val="00057B7F"/>
    <w:rsid w:val="00065D79"/>
    <w:rsid w:val="00066D7D"/>
    <w:rsid w:val="0007566F"/>
    <w:rsid w:val="00083621"/>
    <w:rsid w:val="00087ACD"/>
    <w:rsid w:val="00091C69"/>
    <w:rsid w:val="000925EE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3DD3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67AD8"/>
    <w:rsid w:val="00170158"/>
    <w:rsid w:val="00171864"/>
    <w:rsid w:val="00173886"/>
    <w:rsid w:val="00183B8C"/>
    <w:rsid w:val="00185088"/>
    <w:rsid w:val="00190222"/>
    <w:rsid w:val="00191186"/>
    <w:rsid w:val="00196CA8"/>
    <w:rsid w:val="001A0C3C"/>
    <w:rsid w:val="001A4E3E"/>
    <w:rsid w:val="001A5483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2FAE"/>
    <w:rsid w:val="00264B52"/>
    <w:rsid w:val="00264E4B"/>
    <w:rsid w:val="002666C2"/>
    <w:rsid w:val="002741C0"/>
    <w:rsid w:val="0027609E"/>
    <w:rsid w:val="002871C2"/>
    <w:rsid w:val="00297AF4"/>
    <w:rsid w:val="002A1C9B"/>
    <w:rsid w:val="002A3A42"/>
    <w:rsid w:val="002B47E6"/>
    <w:rsid w:val="002C0C5C"/>
    <w:rsid w:val="002C307D"/>
    <w:rsid w:val="002C3721"/>
    <w:rsid w:val="002D05A9"/>
    <w:rsid w:val="002D1965"/>
    <w:rsid w:val="002D1FE9"/>
    <w:rsid w:val="002D30C0"/>
    <w:rsid w:val="002E0EAD"/>
    <w:rsid w:val="002E1201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139ED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B5035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1F1"/>
    <w:rsid w:val="004612B3"/>
    <w:rsid w:val="004718C4"/>
    <w:rsid w:val="004863D0"/>
    <w:rsid w:val="00495D78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4F7DAB"/>
    <w:rsid w:val="00500A52"/>
    <w:rsid w:val="00504C32"/>
    <w:rsid w:val="00513A06"/>
    <w:rsid w:val="00515084"/>
    <w:rsid w:val="00532775"/>
    <w:rsid w:val="005344BF"/>
    <w:rsid w:val="00534512"/>
    <w:rsid w:val="005446EB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1078"/>
    <w:rsid w:val="005C4381"/>
    <w:rsid w:val="005C6BA9"/>
    <w:rsid w:val="005C7D92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25A73"/>
    <w:rsid w:val="006402B9"/>
    <w:rsid w:val="0064305E"/>
    <w:rsid w:val="00645ADE"/>
    <w:rsid w:val="0064692B"/>
    <w:rsid w:val="00650483"/>
    <w:rsid w:val="00652F4D"/>
    <w:rsid w:val="00656B22"/>
    <w:rsid w:val="00664F5F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A7B84"/>
    <w:rsid w:val="006C4CC7"/>
    <w:rsid w:val="006D4118"/>
    <w:rsid w:val="006E08F4"/>
    <w:rsid w:val="006E6EB8"/>
    <w:rsid w:val="006F6C96"/>
    <w:rsid w:val="007005F7"/>
    <w:rsid w:val="00700827"/>
    <w:rsid w:val="00702820"/>
    <w:rsid w:val="00702D67"/>
    <w:rsid w:val="007165A1"/>
    <w:rsid w:val="00720121"/>
    <w:rsid w:val="007218AD"/>
    <w:rsid w:val="00722383"/>
    <w:rsid w:val="00732B10"/>
    <w:rsid w:val="0073417D"/>
    <w:rsid w:val="007342A5"/>
    <w:rsid w:val="007361CA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662DE"/>
    <w:rsid w:val="0077292E"/>
    <w:rsid w:val="007746D8"/>
    <w:rsid w:val="00775999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0C4E"/>
    <w:rsid w:val="008413A6"/>
    <w:rsid w:val="00843AA7"/>
    <w:rsid w:val="00847AEC"/>
    <w:rsid w:val="008560D9"/>
    <w:rsid w:val="00864D90"/>
    <w:rsid w:val="00865258"/>
    <w:rsid w:val="008658CA"/>
    <w:rsid w:val="00866409"/>
    <w:rsid w:val="0086686D"/>
    <w:rsid w:val="008704BB"/>
    <w:rsid w:val="00872CC1"/>
    <w:rsid w:val="00880AB8"/>
    <w:rsid w:val="00887D0F"/>
    <w:rsid w:val="00890F13"/>
    <w:rsid w:val="00897430"/>
    <w:rsid w:val="008A2F12"/>
    <w:rsid w:val="008B0A2C"/>
    <w:rsid w:val="008B3371"/>
    <w:rsid w:val="008B41EC"/>
    <w:rsid w:val="008B6E2F"/>
    <w:rsid w:val="008D6906"/>
    <w:rsid w:val="008E43B1"/>
    <w:rsid w:val="008E5AE2"/>
    <w:rsid w:val="008E6120"/>
    <w:rsid w:val="008F3152"/>
    <w:rsid w:val="00900991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E4F60"/>
    <w:rsid w:val="009F3901"/>
    <w:rsid w:val="009F75C6"/>
    <w:rsid w:val="00A01785"/>
    <w:rsid w:val="00A03904"/>
    <w:rsid w:val="00A05EA6"/>
    <w:rsid w:val="00A318A9"/>
    <w:rsid w:val="00A32AB3"/>
    <w:rsid w:val="00A418F6"/>
    <w:rsid w:val="00A427B9"/>
    <w:rsid w:val="00A55621"/>
    <w:rsid w:val="00A71F7F"/>
    <w:rsid w:val="00A74A8C"/>
    <w:rsid w:val="00A74D9D"/>
    <w:rsid w:val="00A76680"/>
    <w:rsid w:val="00A904E7"/>
    <w:rsid w:val="00A97118"/>
    <w:rsid w:val="00AA1DB4"/>
    <w:rsid w:val="00AA6703"/>
    <w:rsid w:val="00AA6F21"/>
    <w:rsid w:val="00AB240E"/>
    <w:rsid w:val="00AB30F4"/>
    <w:rsid w:val="00AB44BF"/>
    <w:rsid w:val="00AB7135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2852"/>
    <w:rsid w:val="00B34CCD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43421"/>
    <w:rsid w:val="00C53646"/>
    <w:rsid w:val="00C54C28"/>
    <w:rsid w:val="00C553AD"/>
    <w:rsid w:val="00C60595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2A2D"/>
    <w:rsid w:val="00D6303C"/>
    <w:rsid w:val="00D64083"/>
    <w:rsid w:val="00D727CA"/>
    <w:rsid w:val="00D90A95"/>
    <w:rsid w:val="00D90DE9"/>
    <w:rsid w:val="00D91642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1A4E"/>
    <w:rsid w:val="00DF4D9E"/>
    <w:rsid w:val="00DF7748"/>
    <w:rsid w:val="00E0202F"/>
    <w:rsid w:val="00E033AB"/>
    <w:rsid w:val="00E0415B"/>
    <w:rsid w:val="00E051B3"/>
    <w:rsid w:val="00E10B6A"/>
    <w:rsid w:val="00E114A3"/>
    <w:rsid w:val="00E13E49"/>
    <w:rsid w:val="00E16C46"/>
    <w:rsid w:val="00E16F29"/>
    <w:rsid w:val="00E200CC"/>
    <w:rsid w:val="00E21FDE"/>
    <w:rsid w:val="00E22A65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806</Words>
  <Characters>4761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Starosta</cp:lastModifiedBy>
  <cp:revision>22</cp:revision>
  <cp:lastPrinted>2024-11-25T14:42:00Z</cp:lastPrinted>
  <dcterms:created xsi:type="dcterms:W3CDTF">2024-11-25T13:49:00Z</dcterms:created>
  <dcterms:modified xsi:type="dcterms:W3CDTF">2024-12-11T08:46:00Z</dcterms:modified>
</cp:coreProperties>
</file>