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F088" w14:textId="77777777" w:rsidR="005830AC" w:rsidRDefault="002421FB" w:rsidP="00856CDC">
      <w:pPr>
        <w:pStyle w:val="Nadpis1"/>
      </w:pPr>
      <w:r>
        <w:t>nařízení</w:t>
      </w:r>
    </w:p>
    <w:p w14:paraId="51955F66" w14:textId="77777777" w:rsidR="00856CDC" w:rsidRDefault="00856CDC" w:rsidP="00856CDC">
      <w:pPr>
        <w:pStyle w:val="Nadpis2"/>
      </w:pPr>
      <w:r>
        <w:t>Středočeského kraje</w:t>
      </w:r>
    </w:p>
    <w:p w14:paraId="6A799A04" w14:textId="4815EC4E" w:rsidR="00856CDC" w:rsidRDefault="004C1D48" w:rsidP="00CA1708">
      <w:pPr>
        <w:jc w:val="center"/>
      </w:pPr>
      <w:r>
        <w:t>z</w:t>
      </w:r>
      <w:r w:rsidR="00856CDC">
        <w:t>e dne</w:t>
      </w:r>
      <w:r w:rsidR="00CA1708">
        <w:t xml:space="preserve"> 25.</w:t>
      </w:r>
      <w:r w:rsidR="00162CAA">
        <w:t xml:space="preserve"> </w:t>
      </w:r>
      <w:r w:rsidR="00CA1708">
        <w:t>6.</w:t>
      </w:r>
      <w:r w:rsidR="00162CAA">
        <w:t xml:space="preserve"> </w:t>
      </w:r>
      <w:r w:rsidR="001F64D8">
        <w:t>2026</w:t>
      </w:r>
    </w:p>
    <w:p w14:paraId="56167866" w14:textId="77777777" w:rsidR="00C151C7" w:rsidRDefault="00C151C7" w:rsidP="00856CDC">
      <w:pPr>
        <w:jc w:val="center"/>
      </w:pPr>
    </w:p>
    <w:p w14:paraId="0272B0FB" w14:textId="41B4C8D0" w:rsidR="008B7ED4" w:rsidRDefault="008B7ED4" w:rsidP="0017158C">
      <w:pPr>
        <w:spacing w:after="120"/>
      </w:pPr>
      <w:r>
        <w:t xml:space="preserve">kterým se mění nařízení Středočeského kraje č. 1/2011 ze dne 14. února 2011 o zřízení přírodní rezervace </w:t>
      </w:r>
      <w:proofErr w:type="spellStart"/>
      <w:r>
        <w:t>Milská</w:t>
      </w:r>
      <w:proofErr w:type="spellEnd"/>
      <w:r>
        <w:t xml:space="preserve"> stráň</w:t>
      </w:r>
      <w:r w:rsidR="003826FF">
        <w:t xml:space="preserve"> z důvodu jejího rozšíření</w:t>
      </w:r>
    </w:p>
    <w:p w14:paraId="76CECED8" w14:textId="553F543B" w:rsidR="00B73CA7" w:rsidRDefault="009E283F" w:rsidP="00E3082E">
      <w:pPr>
        <w:spacing w:before="240"/>
        <w:jc w:val="both"/>
      </w:pPr>
      <w:r>
        <w:tab/>
      </w:r>
      <w:r w:rsidRPr="002F7443">
        <w:t xml:space="preserve">Rada </w:t>
      </w:r>
      <w:r w:rsidRPr="0069733D">
        <w:t>Středočeského kraje jako orgán příslušný podle § 7 a § 59 odst. 1 písm. k) zákona č. 129/2000 Sb., o krajích (krajské zřízení), ve znění pozdějších předpisů</w:t>
      </w:r>
      <w:r>
        <w:t>,</w:t>
      </w:r>
      <w:r w:rsidRPr="002F7443">
        <w:t xml:space="preserve"> a podle § </w:t>
      </w:r>
      <w:r w:rsidR="00DC4072" w:rsidRPr="002F7443">
        <w:t>3</w:t>
      </w:r>
      <w:r w:rsidR="00DC4072">
        <w:t xml:space="preserve">3 </w:t>
      </w:r>
      <w:r w:rsidRPr="002F7443">
        <w:t xml:space="preserve">a § 77a odst. 2 zákona </w:t>
      </w:r>
      <w:r w:rsidRPr="0069733D">
        <w:t xml:space="preserve">č. 114/1992 Sb., o ochraně přírody a krajiny, ve znění pozdějších předpisů </w:t>
      </w:r>
      <w:r w:rsidR="00B73CA7">
        <w:br/>
      </w:r>
      <w:r w:rsidRPr="0069733D">
        <w:t>(dále jen „zákon č. 114/1992 Sb.“),</w:t>
      </w:r>
      <w:r>
        <w:t xml:space="preserve"> </w:t>
      </w:r>
      <w:r w:rsidRPr="002F7443">
        <w:t>vydává toto nařízení:</w:t>
      </w:r>
    </w:p>
    <w:p w14:paraId="016458A9" w14:textId="0E41365A" w:rsidR="00E82AF2" w:rsidRDefault="00E82AF2" w:rsidP="00E3082E">
      <w:pPr>
        <w:spacing w:before="240"/>
        <w:jc w:val="center"/>
      </w:pPr>
      <w:r>
        <w:t>Č</w:t>
      </w:r>
      <w:r w:rsidR="007A328D">
        <w:t>l</w:t>
      </w:r>
      <w:r>
        <w:t>. 1</w:t>
      </w:r>
    </w:p>
    <w:p w14:paraId="29DE6C9A" w14:textId="77777777" w:rsidR="0017158C" w:rsidRDefault="006A1BEC" w:rsidP="0017158C">
      <w:pPr>
        <w:spacing w:after="120"/>
        <w:jc w:val="both"/>
      </w:pPr>
      <w:r>
        <w:t xml:space="preserve">nařízení Středočeského kraje č. 1/2011 ze dne 14. února 2011 o zřízení přírodní rezervace </w:t>
      </w:r>
      <w:proofErr w:type="spellStart"/>
      <w:r>
        <w:t>Milská</w:t>
      </w:r>
      <w:proofErr w:type="spellEnd"/>
      <w:r>
        <w:t xml:space="preserve"> stráň se mění v těchto částech: </w:t>
      </w:r>
    </w:p>
    <w:p w14:paraId="6DDD8234" w14:textId="7984E9CF" w:rsidR="00AA61D3" w:rsidRDefault="00AA61D3" w:rsidP="0017158C">
      <w:pPr>
        <w:spacing w:after="120"/>
        <w:jc w:val="both"/>
      </w:pPr>
      <w:r>
        <w:t xml:space="preserve">V čl. 1 se </w:t>
      </w:r>
      <w:r w:rsidR="003826FF">
        <w:t xml:space="preserve">nahrazuje </w:t>
      </w:r>
      <w:r>
        <w:t>název</w:t>
      </w:r>
      <w:r w:rsidR="00397EEA">
        <w:t xml:space="preserve"> článku</w:t>
      </w:r>
      <w:r>
        <w:t xml:space="preserve"> „Vymezení evropsky významné lokality a její </w:t>
      </w:r>
      <w:r w:rsidR="003D77B3">
        <w:t>p</w:t>
      </w:r>
      <w:r>
        <w:t>oslání“</w:t>
      </w:r>
      <w:r w:rsidR="004E560A">
        <w:t xml:space="preserve"> </w:t>
      </w:r>
      <w:r w:rsidR="003826FF">
        <w:t xml:space="preserve">textem následujícího znění: </w:t>
      </w:r>
      <w:r>
        <w:t>„</w:t>
      </w:r>
      <w:r w:rsidR="003826FF">
        <w:t>V</w:t>
      </w:r>
      <w:r>
        <w:t>ymezení přírodní rezervace</w:t>
      </w:r>
      <w:r w:rsidR="00C7477F">
        <w:t xml:space="preserve"> a její poslání</w:t>
      </w:r>
      <w:r>
        <w:t>“.</w:t>
      </w:r>
    </w:p>
    <w:p w14:paraId="6F5A1FDB" w14:textId="37A1EB82" w:rsidR="007E7D03" w:rsidRDefault="007E7D03" w:rsidP="0017158C">
      <w:pPr>
        <w:numPr>
          <w:ilvl w:val="0"/>
          <w:numId w:val="24"/>
        </w:numPr>
        <w:spacing w:after="120"/>
        <w:ind w:left="714" w:hanging="357"/>
        <w:jc w:val="both"/>
      </w:pPr>
      <w:r>
        <w:t xml:space="preserve">V čl. 1 odst. 2 nařízení Středočeského kraje č. 1/2011 ze dne 14. února 2011 o zřízení přírodní rezervace </w:t>
      </w:r>
      <w:proofErr w:type="spellStart"/>
      <w:r>
        <w:t>Milská</w:t>
      </w:r>
      <w:proofErr w:type="spellEnd"/>
      <w:r>
        <w:t xml:space="preserve"> stráň </w:t>
      </w:r>
      <w:r w:rsidR="347E2D36">
        <w:t>se</w:t>
      </w:r>
      <w:r w:rsidR="00FD0BA4">
        <w:t xml:space="preserve"> text </w:t>
      </w:r>
      <w:r w:rsidR="00BB3D36">
        <w:t>odkazující</w:t>
      </w:r>
      <w:r w:rsidR="00FD0BA4">
        <w:t xml:space="preserve"> na vymezení hranic přírodní rezervace </w:t>
      </w:r>
      <w:r w:rsidR="00BB3D36">
        <w:t xml:space="preserve">uzavřeným </w:t>
      </w:r>
      <w:r w:rsidR="00E1083C">
        <w:t>geometrickým</w:t>
      </w:r>
      <w:r w:rsidR="00BB3D36">
        <w:t xml:space="preserve"> obrazce</w:t>
      </w:r>
      <w:r w:rsidR="00313CDE">
        <w:t>m s</w:t>
      </w:r>
      <w:r w:rsidR="00A51567">
        <w:t xml:space="preserve"> vrcholy </w:t>
      </w:r>
      <w:r w:rsidR="009D2FCA">
        <w:t>určenými souřadnicemi v</w:t>
      </w:r>
      <w:r w:rsidR="00B77FA9">
        <w:t> </w:t>
      </w:r>
      <w:r w:rsidR="009D2FCA">
        <w:t>je</w:t>
      </w:r>
      <w:r w:rsidR="00B77FA9">
        <w:t xml:space="preserve">dnotné trigonometrické síti katastrální </w:t>
      </w:r>
      <w:r w:rsidR="00E1083C">
        <w:t>nyní odkazuje na novou přílohu</w:t>
      </w:r>
      <w:r w:rsidR="00BB3D36">
        <w:t xml:space="preserve"> </w:t>
      </w:r>
      <w:r>
        <w:t>č. 1 tohoto nařízení.</w:t>
      </w:r>
    </w:p>
    <w:p w14:paraId="6CEF4B2C" w14:textId="332E5BBD" w:rsidR="006A1BEC" w:rsidRDefault="00E93A2B" w:rsidP="0017158C">
      <w:pPr>
        <w:numPr>
          <w:ilvl w:val="0"/>
          <w:numId w:val="24"/>
        </w:numPr>
        <w:spacing w:after="120"/>
        <w:ind w:left="714" w:hanging="357"/>
        <w:jc w:val="both"/>
      </w:pPr>
      <w:r>
        <w:t xml:space="preserve">V čl. 1 odst. 3 se mění celková výměra přírodní rezervace bez ochranného pásma z 13,14 ha na </w:t>
      </w:r>
      <w:r w:rsidR="00941994">
        <w:t xml:space="preserve">14,25 </w:t>
      </w:r>
      <w:r>
        <w:t xml:space="preserve">ha. Orientační grafické znázornění se zákresem </w:t>
      </w:r>
      <w:r w:rsidR="00941994">
        <w:t xml:space="preserve">nového vymezení </w:t>
      </w:r>
      <w:r>
        <w:t>hranic přírodní rezervace je obsaženo v</w:t>
      </w:r>
      <w:r w:rsidR="00E455C1">
        <w:t> </w:t>
      </w:r>
      <w:r w:rsidR="008C3CA5">
        <w:t>nové</w:t>
      </w:r>
      <w:r w:rsidR="00E455C1">
        <w:t xml:space="preserve"> </w:t>
      </w:r>
      <w:r>
        <w:t>příloze č. 2 tohoto nařízení.</w:t>
      </w:r>
    </w:p>
    <w:p w14:paraId="6A217497" w14:textId="4D16F12C" w:rsidR="00856CDC" w:rsidRDefault="006A1BEC" w:rsidP="7F24E63C">
      <w:pPr>
        <w:pStyle w:val="Texdokumentu"/>
        <w:numPr>
          <w:ilvl w:val="0"/>
          <w:numId w:val="24"/>
        </w:numPr>
      </w:pPr>
      <w:r>
        <w:t>V</w:t>
      </w:r>
      <w:r w:rsidR="000F4BB5">
        <w:t xml:space="preserve"> čl. </w:t>
      </w:r>
      <w:r w:rsidR="00E856D5">
        <w:t xml:space="preserve">4 </w:t>
      </w:r>
      <w:r w:rsidR="00923910">
        <w:t xml:space="preserve">Závěrečná ustanovení se text odst. </w:t>
      </w:r>
      <w:r w:rsidR="4DA5AF92">
        <w:t>(</w:t>
      </w:r>
      <w:r w:rsidR="00923910">
        <w:t>1</w:t>
      </w:r>
      <w:r w:rsidR="586AA227">
        <w:t>)</w:t>
      </w:r>
      <w:r w:rsidR="79D9AFC1">
        <w:t xml:space="preserve"> </w:t>
      </w:r>
      <w:r w:rsidR="003C065F">
        <w:t xml:space="preserve">nahrazuje následujícím textem: </w:t>
      </w:r>
      <w:r w:rsidR="00457457">
        <w:t xml:space="preserve">„(1) </w:t>
      </w:r>
      <w:r w:rsidR="00856CDC">
        <w:t xml:space="preserve">Toto nařízení je uloženo u Krajského úřadu Středočeského </w:t>
      </w:r>
      <w:r w:rsidR="0017158C">
        <w:t>kraje – Odboru</w:t>
      </w:r>
      <w:r w:rsidR="00856CDC">
        <w:t xml:space="preserve"> životního prostředí a zemědělství a u Agentury ochrany přírody a krajiny České republiky, pověřené vedením ústředního seznamu ochrany přírody </w:t>
      </w:r>
      <w:r w:rsidR="008C3CA5">
        <w:t xml:space="preserve">dle § 42 zákona č.114/1992 Sb., jehož vedením je pověřena Agentura ochrany přírody a krajiny ČR dle </w:t>
      </w:r>
      <w:r w:rsidR="00856CDC">
        <w:t>podle</w:t>
      </w:r>
      <w:r w:rsidR="0041046F">
        <w:t xml:space="preserve"> </w:t>
      </w:r>
      <w:r w:rsidR="002B219F">
        <w:t xml:space="preserve">§ </w:t>
      </w:r>
      <w:r w:rsidR="00457457">
        <w:t xml:space="preserve">72d </w:t>
      </w:r>
      <w:r w:rsidR="007347D7">
        <w:t xml:space="preserve">odst. </w:t>
      </w:r>
      <w:r w:rsidR="0006578B">
        <w:t xml:space="preserve">1 </w:t>
      </w:r>
      <w:r w:rsidR="007347D7">
        <w:t>zákona č. 114/</w:t>
      </w:r>
      <w:r w:rsidR="00E314A2">
        <w:t>1</w:t>
      </w:r>
      <w:r w:rsidR="00C20A81">
        <w:t>9</w:t>
      </w:r>
      <w:r w:rsidR="00E314A2">
        <w:t xml:space="preserve">92 </w:t>
      </w:r>
      <w:r w:rsidR="007347D7">
        <w:t>Sb</w:t>
      </w:r>
      <w:r w:rsidR="002B219F">
        <w:t>.</w:t>
      </w:r>
      <w:r w:rsidR="0006578B">
        <w:t xml:space="preserve"> ve vazbě na odst. 3 písm. c) </w:t>
      </w:r>
      <w:r w:rsidR="006B4C7B">
        <w:t xml:space="preserve">téhož ustanovení. </w:t>
      </w:r>
    </w:p>
    <w:p w14:paraId="79630DBF" w14:textId="70A7C9CA" w:rsidR="00DB3E8F" w:rsidRDefault="00C86EA2" w:rsidP="0017158C">
      <w:pPr>
        <w:numPr>
          <w:ilvl w:val="0"/>
          <w:numId w:val="24"/>
        </w:numPr>
        <w:spacing w:after="120"/>
        <w:ind w:left="714" w:right="567" w:hanging="357"/>
      </w:pPr>
      <w:r>
        <w:t xml:space="preserve">V </w:t>
      </w:r>
      <w:r w:rsidR="008610D4">
        <w:t>čl. 4 Závěrečná ustanovení se slov</w:t>
      </w:r>
      <w:r w:rsidR="00E82AF2">
        <w:t>a</w:t>
      </w:r>
      <w:r w:rsidR="008610D4">
        <w:t xml:space="preserve"> „</w:t>
      </w:r>
      <w:r w:rsidR="00E82AF2">
        <w:t xml:space="preserve">v </w:t>
      </w:r>
      <w:r w:rsidR="008610D4">
        <w:t>přírodní p</w:t>
      </w:r>
      <w:r w:rsidR="00E82AF2">
        <w:t>a</w:t>
      </w:r>
      <w:r w:rsidR="008610D4">
        <w:t>mát</w:t>
      </w:r>
      <w:r w:rsidR="00E82AF2">
        <w:t>ce</w:t>
      </w:r>
      <w:r w:rsidR="008610D4">
        <w:t xml:space="preserve">“ </w:t>
      </w:r>
      <w:r w:rsidR="00F651B4">
        <w:t>v</w:t>
      </w:r>
      <w:r w:rsidR="008610D4">
        <w:t xml:space="preserve"> odst. 3</w:t>
      </w:r>
      <w:r w:rsidR="00E82AF2">
        <w:t xml:space="preserve"> nahrazují slovy „v přírodní rezervaci“</w:t>
      </w:r>
      <w:r w:rsidR="1AA0DC58">
        <w:t>.</w:t>
      </w:r>
    </w:p>
    <w:p w14:paraId="4F601DB8" w14:textId="0F12211B" w:rsidR="00E82AF2" w:rsidRPr="00DB3E8F" w:rsidRDefault="007957DD" w:rsidP="0017158C">
      <w:pPr>
        <w:numPr>
          <w:ilvl w:val="0"/>
          <w:numId w:val="24"/>
        </w:numPr>
        <w:spacing w:after="120"/>
        <w:ind w:left="714" w:hanging="357"/>
      </w:pPr>
      <w:r>
        <w:t xml:space="preserve">Zrušují se odst. č. 4 a </w:t>
      </w:r>
      <w:r w:rsidR="18E652FB">
        <w:t>odst.</w:t>
      </w:r>
      <w:r>
        <w:t xml:space="preserve"> č. 5 </w:t>
      </w:r>
      <w:r w:rsidR="0029153B">
        <w:t>č</w:t>
      </w:r>
      <w:r w:rsidR="000B4183">
        <w:t>l</w:t>
      </w:r>
      <w:r w:rsidR="0029153B">
        <w:t>.</w:t>
      </w:r>
      <w:r w:rsidR="0BA9926E">
        <w:t xml:space="preserve"> </w:t>
      </w:r>
      <w:r w:rsidR="0017158C">
        <w:t>4.</w:t>
      </w:r>
    </w:p>
    <w:p w14:paraId="1FEDB08C" w14:textId="7822BE00" w:rsidR="00BE25C3" w:rsidRDefault="007A328D" w:rsidP="0017158C">
      <w:pPr>
        <w:spacing w:after="240"/>
      </w:pPr>
      <w:r>
        <w:t xml:space="preserve">(6) </w:t>
      </w:r>
      <w:r w:rsidR="00BE25C3">
        <w:t xml:space="preserve"> Ostatní ustanovení nařízení Středočeského kraje č. 1/2011 ze dne 14. února 2011 o zřízení přírodní rezervace </w:t>
      </w:r>
      <w:proofErr w:type="spellStart"/>
      <w:r w:rsidR="00BE25C3">
        <w:t>Milská</w:t>
      </w:r>
      <w:proofErr w:type="spellEnd"/>
      <w:r w:rsidR="00BE25C3">
        <w:t xml:space="preserve"> stráň zůstávají beze změny.</w:t>
      </w:r>
    </w:p>
    <w:p w14:paraId="78564172" w14:textId="0CC4CDA1" w:rsidR="00BA6622" w:rsidRDefault="007A328D" w:rsidP="7F24E63C">
      <w:pPr>
        <w:pStyle w:val="Texdokumentu"/>
        <w:ind w:firstLine="0"/>
        <w:jc w:val="center"/>
      </w:pPr>
      <w:r>
        <w:t>Čl</w:t>
      </w:r>
      <w:r w:rsidR="57181DF9">
        <w:t>.</w:t>
      </w:r>
      <w:r>
        <w:t xml:space="preserve"> 2</w:t>
      </w:r>
    </w:p>
    <w:p w14:paraId="333CDC84" w14:textId="6F708EBC" w:rsidR="004A31C5" w:rsidRDefault="00BE3B3F" w:rsidP="00457871">
      <w:pPr>
        <w:pStyle w:val="Texdokumentu"/>
        <w:spacing w:after="360"/>
        <w:ind w:firstLine="0"/>
      </w:pPr>
      <w:r>
        <w:t>(</w:t>
      </w:r>
      <w:r w:rsidR="00DC5A4C">
        <w:t>1</w:t>
      </w:r>
      <w:r w:rsidR="00BA6622">
        <w:t xml:space="preserve">) Toto nařízení bylo </w:t>
      </w:r>
      <w:r w:rsidR="00E75600">
        <w:t>vydáno</w:t>
      </w:r>
      <w:r w:rsidR="00BA6622">
        <w:t xml:space="preserve"> usnesením Rady Středočeského kraje č.</w:t>
      </w:r>
      <w:r w:rsidR="002F5812">
        <w:t xml:space="preserve"> 061-23</w:t>
      </w:r>
      <w:r w:rsidR="00226AED">
        <w:t xml:space="preserve">/2026/RK </w:t>
      </w:r>
      <w:r w:rsidR="00961B15">
        <w:br/>
      </w:r>
      <w:r w:rsidR="00226AED">
        <w:t>ze dne</w:t>
      </w:r>
      <w:r w:rsidR="002F5812">
        <w:t xml:space="preserve"> 25.</w:t>
      </w:r>
      <w:r w:rsidR="00162CAA">
        <w:t xml:space="preserve"> </w:t>
      </w:r>
      <w:r w:rsidR="002F5812">
        <w:t>6.</w:t>
      </w:r>
      <w:r w:rsidR="00162CAA">
        <w:t xml:space="preserve"> </w:t>
      </w:r>
      <w:r w:rsidR="00226AED">
        <w:t>2026</w:t>
      </w:r>
      <w:r w:rsidR="00C20A81">
        <w:t xml:space="preserve"> </w:t>
      </w:r>
      <w:r w:rsidR="00BA6622">
        <w:t xml:space="preserve">a nabývá účinnosti patnáctým dnem následujícím po dni jeho vyhlášení </w:t>
      </w:r>
      <w:r w:rsidR="00961B15">
        <w:br/>
      </w:r>
      <w:r w:rsidR="00BA6622">
        <w:t xml:space="preserve">ve </w:t>
      </w:r>
      <w:r w:rsidR="007347D7">
        <w:t>Sbírce právních předpisů územních samosprávných celků a některých správních úřadů</w:t>
      </w:r>
      <w:r w:rsidR="00BA6622">
        <w:t>.</w:t>
      </w:r>
    </w:p>
    <w:p w14:paraId="4910E5F2" w14:textId="43A45B21" w:rsidR="00DC5A4C" w:rsidRDefault="009523A3" w:rsidP="00DC5A4C">
      <w:pPr>
        <w:jc w:val="center"/>
        <w:rPr>
          <w:b/>
        </w:rPr>
      </w:pPr>
      <w:r>
        <w:rPr>
          <w:b/>
        </w:rPr>
        <w:t>Mgr. Petra Pecková</w:t>
      </w:r>
    </w:p>
    <w:p w14:paraId="494B8DF1" w14:textId="643F3D80" w:rsidR="00DC5A4C" w:rsidRDefault="00DC5A4C" w:rsidP="00DC5A4C">
      <w:pPr>
        <w:jc w:val="center"/>
        <w:rPr>
          <w:bCs/>
        </w:rPr>
      </w:pPr>
      <w:r w:rsidRPr="00DC5A4C">
        <w:rPr>
          <w:bCs/>
        </w:rPr>
        <w:t>Hejtmanka</w:t>
      </w:r>
    </w:p>
    <w:p w14:paraId="3C8DAB68" w14:textId="77777777" w:rsidR="00DC5A4C" w:rsidRPr="00DC5A4C" w:rsidRDefault="00DC5A4C" w:rsidP="00DC5A4C">
      <w:pPr>
        <w:jc w:val="center"/>
        <w:rPr>
          <w:bCs/>
        </w:rPr>
      </w:pPr>
    </w:p>
    <w:p w14:paraId="55B40ECA" w14:textId="77777777" w:rsidR="00DC5A4C" w:rsidRDefault="00DC5A4C" w:rsidP="00E95C6F">
      <w:pPr>
        <w:rPr>
          <w:b/>
        </w:rPr>
      </w:pPr>
    </w:p>
    <w:p w14:paraId="4A532CBB" w14:textId="40A6AFD3" w:rsidR="00230962" w:rsidRPr="00230962" w:rsidRDefault="00B43DB7" w:rsidP="00DC5A4C">
      <w:pPr>
        <w:jc w:val="center"/>
        <w:rPr>
          <w:b/>
        </w:rPr>
      </w:pPr>
      <w:r>
        <w:rPr>
          <w:b/>
        </w:rPr>
        <w:t>Mgr. Jindřiška Romba, MPA</w:t>
      </w:r>
    </w:p>
    <w:p w14:paraId="55717AC5" w14:textId="09C9CBFF" w:rsidR="00457871" w:rsidRDefault="00B43DB7" w:rsidP="00DC5A4C">
      <w:pPr>
        <w:jc w:val="center"/>
      </w:pPr>
      <w:r>
        <w:t>radní pro oblast životního prostředí</w:t>
      </w:r>
    </w:p>
    <w:p w14:paraId="2CC5B49C" w14:textId="013BF6E5" w:rsidR="00594B0A" w:rsidRPr="00E95C6F" w:rsidRDefault="00DC5A4C" w:rsidP="00DC5A4C">
      <w:pPr>
        <w:ind w:left="3969"/>
      </w:pPr>
      <w:r>
        <w:t>a</w:t>
      </w:r>
      <w:r w:rsidR="00B43DB7">
        <w:t xml:space="preserve"> zemědělstv</w:t>
      </w:r>
      <w:r w:rsidR="00E95C6F">
        <w:t>í</w:t>
      </w:r>
    </w:p>
    <w:sectPr w:rsidR="00594B0A" w:rsidRPr="00E95C6F" w:rsidSect="001A1076">
      <w:footerReference w:type="first" r:id="rId7"/>
      <w:pgSz w:w="11906" w:h="16838"/>
      <w:pgMar w:top="680" w:right="1418" w:bottom="12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8829" w14:textId="77777777" w:rsidR="00CD1572" w:rsidRDefault="00CD1572">
      <w:r>
        <w:separator/>
      </w:r>
    </w:p>
  </w:endnote>
  <w:endnote w:type="continuationSeparator" w:id="0">
    <w:p w14:paraId="3682E8AE" w14:textId="77777777" w:rsidR="00CD1572" w:rsidRDefault="00CD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61E8" w14:textId="617B2A89" w:rsidR="00D87387" w:rsidRDefault="00D87387">
    <w:pPr>
      <w:pStyle w:val="Zpat"/>
      <w:jc w:val="center"/>
    </w:pPr>
  </w:p>
  <w:p w14:paraId="7D7BB919" w14:textId="77777777" w:rsidR="00C119B1" w:rsidRPr="00B957BF" w:rsidRDefault="00C119B1" w:rsidP="00B957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9837" w14:textId="77777777" w:rsidR="00CD1572" w:rsidRDefault="00CD1572">
      <w:r>
        <w:separator/>
      </w:r>
    </w:p>
  </w:footnote>
  <w:footnote w:type="continuationSeparator" w:id="0">
    <w:p w14:paraId="15480B90" w14:textId="77777777" w:rsidR="00CD1572" w:rsidRDefault="00CD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1642"/>
    <w:multiLevelType w:val="hybridMultilevel"/>
    <w:tmpl w:val="5E9040B4"/>
    <w:lvl w:ilvl="0" w:tplc="AB986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7C8"/>
    <w:multiLevelType w:val="hybridMultilevel"/>
    <w:tmpl w:val="34925612"/>
    <w:lvl w:ilvl="0" w:tplc="19505A0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2F7C6C"/>
    <w:multiLevelType w:val="hybridMultilevel"/>
    <w:tmpl w:val="0BB68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11E96"/>
    <w:multiLevelType w:val="hybridMultilevel"/>
    <w:tmpl w:val="FC22522C"/>
    <w:lvl w:ilvl="0" w:tplc="533A55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222F4C"/>
    <w:multiLevelType w:val="multilevel"/>
    <w:tmpl w:val="59126780"/>
    <w:lvl w:ilvl="0">
      <w:start w:val="1"/>
      <w:numFmt w:val="ordinal"/>
      <w:lvlText w:val="%1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144658E"/>
    <w:multiLevelType w:val="hybridMultilevel"/>
    <w:tmpl w:val="88385280"/>
    <w:lvl w:ilvl="0" w:tplc="19505A0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28074AE0"/>
    <w:multiLevelType w:val="hybridMultilevel"/>
    <w:tmpl w:val="86A4D8E4"/>
    <w:lvl w:ilvl="0" w:tplc="4A7E14E2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436460D"/>
    <w:multiLevelType w:val="hybridMultilevel"/>
    <w:tmpl w:val="9AECC298"/>
    <w:lvl w:ilvl="0" w:tplc="BC7426C2">
      <w:start w:val="1"/>
      <w:numFmt w:val="decimal"/>
      <w:lvlText w:val="(%1)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C615F"/>
    <w:multiLevelType w:val="hybridMultilevel"/>
    <w:tmpl w:val="6512BB6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FCC3C2B"/>
    <w:multiLevelType w:val="hybridMultilevel"/>
    <w:tmpl w:val="4D32D732"/>
    <w:lvl w:ilvl="0" w:tplc="C7D488EC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1767E35"/>
    <w:multiLevelType w:val="hybridMultilevel"/>
    <w:tmpl w:val="F612D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DCC"/>
    <w:multiLevelType w:val="hybridMultilevel"/>
    <w:tmpl w:val="C6D6A8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52D14"/>
    <w:multiLevelType w:val="hybridMultilevel"/>
    <w:tmpl w:val="5858AD9C"/>
    <w:lvl w:ilvl="0" w:tplc="72EAE310">
      <w:start w:val="1"/>
      <w:numFmt w:val="decimal"/>
      <w:lvlText w:val="%1.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50AA5F5E"/>
    <w:multiLevelType w:val="hybridMultilevel"/>
    <w:tmpl w:val="F51E3FA8"/>
    <w:lvl w:ilvl="0" w:tplc="6C5EB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8415D"/>
    <w:multiLevelType w:val="hybridMultilevel"/>
    <w:tmpl w:val="3404FE6A"/>
    <w:lvl w:ilvl="0" w:tplc="F1CCB77A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9BF331C"/>
    <w:multiLevelType w:val="multilevel"/>
    <w:tmpl w:val="88385280"/>
    <w:lvl w:ilvl="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5A9C51F7"/>
    <w:multiLevelType w:val="hybridMultilevel"/>
    <w:tmpl w:val="B80E7C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995D51"/>
    <w:multiLevelType w:val="hybridMultilevel"/>
    <w:tmpl w:val="F2D0DB28"/>
    <w:lvl w:ilvl="0" w:tplc="4E384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A4AFB"/>
    <w:multiLevelType w:val="hybridMultilevel"/>
    <w:tmpl w:val="01D0C1BC"/>
    <w:lvl w:ilvl="0" w:tplc="04568EC0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42C48A4"/>
    <w:multiLevelType w:val="multilevel"/>
    <w:tmpl w:val="2EC6CDA6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5245DEC"/>
    <w:multiLevelType w:val="hybridMultilevel"/>
    <w:tmpl w:val="582E7820"/>
    <w:lvl w:ilvl="0" w:tplc="5F12C606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B043BB5"/>
    <w:multiLevelType w:val="hybridMultilevel"/>
    <w:tmpl w:val="79B0C962"/>
    <w:lvl w:ilvl="0" w:tplc="838E6A7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9B670A"/>
    <w:multiLevelType w:val="hybridMultilevel"/>
    <w:tmpl w:val="B1906966"/>
    <w:lvl w:ilvl="0" w:tplc="765C1A14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13A0F66"/>
    <w:multiLevelType w:val="hybridMultilevel"/>
    <w:tmpl w:val="BFEC60B2"/>
    <w:lvl w:ilvl="0" w:tplc="9DC8AA74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379549">
    <w:abstractNumId w:val="23"/>
  </w:num>
  <w:num w:numId="2" w16cid:durableId="48193465">
    <w:abstractNumId w:val="1"/>
  </w:num>
  <w:num w:numId="3" w16cid:durableId="234173610">
    <w:abstractNumId w:val="5"/>
  </w:num>
  <w:num w:numId="4" w16cid:durableId="502404016">
    <w:abstractNumId w:val="6"/>
  </w:num>
  <w:num w:numId="5" w16cid:durableId="2115784188">
    <w:abstractNumId w:val="15"/>
  </w:num>
  <w:num w:numId="6" w16cid:durableId="225536796">
    <w:abstractNumId w:val="21"/>
  </w:num>
  <w:num w:numId="7" w16cid:durableId="1509903965">
    <w:abstractNumId w:val="7"/>
  </w:num>
  <w:num w:numId="8" w16cid:durableId="33778696">
    <w:abstractNumId w:val="12"/>
  </w:num>
  <w:num w:numId="9" w16cid:durableId="1129011466">
    <w:abstractNumId w:val="4"/>
  </w:num>
  <w:num w:numId="10" w16cid:durableId="235096825">
    <w:abstractNumId w:val="3"/>
  </w:num>
  <w:num w:numId="11" w16cid:durableId="1694914075">
    <w:abstractNumId w:val="16"/>
  </w:num>
  <w:num w:numId="12" w16cid:durableId="594898417">
    <w:abstractNumId w:val="8"/>
  </w:num>
  <w:num w:numId="13" w16cid:durableId="213009385">
    <w:abstractNumId w:val="19"/>
  </w:num>
  <w:num w:numId="14" w16cid:durableId="7953818">
    <w:abstractNumId w:val="2"/>
  </w:num>
  <w:num w:numId="15" w16cid:durableId="432210276">
    <w:abstractNumId w:val="9"/>
  </w:num>
  <w:num w:numId="16" w16cid:durableId="401486236">
    <w:abstractNumId w:val="14"/>
  </w:num>
  <w:num w:numId="17" w16cid:durableId="1580560640">
    <w:abstractNumId w:val="18"/>
  </w:num>
  <w:num w:numId="18" w16cid:durableId="1881939881">
    <w:abstractNumId w:val="22"/>
  </w:num>
  <w:num w:numId="19" w16cid:durableId="1285651379">
    <w:abstractNumId w:val="20"/>
  </w:num>
  <w:num w:numId="20" w16cid:durableId="1314483473">
    <w:abstractNumId w:val="11"/>
  </w:num>
  <w:num w:numId="21" w16cid:durableId="1842506506">
    <w:abstractNumId w:val="10"/>
  </w:num>
  <w:num w:numId="22" w16cid:durableId="762531786">
    <w:abstractNumId w:val="13"/>
  </w:num>
  <w:num w:numId="23" w16cid:durableId="1153135543">
    <w:abstractNumId w:val="0"/>
  </w:num>
  <w:num w:numId="24" w16cid:durableId="825434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20"/>
    <w:rsid w:val="000038E8"/>
    <w:rsid w:val="0002297B"/>
    <w:rsid w:val="00025EA4"/>
    <w:rsid w:val="0003242D"/>
    <w:rsid w:val="0003344E"/>
    <w:rsid w:val="00034386"/>
    <w:rsid w:val="00036CA6"/>
    <w:rsid w:val="0004220D"/>
    <w:rsid w:val="00061C14"/>
    <w:rsid w:val="0006578B"/>
    <w:rsid w:val="00070AEC"/>
    <w:rsid w:val="00080DE8"/>
    <w:rsid w:val="00090F3A"/>
    <w:rsid w:val="00096F1A"/>
    <w:rsid w:val="000A0C26"/>
    <w:rsid w:val="000A19D1"/>
    <w:rsid w:val="000A2783"/>
    <w:rsid w:val="000B161C"/>
    <w:rsid w:val="000B4183"/>
    <w:rsid w:val="000C14A1"/>
    <w:rsid w:val="000D1B2D"/>
    <w:rsid w:val="000D2C19"/>
    <w:rsid w:val="000E4449"/>
    <w:rsid w:val="000E5F26"/>
    <w:rsid w:val="000F4BB5"/>
    <w:rsid w:val="000F687E"/>
    <w:rsid w:val="000F6AFB"/>
    <w:rsid w:val="0010102B"/>
    <w:rsid w:val="00101E02"/>
    <w:rsid w:val="00104BC2"/>
    <w:rsid w:val="001054E3"/>
    <w:rsid w:val="00106F57"/>
    <w:rsid w:val="001148CC"/>
    <w:rsid w:val="00115820"/>
    <w:rsid w:val="00141525"/>
    <w:rsid w:val="00157837"/>
    <w:rsid w:val="001605C1"/>
    <w:rsid w:val="00160D93"/>
    <w:rsid w:val="00162CAA"/>
    <w:rsid w:val="00162CD7"/>
    <w:rsid w:val="00165156"/>
    <w:rsid w:val="0017158C"/>
    <w:rsid w:val="00172A01"/>
    <w:rsid w:val="00174B96"/>
    <w:rsid w:val="0018060D"/>
    <w:rsid w:val="0018098E"/>
    <w:rsid w:val="00191ADF"/>
    <w:rsid w:val="001A1048"/>
    <w:rsid w:val="001A1076"/>
    <w:rsid w:val="001A5866"/>
    <w:rsid w:val="001B4AF9"/>
    <w:rsid w:val="001C3068"/>
    <w:rsid w:val="001C7E33"/>
    <w:rsid w:val="001D14D0"/>
    <w:rsid w:val="001D4B38"/>
    <w:rsid w:val="001D5C4B"/>
    <w:rsid w:val="001E0FBC"/>
    <w:rsid w:val="001F64D8"/>
    <w:rsid w:val="002118A7"/>
    <w:rsid w:val="00213753"/>
    <w:rsid w:val="00215058"/>
    <w:rsid w:val="00220775"/>
    <w:rsid w:val="00226AED"/>
    <w:rsid w:val="00230962"/>
    <w:rsid w:val="002421FB"/>
    <w:rsid w:val="00244043"/>
    <w:rsid w:val="002652D5"/>
    <w:rsid w:val="00265433"/>
    <w:rsid w:val="00265EAE"/>
    <w:rsid w:val="00282204"/>
    <w:rsid w:val="00286DE5"/>
    <w:rsid w:val="0029153B"/>
    <w:rsid w:val="002953B0"/>
    <w:rsid w:val="00296BAD"/>
    <w:rsid w:val="00297616"/>
    <w:rsid w:val="002A519A"/>
    <w:rsid w:val="002B0B80"/>
    <w:rsid w:val="002B219F"/>
    <w:rsid w:val="002B446A"/>
    <w:rsid w:val="002C10F4"/>
    <w:rsid w:val="002C1218"/>
    <w:rsid w:val="002C2327"/>
    <w:rsid w:val="002D287C"/>
    <w:rsid w:val="002E085A"/>
    <w:rsid w:val="002E3C9E"/>
    <w:rsid w:val="002E4726"/>
    <w:rsid w:val="002F3926"/>
    <w:rsid w:val="002F5812"/>
    <w:rsid w:val="00311D5C"/>
    <w:rsid w:val="00313CDE"/>
    <w:rsid w:val="00320BF4"/>
    <w:rsid w:val="00322E56"/>
    <w:rsid w:val="0032554B"/>
    <w:rsid w:val="00327E32"/>
    <w:rsid w:val="003331F9"/>
    <w:rsid w:val="00334295"/>
    <w:rsid w:val="003344E3"/>
    <w:rsid w:val="00345883"/>
    <w:rsid w:val="003604A2"/>
    <w:rsid w:val="00361D76"/>
    <w:rsid w:val="00362AD1"/>
    <w:rsid w:val="00370FB9"/>
    <w:rsid w:val="0037498D"/>
    <w:rsid w:val="003826FF"/>
    <w:rsid w:val="00396D33"/>
    <w:rsid w:val="00397EEA"/>
    <w:rsid w:val="003A2395"/>
    <w:rsid w:val="003A4B51"/>
    <w:rsid w:val="003A5716"/>
    <w:rsid w:val="003A7BCB"/>
    <w:rsid w:val="003C065F"/>
    <w:rsid w:val="003D09D6"/>
    <w:rsid w:val="003D5084"/>
    <w:rsid w:val="003D77B3"/>
    <w:rsid w:val="003E78D2"/>
    <w:rsid w:val="003F6847"/>
    <w:rsid w:val="00403CFC"/>
    <w:rsid w:val="0041046F"/>
    <w:rsid w:val="00414D81"/>
    <w:rsid w:val="00416D81"/>
    <w:rsid w:val="004237CE"/>
    <w:rsid w:val="00432B29"/>
    <w:rsid w:val="004369FF"/>
    <w:rsid w:val="00437A83"/>
    <w:rsid w:val="00441F32"/>
    <w:rsid w:val="004474BD"/>
    <w:rsid w:val="00456200"/>
    <w:rsid w:val="004571EF"/>
    <w:rsid w:val="00457457"/>
    <w:rsid w:val="00457871"/>
    <w:rsid w:val="004755CF"/>
    <w:rsid w:val="0048216F"/>
    <w:rsid w:val="00482ED1"/>
    <w:rsid w:val="00483287"/>
    <w:rsid w:val="00496581"/>
    <w:rsid w:val="004A2252"/>
    <w:rsid w:val="004A31C5"/>
    <w:rsid w:val="004A69D2"/>
    <w:rsid w:val="004C1330"/>
    <w:rsid w:val="004C1D48"/>
    <w:rsid w:val="004C212B"/>
    <w:rsid w:val="004D26EA"/>
    <w:rsid w:val="004E4234"/>
    <w:rsid w:val="004E560A"/>
    <w:rsid w:val="004F6D3B"/>
    <w:rsid w:val="005146EB"/>
    <w:rsid w:val="005166A4"/>
    <w:rsid w:val="00525871"/>
    <w:rsid w:val="005259AA"/>
    <w:rsid w:val="0052621E"/>
    <w:rsid w:val="00527606"/>
    <w:rsid w:val="00541932"/>
    <w:rsid w:val="00551318"/>
    <w:rsid w:val="005558E4"/>
    <w:rsid w:val="00560F20"/>
    <w:rsid w:val="0057202C"/>
    <w:rsid w:val="005729DC"/>
    <w:rsid w:val="0057429E"/>
    <w:rsid w:val="00582A38"/>
    <w:rsid w:val="005830AC"/>
    <w:rsid w:val="00594B0A"/>
    <w:rsid w:val="005959BE"/>
    <w:rsid w:val="005969BC"/>
    <w:rsid w:val="005A4839"/>
    <w:rsid w:val="005B19AB"/>
    <w:rsid w:val="005B3737"/>
    <w:rsid w:val="005C18E6"/>
    <w:rsid w:val="005C40FE"/>
    <w:rsid w:val="005C767E"/>
    <w:rsid w:val="005D026F"/>
    <w:rsid w:val="005D61C2"/>
    <w:rsid w:val="005D6F62"/>
    <w:rsid w:val="005D7384"/>
    <w:rsid w:val="005E101D"/>
    <w:rsid w:val="005F499F"/>
    <w:rsid w:val="00600B5B"/>
    <w:rsid w:val="00602E4E"/>
    <w:rsid w:val="006038D6"/>
    <w:rsid w:val="006122E3"/>
    <w:rsid w:val="00615FC1"/>
    <w:rsid w:val="00620341"/>
    <w:rsid w:val="00622981"/>
    <w:rsid w:val="006236FA"/>
    <w:rsid w:val="00641749"/>
    <w:rsid w:val="006451C2"/>
    <w:rsid w:val="00647315"/>
    <w:rsid w:val="00651116"/>
    <w:rsid w:val="00656064"/>
    <w:rsid w:val="00670D41"/>
    <w:rsid w:val="0067261F"/>
    <w:rsid w:val="00684265"/>
    <w:rsid w:val="00684953"/>
    <w:rsid w:val="00695524"/>
    <w:rsid w:val="006A13FA"/>
    <w:rsid w:val="006A1BEC"/>
    <w:rsid w:val="006B0809"/>
    <w:rsid w:val="006B4C7B"/>
    <w:rsid w:val="006B7598"/>
    <w:rsid w:val="006C3721"/>
    <w:rsid w:val="006C66BE"/>
    <w:rsid w:val="006D17A7"/>
    <w:rsid w:val="006D242A"/>
    <w:rsid w:val="006D403A"/>
    <w:rsid w:val="006E6D81"/>
    <w:rsid w:val="006F1B21"/>
    <w:rsid w:val="00710C34"/>
    <w:rsid w:val="0071528B"/>
    <w:rsid w:val="007266D0"/>
    <w:rsid w:val="0072690A"/>
    <w:rsid w:val="00730AEC"/>
    <w:rsid w:val="007347D7"/>
    <w:rsid w:val="00740801"/>
    <w:rsid w:val="007555B2"/>
    <w:rsid w:val="007715EA"/>
    <w:rsid w:val="00786BA9"/>
    <w:rsid w:val="00790ED9"/>
    <w:rsid w:val="007957DD"/>
    <w:rsid w:val="00797082"/>
    <w:rsid w:val="007A328D"/>
    <w:rsid w:val="007C687F"/>
    <w:rsid w:val="007C6982"/>
    <w:rsid w:val="007D5143"/>
    <w:rsid w:val="007E24C0"/>
    <w:rsid w:val="007E5385"/>
    <w:rsid w:val="007E53EE"/>
    <w:rsid w:val="007E7D03"/>
    <w:rsid w:val="007F3CFF"/>
    <w:rsid w:val="00800E4A"/>
    <w:rsid w:val="00804660"/>
    <w:rsid w:val="008078E9"/>
    <w:rsid w:val="008128C8"/>
    <w:rsid w:val="00813743"/>
    <w:rsid w:val="008140AC"/>
    <w:rsid w:val="00816EF3"/>
    <w:rsid w:val="00827758"/>
    <w:rsid w:val="00837380"/>
    <w:rsid w:val="0083783C"/>
    <w:rsid w:val="00843DA4"/>
    <w:rsid w:val="0085023E"/>
    <w:rsid w:val="00856CDC"/>
    <w:rsid w:val="00857330"/>
    <w:rsid w:val="008610D4"/>
    <w:rsid w:val="00876173"/>
    <w:rsid w:val="00882A1A"/>
    <w:rsid w:val="00885EF1"/>
    <w:rsid w:val="0089076D"/>
    <w:rsid w:val="00890D28"/>
    <w:rsid w:val="00891EC4"/>
    <w:rsid w:val="00894AB0"/>
    <w:rsid w:val="00895D0A"/>
    <w:rsid w:val="00897B13"/>
    <w:rsid w:val="008A381F"/>
    <w:rsid w:val="008B4E8D"/>
    <w:rsid w:val="008B7ED4"/>
    <w:rsid w:val="008C3B90"/>
    <w:rsid w:val="008C3CA5"/>
    <w:rsid w:val="008C6EBE"/>
    <w:rsid w:val="008D2E19"/>
    <w:rsid w:val="008E1FE7"/>
    <w:rsid w:val="008F10FE"/>
    <w:rsid w:val="009003E1"/>
    <w:rsid w:val="00900571"/>
    <w:rsid w:val="00905BC4"/>
    <w:rsid w:val="00910883"/>
    <w:rsid w:val="009118AF"/>
    <w:rsid w:val="009200CD"/>
    <w:rsid w:val="00923910"/>
    <w:rsid w:val="00930F48"/>
    <w:rsid w:val="009333B8"/>
    <w:rsid w:val="009371CA"/>
    <w:rsid w:val="00941994"/>
    <w:rsid w:val="009466C9"/>
    <w:rsid w:val="009523A3"/>
    <w:rsid w:val="009611E5"/>
    <w:rsid w:val="00961B15"/>
    <w:rsid w:val="00972931"/>
    <w:rsid w:val="00974CBE"/>
    <w:rsid w:val="0098483B"/>
    <w:rsid w:val="00984AD8"/>
    <w:rsid w:val="009A2100"/>
    <w:rsid w:val="009A2255"/>
    <w:rsid w:val="009A72C6"/>
    <w:rsid w:val="009B08C1"/>
    <w:rsid w:val="009B5252"/>
    <w:rsid w:val="009B65C8"/>
    <w:rsid w:val="009B7D54"/>
    <w:rsid w:val="009C0FF3"/>
    <w:rsid w:val="009C1DC5"/>
    <w:rsid w:val="009D2FCA"/>
    <w:rsid w:val="009D3F54"/>
    <w:rsid w:val="009D4201"/>
    <w:rsid w:val="009D7514"/>
    <w:rsid w:val="009E283F"/>
    <w:rsid w:val="009E372E"/>
    <w:rsid w:val="009E4CD1"/>
    <w:rsid w:val="009E747D"/>
    <w:rsid w:val="009F3CEE"/>
    <w:rsid w:val="009F62F8"/>
    <w:rsid w:val="00A043E1"/>
    <w:rsid w:val="00A05225"/>
    <w:rsid w:val="00A05BDE"/>
    <w:rsid w:val="00A06012"/>
    <w:rsid w:val="00A13EAE"/>
    <w:rsid w:val="00A160A3"/>
    <w:rsid w:val="00A17D1B"/>
    <w:rsid w:val="00A21E66"/>
    <w:rsid w:val="00A32DBF"/>
    <w:rsid w:val="00A336EA"/>
    <w:rsid w:val="00A3471A"/>
    <w:rsid w:val="00A351E0"/>
    <w:rsid w:val="00A36B2D"/>
    <w:rsid w:val="00A37A63"/>
    <w:rsid w:val="00A41038"/>
    <w:rsid w:val="00A51567"/>
    <w:rsid w:val="00A60D4D"/>
    <w:rsid w:val="00A73BB7"/>
    <w:rsid w:val="00A76058"/>
    <w:rsid w:val="00A760AD"/>
    <w:rsid w:val="00A7744A"/>
    <w:rsid w:val="00A83613"/>
    <w:rsid w:val="00A84495"/>
    <w:rsid w:val="00A8779C"/>
    <w:rsid w:val="00A97987"/>
    <w:rsid w:val="00AA61D3"/>
    <w:rsid w:val="00AB4213"/>
    <w:rsid w:val="00AB6FFA"/>
    <w:rsid w:val="00AC3C1A"/>
    <w:rsid w:val="00AC6795"/>
    <w:rsid w:val="00AD3259"/>
    <w:rsid w:val="00AD53C6"/>
    <w:rsid w:val="00AD6552"/>
    <w:rsid w:val="00AE237F"/>
    <w:rsid w:val="00AE713F"/>
    <w:rsid w:val="00AF3EEB"/>
    <w:rsid w:val="00B14E5E"/>
    <w:rsid w:val="00B177A7"/>
    <w:rsid w:val="00B2007E"/>
    <w:rsid w:val="00B239F1"/>
    <w:rsid w:val="00B31A72"/>
    <w:rsid w:val="00B33560"/>
    <w:rsid w:val="00B41D23"/>
    <w:rsid w:val="00B43DB7"/>
    <w:rsid w:val="00B44E1D"/>
    <w:rsid w:val="00B60ACF"/>
    <w:rsid w:val="00B66B6E"/>
    <w:rsid w:val="00B70D16"/>
    <w:rsid w:val="00B73CA7"/>
    <w:rsid w:val="00B77FA9"/>
    <w:rsid w:val="00B80A9F"/>
    <w:rsid w:val="00B8628B"/>
    <w:rsid w:val="00B92862"/>
    <w:rsid w:val="00B9353B"/>
    <w:rsid w:val="00B957BF"/>
    <w:rsid w:val="00BA1084"/>
    <w:rsid w:val="00BA154B"/>
    <w:rsid w:val="00BA6622"/>
    <w:rsid w:val="00BB37C6"/>
    <w:rsid w:val="00BB3D36"/>
    <w:rsid w:val="00BC1FAB"/>
    <w:rsid w:val="00BD12E5"/>
    <w:rsid w:val="00BD1D7B"/>
    <w:rsid w:val="00BD2BCA"/>
    <w:rsid w:val="00BD4E77"/>
    <w:rsid w:val="00BD557B"/>
    <w:rsid w:val="00BD5800"/>
    <w:rsid w:val="00BE04D3"/>
    <w:rsid w:val="00BE25C3"/>
    <w:rsid w:val="00BE3B3F"/>
    <w:rsid w:val="00BE5183"/>
    <w:rsid w:val="00BF180B"/>
    <w:rsid w:val="00BF4320"/>
    <w:rsid w:val="00BF6D6C"/>
    <w:rsid w:val="00C02BE5"/>
    <w:rsid w:val="00C04244"/>
    <w:rsid w:val="00C119B1"/>
    <w:rsid w:val="00C151C7"/>
    <w:rsid w:val="00C17E34"/>
    <w:rsid w:val="00C20A81"/>
    <w:rsid w:val="00C22802"/>
    <w:rsid w:val="00C24392"/>
    <w:rsid w:val="00C34CD3"/>
    <w:rsid w:val="00C36C93"/>
    <w:rsid w:val="00C45667"/>
    <w:rsid w:val="00C469E4"/>
    <w:rsid w:val="00C51FE7"/>
    <w:rsid w:val="00C56988"/>
    <w:rsid w:val="00C60820"/>
    <w:rsid w:val="00C71580"/>
    <w:rsid w:val="00C7477F"/>
    <w:rsid w:val="00C77F67"/>
    <w:rsid w:val="00C86EA2"/>
    <w:rsid w:val="00C91786"/>
    <w:rsid w:val="00C9556E"/>
    <w:rsid w:val="00CA1708"/>
    <w:rsid w:val="00CA3ACE"/>
    <w:rsid w:val="00CA579A"/>
    <w:rsid w:val="00CA6A00"/>
    <w:rsid w:val="00CA6E75"/>
    <w:rsid w:val="00CB17F4"/>
    <w:rsid w:val="00CB39C7"/>
    <w:rsid w:val="00CB7E72"/>
    <w:rsid w:val="00CC4B85"/>
    <w:rsid w:val="00CC67CB"/>
    <w:rsid w:val="00CD1572"/>
    <w:rsid w:val="00CD4A2B"/>
    <w:rsid w:val="00CE1964"/>
    <w:rsid w:val="00CF0849"/>
    <w:rsid w:val="00D24B9D"/>
    <w:rsid w:val="00D35F6B"/>
    <w:rsid w:val="00D4062C"/>
    <w:rsid w:val="00D46478"/>
    <w:rsid w:val="00D53E8A"/>
    <w:rsid w:val="00D74A5A"/>
    <w:rsid w:val="00D74AC3"/>
    <w:rsid w:val="00D87387"/>
    <w:rsid w:val="00D87C95"/>
    <w:rsid w:val="00D95C68"/>
    <w:rsid w:val="00DB3E8F"/>
    <w:rsid w:val="00DC0922"/>
    <w:rsid w:val="00DC1133"/>
    <w:rsid w:val="00DC4072"/>
    <w:rsid w:val="00DC5A4C"/>
    <w:rsid w:val="00DC639D"/>
    <w:rsid w:val="00DD5575"/>
    <w:rsid w:val="00DE01EB"/>
    <w:rsid w:val="00DE4F95"/>
    <w:rsid w:val="00DE723F"/>
    <w:rsid w:val="00DF3802"/>
    <w:rsid w:val="00DF4134"/>
    <w:rsid w:val="00E0146F"/>
    <w:rsid w:val="00E018AC"/>
    <w:rsid w:val="00E1083C"/>
    <w:rsid w:val="00E17752"/>
    <w:rsid w:val="00E3082E"/>
    <w:rsid w:val="00E314A2"/>
    <w:rsid w:val="00E34A23"/>
    <w:rsid w:val="00E37B2A"/>
    <w:rsid w:val="00E41780"/>
    <w:rsid w:val="00E455C1"/>
    <w:rsid w:val="00E4597A"/>
    <w:rsid w:val="00E64E6F"/>
    <w:rsid w:val="00E701D1"/>
    <w:rsid w:val="00E71490"/>
    <w:rsid w:val="00E71D11"/>
    <w:rsid w:val="00E7281F"/>
    <w:rsid w:val="00E75600"/>
    <w:rsid w:val="00E82AF2"/>
    <w:rsid w:val="00E856D5"/>
    <w:rsid w:val="00E93A2B"/>
    <w:rsid w:val="00E95C6F"/>
    <w:rsid w:val="00E972E0"/>
    <w:rsid w:val="00EA01C2"/>
    <w:rsid w:val="00EA3815"/>
    <w:rsid w:val="00EB260D"/>
    <w:rsid w:val="00EC44F7"/>
    <w:rsid w:val="00EC7305"/>
    <w:rsid w:val="00EC7F82"/>
    <w:rsid w:val="00ED057C"/>
    <w:rsid w:val="00ED7F46"/>
    <w:rsid w:val="00EE066D"/>
    <w:rsid w:val="00EE75F1"/>
    <w:rsid w:val="00EF082C"/>
    <w:rsid w:val="00EF73C8"/>
    <w:rsid w:val="00F04254"/>
    <w:rsid w:val="00F04BCE"/>
    <w:rsid w:val="00F13F52"/>
    <w:rsid w:val="00F13F6E"/>
    <w:rsid w:val="00F1532E"/>
    <w:rsid w:val="00F15D3D"/>
    <w:rsid w:val="00F1646E"/>
    <w:rsid w:val="00F2049D"/>
    <w:rsid w:val="00F339BC"/>
    <w:rsid w:val="00F40EE3"/>
    <w:rsid w:val="00F45C53"/>
    <w:rsid w:val="00F645B8"/>
    <w:rsid w:val="00F651B4"/>
    <w:rsid w:val="00F67AE1"/>
    <w:rsid w:val="00F70D54"/>
    <w:rsid w:val="00F710CB"/>
    <w:rsid w:val="00F71338"/>
    <w:rsid w:val="00F7463B"/>
    <w:rsid w:val="00F85428"/>
    <w:rsid w:val="00F9002C"/>
    <w:rsid w:val="00F960DF"/>
    <w:rsid w:val="00FA00A2"/>
    <w:rsid w:val="00FA7EAA"/>
    <w:rsid w:val="00FC1CFF"/>
    <w:rsid w:val="00FD0BA4"/>
    <w:rsid w:val="00FD1A00"/>
    <w:rsid w:val="00FD483A"/>
    <w:rsid w:val="00FE023E"/>
    <w:rsid w:val="00FE076E"/>
    <w:rsid w:val="00FF7277"/>
    <w:rsid w:val="00FF7B28"/>
    <w:rsid w:val="01CF646E"/>
    <w:rsid w:val="03E7ACAD"/>
    <w:rsid w:val="0BA9926E"/>
    <w:rsid w:val="1336BD49"/>
    <w:rsid w:val="18E652FB"/>
    <w:rsid w:val="1AA0DC58"/>
    <w:rsid w:val="20CC0C06"/>
    <w:rsid w:val="2D670563"/>
    <w:rsid w:val="347E2D36"/>
    <w:rsid w:val="34CBA140"/>
    <w:rsid w:val="3E41D81F"/>
    <w:rsid w:val="3E969B53"/>
    <w:rsid w:val="428CCC1D"/>
    <w:rsid w:val="4D936F85"/>
    <w:rsid w:val="4DA5AF92"/>
    <w:rsid w:val="57181DF9"/>
    <w:rsid w:val="586AA227"/>
    <w:rsid w:val="6999C23B"/>
    <w:rsid w:val="6B78E32F"/>
    <w:rsid w:val="6BDD2E52"/>
    <w:rsid w:val="72F202AA"/>
    <w:rsid w:val="763570EF"/>
    <w:rsid w:val="792EAAB9"/>
    <w:rsid w:val="79D9AFC1"/>
    <w:rsid w:val="7BD10B17"/>
    <w:rsid w:val="7F24E63C"/>
    <w:rsid w:val="7FE7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EF4C73"/>
  <w15:chartTrackingRefBased/>
  <w15:docId w15:val="{B23CE2BA-1E3D-4A70-8B2E-32DC2BC7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D17A7"/>
    <w:pPr>
      <w:keepNext/>
      <w:keepLines/>
      <w:suppressAutoHyphens/>
      <w:spacing w:before="120" w:after="120"/>
      <w:jc w:val="center"/>
      <w:outlineLvl w:val="0"/>
    </w:pPr>
    <w:rPr>
      <w:rFonts w:cs="Arial"/>
      <w:b/>
      <w:bCs/>
      <w:caps/>
      <w:spacing w:val="3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6D17A7"/>
    <w:pPr>
      <w:keepNext/>
      <w:keepLines/>
      <w:suppressAutoHyphens/>
      <w:spacing w:before="120" w:after="120"/>
      <w:jc w:val="center"/>
      <w:outlineLvl w:val="1"/>
    </w:pPr>
    <w:rPr>
      <w:rFonts w:cs="Arial"/>
      <w:b/>
      <w:bCs/>
      <w:i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6D17A7"/>
    <w:pPr>
      <w:keepNext/>
      <w:spacing w:after="6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4B9D"/>
    <w:pPr>
      <w:keepNext/>
      <w:keepLines/>
      <w:spacing w:before="80" w:after="40" w:line="259" w:lineRule="auto"/>
      <w:outlineLvl w:val="3"/>
    </w:pPr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4B9D"/>
    <w:pPr>
      <w:keepNext/>
      <w:keepLines/>
      <w:spacing w:before="80" w:after="40" w:line="259" w:lineRule="auto"/>
      <w:outlineLvl w:val="4"/>
    </w:pPr>
    <w:rPr>
      <w:rFonts w:ascii="Aptos" w:hAnsi="Aptos"/>
      <w:color w:val="0F4761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4B9D"/>
    <w:pPr>
      <w:keepNext/>
      <w:keepLines/>
      <w:spacing w:before="40" w:line="259" w:lineRule="auto"/>
      <w:outlineLvl w:val="5"/>
    </w:pPr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4B9D"/>
    <w:pPr>
      <w:keepNext/>
      <w:keepLines/>
      <w:spacing w:before="40" w:line="259" w:lineRule="auto"/>
      <w:outlineLvl w:val="6"/>
    </w:pPr>
    <w:rPr>
      <w:rFonts w:ascii="Aptos" w:hAnsi="Aptos"/>
      <w:color w:val="595959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4B9D"/>
    <w:pPr>
      <w:keepNext/>
      <w:keepLines/>
      <w:spacing w:line="259" w:lineRule="auto"/>
      <w:outlineLvl w:val="7"/>
    </w:pPr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4B9D"/>
    <w:pPr>
      <w:keepNext/>
      <w:keepLines/>
      <w:spacing w:line="259" w:lineRule="auto"/>
      <w:outlineLvl w:val="8"/>
    </w:pPr>
    <w:rPr>
      <w:rFonts w:ascii="Aptos" w:hAnsi="Aptos"/>
      <w:color w:val="272727"/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dokumentu">
    <w:name w:val="Tex dokumentu"/>
    <w:basedOn w:val="Normln"/>
    <w:next w:val="Normln"/>
    <w:rsid w:val="006D17A7"/>
    <w:pPr>
      <w:spacing w:after="120"/>
      <w:ind w:firstLine="284"/>
      <w:jc w:val="both"/>
    </w:pPr>
  </w:style>
  <w:style w:type="paragraph" w:customStyle="1" w:styleId="Vc">
    <w:name w:val="Věc"/>
    <w:basedOn w:val="Normln"/>
    <w:next w:val="Normln"/>
    <w:rsid w:val="006D17A7"/>
    <w:pPr>
      <w:keepNext/>
      <w:widowControl w:val="0"/>
      <w:spacing w:before="240" w:after="120"/>
      <w:outlineLvl w:val="2"/>
    </w:pPr>
    <w:rPr>
      <w:b/>
    </w:rPr>
  </w:style>
  <w:style w:type="paragraph" w:styleId="Textpoznpodarou">
    <w:name w:val="footnote text"/>
    <w:basedOn w:val="Normln"/>
    <w:semiHidden/>
    <w:rsid w:val="008C3B90"/>
    <w:rPr>
      <w:sz w:val="20"/>
      <w:szCs w:val="20"/>
    </w:rPr>
  </w:style>
  <w:style w:type="character" w:styleId="Znakapoznpodarou">
    <w:name w:val="footnote reference"/>
    <w:semiHidden/>
    <w:rsid w:val="008C3B90"/>
    <w:rPr>
      <w:vertAlign w:val="superscript"/>
    </w:rPr>
  </w:style>
  <w:style w:type="paragraph" w:customStyle="1" w:styleId="CharCharCharChar">
    <w:name w:val="Char Char Char Char"/>
    <w:basedOn w:val="Normln"/>
    <w:rsid w:val="009B65C8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pat">
    <w:name w:val="footer"/>
    <w:basedOn w:val="Normln"/>
    <w:link w:val="ZpatChar"/>
    <w:uiPriority w:val="99"/>
    <w:rsid w:val="00AE713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E713F"/>
  </w:style>
  <w:style w:type="paragraph" w:styleId="Zhlav">
    <w:name w:val="header"/>
    <w:basedOn w:val="Normln"/>
    <w:rsid w:val="00A8779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97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4">
    <w:name w:val="Char Char Char Char Char Char4"/>
    <w:basedOn w:val="Normln"/>
    <w:rsid w:val="00FE023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0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102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314A2"/>
    <w:rPr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D24B9D"/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D24B9D"/>
    <w:rPr>
      <w:rFonts w:ascii="Aptos" w:hAnsi="Aptos"/>
      <w:color w:val="0F4761"/>
      <w:kern w:val="2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D24B9D"/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D24B9D"/>
    <w:rPr>
      <w:rFonts w:ascii="Aptos" w:hAnsi="Aptos"/>
      <w:color w:val="595959"/>
      <w:kern w:val="2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D24B9D"/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"/>
    <w:semiHidden/>
    <w:rsid w:val="00D24B9D"/>
    <w:rPr>
      <w:rFonts w:ascii="Aptos" w:hAnsi="Aptos"/>
      <w:color w:val="272727"/>
      <w:kern w:val="2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D24B9D"/>
    <w:rPr>
      <w:rFonts w:cs="Arial"/>
      <w:b/>
      <w:bCs/>
      <w:caps/>
      <w:spacing w:val="3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D24B9D"/>
    <w:rPr>
      <w:rFonts w:cs="Arial"/>
      <w:b/>
      <w:bCs/>
      <w:iCs/>
      <w:sz w:val="32"/>
      <w:szCs w:val="32"/>
    </w:rPr>
  </w:style>
  <w:style w:type="character" w:customStyle="1" w:styleId="Nadpis3Char">
    <w:name w:val="Nadpis 3 Char"/>
    <w:link w:val="Nadpis3"/>
    <w:uiPriority w:val="9"/>
    <w:rsid w:val="00D24B9D"/>
    <w:rPr>
      <w:rFonts w:cs="Arial"/>
      <w:b/>
      <w:bCs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D24B9D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link w:val="Nzev"/>
    <w:uiPriority w:val="10"/>
    <w:rsid w:val="00D24B9D"/>
    <w:rPr>
      <w:rFonts w:ascii="Aptos Display" w:hAnsi="Aptos Display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4B9D"/>
    <w:pPr>
      <w:numPr>
        <w:ilvl w:val="1"/>
      </w:numPr>
      <w:spacing w:after="160" w:line="259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D24B9D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24B9D"/>
    <w:pPr>
      <w:spacing w:before="160" w:after="160" w:line="259" w:lineRule="auto"/>
      <w:jc w:val="center"/>
    </w:pPr>
    <w:rPr>
      <w:rFonts w:ascii="Aptos" w:eastAsia="Aptos" w:hAnsi="Aptos"/>
      <w:i/>
      <w:iCs/>
      <w:color w:val="404040"/>
      <w:kern w:val="2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D24B9D"/>
    <w:rPr>
      <w:rFonts w:ascii="Aptos" w:eastAsia="Aptos" w:hAnsi="Aptos"/>
      <w:i/>
      <w:iCs/>
      <w:color w:val="404040"/>
      <w:kern w:val="2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24B9D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D24B9D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4B9D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D24B9D"/>
    <w:rPr>
      <w:rFonts w:ascii="Aptos" w:eastAsia="Aptos" w:hAnsi="Aptos"/>
      <w:i/>
      <w:iCs/>
      <w:color w:val="0F4761"/>
      <w:kern w:val="2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D24B9D"/>
    <w:rPr>
      <w:b/>
      <w:bCs/>
      <w:smallCaps/>
      <w:color w:val="0F4761"/>
      <w:spacing w:val="5"/>
    </w:rPr>
  </w:style>
  <w:style w:type="character" w:styleId="Hypertextovodkaz">
    <w:name w:val="Hyperlink"/>
    <w:uiPriority w:val="99"/>
    <w:semiHidden/>
    <w:unhideWhenUsed/>
    <w:rsid w:val="00D24B9D"/>
    <w:rPr>
      <w:color w:val="467886"/>
      <w:u w:val="single"/>
    </w:rPr>
  </w:style>
  <w:style w:type="character" w:styleId="Sledovanodkaz">
    <w:name w:val="FollowedHyperlink"/>
    <w:uiPriority w:val="99"/>
    <w:semiHidden/>
    <w:unhideWhenUsed/>
    <w:rsid w:val="00D24B9D"/>
    <w:rPr>
      <w:color w:val="96607D"/>
      <w:u w:val="single"/>
    </w:rPr>
  </w:style>
  <w:style w:type="paragraph" w:customStyle="1" w:styleId="msonormal0">
    <w:name w:val="msonormal"/>
    <w:basedOn w:val="Normln"/>
    <w:rsid w:val="00D24B9D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D87387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3A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3A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3A2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3A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3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443">
          <w:marLeft w:val="0"/>
          <w:marRight w:val="0"/>
          <w:marTop w:val="740"/>
          <w:marBottom w:val="10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6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00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2829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838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74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2243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911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63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235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400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93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529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2050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49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404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015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098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744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792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273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811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179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340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7738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873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6427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5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69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4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1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31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1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6135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77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2850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6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32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5583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2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18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4781">
          <w:marLeft w:val="0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03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637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366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40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2374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7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976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974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621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245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115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00889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05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38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Infinity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Radek K.</dc:creator>
  <cp:keywords/>
  <cp:lastModifiedBy>Němcová Ludmila</cp:lastModifiedBy>
  <cp:revision>2</cp:revision>
  <cp:lastPrinted>2026-05-14T15:58:00Z</cp:lastPrinted>
  <dcterms:created xsi:type="dcterms:W3CDTF">2026-07-24T07:25:00Z</dcterms:created>
  <dcterms:modified xsi:type="dcterms:W3CDTF">2026-07-24T07:25:00Z</dcterms:modified>
</cp:coreProperties>
</file>