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23A97" w14:textId="77777777" w:rsidR="00B90849" w:rsidRDefault="00B90849" w:rsidP="00B9084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BEAFC3" w14:textId="77777777" w:rsidR="00B90849" w:rsidRPr="004A01A4" w:rsidRDefault="00B90849" w:rsidP="00B90849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 w:rsidRPr="004A01A4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209A9F9" wp14:editId="07CA82B6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7620"/>
            <wp:wrapNone/>
            <wp:docPr id="1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1A4">
        <w:rPr>
          <w:rFonts w:ascii="Arial" w:hAnsi="Arial" w:cs="Arial"/>
          <w:b/>
          <w:smallCaps/>
          <w:sz w:val="36"/>
        </w:rPr>
        <w:t>MĚSTO SÁZAVA</w:t>
      </w:r>
    </w:p>
    <w:p w14:paraId="42699DD0" w14:textId="77777777" w:rsidR="00B90849" w:rsidRPr="00C22C92" w:rsidRDefault="00B90849" w:rsidP="00B9084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Zastupitelstvo města Sázava</w:t>
      </w:r>
    </w:p>
    <w:p w14:paraId="68D80376" w14:textId="77777777" w:rsidR="00B90849" w:rsidRPr="00C22C92" w:rsidRDefault="00B90849" w:rsidP="00B9084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Obecně závazná vyhláška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22C92">
        <w:rPr>
          <w:rFonts w:ascii="Arial" w:hAnsi="Arial" w:cs="Arial"/>
          <w:b/>
          <w:sz w:val="32"/>
          <w:szCs w:val="32"/>
        </w:rPr>
        <w:t>města Sázava,</w:t>
      </w:r>
    </w:p>
    <w:p w14:paraId="515D9D3F" w14:textId="538E1524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koeficientů daně z nemovitých věcí</w:t>
      </w:r>
    </w:p>
    <w:p w14:paraId="0F66481D" w14:textId="77777777" w:rsidR="004224E6" w:rsidRPr="00F347DA" w:rsidRDefault="004224E6" w:rsidP="00F347DA">
      <w:pPr>
        <w:spacing w:after="0" w:line="276" w:lineRule="auto"/>
        <w:jc w:val="center"/>
        <w:rPr>
          <w:rFonts w:ascii="Arial" w:hAnsi="Arial" w:cs="Arial"/>
          <w:sz w:val="8"/>
        </w:rPr>
      </w:pPr>
    </w:p>
    <w:p w14:paraId="61E94C49" w14:textId="370E7ADE" w:rsidR="004224E6" w:rsidRPr="00F347DA" w:rsidRDefault="004224E6" w:rsidP="004224E6">
      <w:pPr>
        <w:spacing w:line="276" w:lineRule="auto"/>
        <w:rPr>
          <w:rFonts w:ascii="Arial" w:hAnsi="Arial" w:cs="Arial"/>
          <w:sz w:val="16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1366CD">
        <w:rPr>
          <w:rFonts w:ascii="Arial" w:hAnsi="Arial" w:cs="Arial"/>
        </w:rPr>
        <w:t>města Sázava</w:t>
      </w:r>
      <w:r>
        <w:rPr>
          <w:rFonts w:ascii="Arial" w:hAnsi="Arial" w:cs="Arial"/>
        </w:rPr>
        <w:t xml:space="preserve"> se na svém zasedání dne </w:t>
      </w:r>
      <w:r w:rsidR="007301DA">
        <w:rPr>
          <w:rFonts w:ascii="Arial" w:hAnsi="Arial" w:cs="Arial"/>
        </w:rPr>
        <w:t xml:space="preserve">16. 9. </w:t>
      </w:r>
      <w:bookmarkStart w:id="0" w:name="_GoBack"/>
      <w:bookmarkEnd w:id="0"/>
      <w:r w:rsidR="007301DA">
        <w:rPr>
          <w:rFonts w:ascii="Arial" w:hAnsi="Arial" w:cs="Arial"/>
        </w:rPr>
        <w:t xml:space="preserve">2024 </w:t>
      </w:r>
      <w:r w:rsidRPr="00851874">
        <w:rPr>
          <w:rFonts w:ascii="Arial" w:hAnsi="Arial" w:cs="Arial"/>
        </w:rPr>
        <w:t>usneslo vydat na základě</w:t>
      </w:r>
      <w:r w:rsidR="00F347DA">
        <w:rPr>
          <w:rFonts w:ascii="Arial" w:hAnsi="Arial" w:cs="Arial"/>
        </w:rPr>
        <w:t xml:space="preserve"> § 6 odst. </w:t>
      </w:r>
      <w:r w:rsidR="00F347DA" w:rsidRPr="00DA3552">
        <w:rPr>
          <w:rFonts w:ascii="Arial" w:hAnsi="Arial" w:cs="Arial"/>
        </w:rPr>
        <w:t>4</w:t>
      </w:r>
      <w:r w:rsidR="00F347DA">
        <w:rPr>
          <w:rFonts w:ascii="Arial" w:hAnsi="Arial" w:cs="Arial"/>
        </w:rPr>
        <w:t xml:space="preserve">, </w:t>
      </w:r>
      <w:r w:rsidR="00F347DA" w:rsidRPr="00DA3552">
        <w:rPr>
          <w:rFonts w:ascii="Arial" w:hAnsi="Arial" w:cs="Arial"/>
        </w:rPr>
        <w:t>§</w:t>
      </w:r>
      <w:r w:rsidR="00F347DA">
        <w:rPr>
          <w:rFonts w:ascii="Arial" w:hAnsi="Arial" w:cs="Arial"/>
        </w:rPr>
        <w:t> 11</w:t>
      </w:r>
      <w:r w:rsidR="00F347DA" w:rsidRPr="00DA3552">
        <w:rPr>
          <w:rFonts w:ascii="Arial" w:hAnsi="Arial" w:cs="Arial"/>
        </w:rPr>
        <w:t xml:space="preserve"> odst. </w:t>
      </w:r>
      <w:r w:rsidR="00F347DA">
        <w:rPr>
          <w:rFonts w:ascii="Arial" w:hAnsi="Arial" w:cs="Arial"/>
        </w:rPr>
        <w:t>5</w:t>
      </w:r>
      <w:r w:rsidR="00F347DA" w:rsidRPr="00DA3552">
        <w:rPr>
          <w:rFonts w:ascii="Arial" w:hAnsi="Arial" w:cs="Arial"/>
        </w:rPr>
        <w:t xml:space="preserve"> </w:t>
      </w:r>
      <w:r w:rsidR="00F347DA">
        <w:rPr>
          <w:rFonts w:ascii="Arial" w:hAnsi="Arial" w:cs="Arial"/>
        </w:rPr>
        <w:t>a</w:t>
      </w:r>
      <w:r w:rsidR="00F347DA" w:rsidRPr="00DA3552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F347DA" w:rsidRDefault="004224E6" w:rsidP="00F347DA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</w:p>
    <w:p w14:paraId="6AB4EDD5" w14:textId="77777777" w:rsidR="00F347DA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A150089" w14:textId="77777777" w:rsidR="00F347DA" w:rsidRPr="005F7FAE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52C260C9" w14:textId="77777777" w:rsidR="00F347DA" w:rsidRDefault="00F347DA" w:rsidP="00F347DA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0607D0C5" w14:textId="77777777" w:rsidR="00F347DA" w:rsidRPr="00B11D2D" w:rsidRDefault="00F347DA" w:rsidP="00F347DA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Černé Budy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74E0CF8F" w14:textId="77777777" w:rsidR="00F347DA" w:rsidRPr="00B11D2D" w:rsidRDefault="00F347DA" w:rsidP="00F347DA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Sázava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7AF2ABC6" w14:textId="77777777" w:rsidR="00F347DA" w:rsidRPr="00F347DA" w:rsidRDefault="00F347DA" w:rsidP="00F347DA">
      <w:pPr>
        <w:spacing w:after="0" w:line="276" w:lineRule="auto"/>
        <w:ind w:left="360"/>
        <w:jc w:val="center"/>
        <w:rPr>
          <w:rFonts w:ascii="Arial" w:hAnsi="Arial" w:cs="Arial"/>
          <w:sz w:val="16"/>
        </w:rPr>
      </w:pPr>
    </w:p>
    <w:p w14:paraId="3EE28213" w14:textId="77777777" w:rsidR="00F347DA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12A4E268" w14:textId="77777777" w:rsidR="00F347DA" w:rsidRPr="005F7FAE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5A8E588A" w14:textId="77777777" w:rsidR="00F347DA" w:rsidRDefault="00F347DA" w:rsidP="00F347DA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území:</w:t>
      </w:r>
    </w:p>
    <w:p w14:paraId="21E79F25" w14:textId="77777777" w:rsidR="00F347DA" w:rsidRDefault="00F347DA" w:rsidP="00F347D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Černé Budy</w:t>
      </w:r>
    </w:p>
    <w:p w14:paraId="4DD10F54" w14:textId="5DEAC17C" w:rsidR="00F347DA" w:rsidRDefault="00F347DA" w:rsidP="00F347D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FB0DD7">
        <w:rPr>
          <w:rFonts w:ascii="Arial" w:hAnsi="Arial" w:cs="Arial"/>
        </w:rPr>
        <w:t>Sázava</w:t>
      </w:r>
    </w:p>
    <w:p w14:paraId="1E7001C9" w14:textId="77777777" w:rsidR="00F347DA" w:rsidRPr="00F347DA" w:rsidRDefault="00F347DA" w:rsidP="00F347DA">
      <w:pPr>
        <w:spacing w:after="0" w:line="276" w:lineRule="auto"/>
        <w:ind w:left="360"/>
        <w:jc w:val="center"/>
        <w:rPr>
          <w:rFonts w:ascii="Arial" w:hAnsi="Arial" w:cs="Arial"/>
          <w:sz w:val="16"/>
        </w:rPr>
      </w:pPr>
    </w:p>
    <w:p w14:paraId="7AC60C98" w14:textId="124BBFED" w:rsidR="00F347DA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14:paraId="2E0DAC7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5BF3DF7E" w:rsidR="00A23364" w:rsidRPr="00C22C01" w:rsidRDefault="00B01630" w:rsidP="00AB4C4A">
      <w:pPr>
        <w:pStyle w:val="Odstavecseseznamem"/>
        <w:numPr>
          <w:ilvl w:val="0"/>
          <w:numId w:val="29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B90849">
        <w:rPr>
          <w:rFonts w:ascii="Arial" w:hAnsi="Arial" w:cs="Arial"/>
        </w:rPr>
        <w:t>Město Sázava</w:t>
      </w:r>
      <w:r w:rsidR="00A23364" w:rsidRPr="00B90849">
        <w:rPr>
          <w:rFonts w:ascii="Arial" w:hAnsi="Arial" w:cs="Arial"/>
        </w:rPr>
        <w:t xml:space="preserve"> </w:t>
      </w:r>
      <w:r w:rsidR="00A23364">
        <w:rPr>
          <w:rFonts w:ascii="Arial" w:hAnsi="Arial" w:cs="Arial"/>
        </w:rPr>
        <w:t>stanovuje místní koeficient pro jednotlivé katastrální území,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43E84862" w14:textId="23655078" w:rsidR="00A23364" w:rsidRPr="00E62573" w:rsidRDefault="00A23364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</w:t>
      </w:r>
      <w:r w:rsidRPr="00E62573">
        <w:rPr>
          <w:rFonts w:ascii="Arial" w:hAnsi="Arial" w:cs="Arial"/>
        </w:rPr>
        <w:t xml:space="preserve">území </w:t>
      </w:r>
      <w:r w:rsidR="00B01630" w:rsidRPr="00E62573">
        <w:rPr>
          <w:rFonts w:ascii="Arial" w:hAnsi="Arial" w:cs="Arial"/>
        </w:rPr>
        <w:t>Bělokozly</w:t>
      </w:r>
      <w:r w:rsidR="00B01630" w:rsidRPr="00E62573">
        <w:rPr>
          <w:rFonts w:ascii="Arial" w:hAnsi="Arial" w:cs="Arial"/>
        </w:rPr>
        <w:tab/>
      </w:r>
      <w:r w:rsidR="00B01630"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  <w:t xml:space="preserve">koeficient </w:t>
      </w:r>
      <w:r w:rsidR="00711AB9">
        <w:rPr>
          <w:rFonts w:ascii="Arial" w:hAnsi="Arial" w:cs="Arial"/>
        </w:rPr>
        <w:t>1,8</w:t>
      </w:r>
      <w:r w:rsidR="00275B8D">
        <w:rPr>
          <w:rFonts w:ascii="Arial" w:hAnsi="Arial" w:cs="Arial"/>
        </w:rPr>
        <w:t>,</w:t>
      </w:r>
    </w:p>
    <w:p w14:paraId="362BC535" w14:textId="0030BAB6" w:rsidR="00B01630" w:rsidRPr="00E62573" w:rsidRDefault="00B01630" w:rsidP="00B01630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E62573">
        <w:rPr>
          <w:rFonts w:ascii="Arial" w:hAnsi="Arial" w:cs="Arial"/>
        </w:rPr>
        <w:t xml:space="preserve">katastrální území </w:t>
      </w:r>
      <w:r w:rsidR="00327080" w:rsidRPr="00E62573">
        <w:rPr>
          <w:rFonts w:ascii="Arial" w:hAnsi="Arial" w:cs="Arial"/>
        </w:rPr>
        <w:t>Černé Budy</w:t>
      </w:r>
      <w:r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  <w:t>koeficient 2,</w:t>
      </w:r>
      <w:r w:rsidR="00711AB9">
        <w:rPr>
          <w:rFonts w:ascii="Arial" w:hAnsi="Arial" w:cs="Arial"/>
        </w:rPr>
        <w:t>5</w:t>
      </w:r>
      <w:r w:rsidRPr="00E62573">
        <w:rPr>
          <w:rFonts w:ascii="Arial" w:hAnsi="Arial" w:cs="Arial"/>
        </w:rPr>
        <w:t>,</w:t>
      </w:r>
    </w:p>
    <w:p w14:paraId="1FAD6D7D" w14:textId="6FF11156" w:rsidR="00B01630" w:rsidRPr="00E62573" w:rsidRDefault="00B01630" w:rsidP="00B01630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E62573">
        <w:rPr>
          <w:rFonts w:ascii="Arial" w:hAnsi="Arial" w:cs="Arial"/>
        </w:rPr>
        <w:t xml:space="preserve">katastrální území </w:t>
      </w:r>
      <w:r w:rsidR="00327080" w:rsidRPr="00E62573">
        <w:rPr>
          <w:rFonts w:ascii="Arial" w:hAnsi="Arial" w:cs="Arial"/>
        </w:rPr>
        <w:t>Čeřenice</w:t>
      </w:r>
      <w:r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</w:r>
      <w:r w:rsidRPr="00E62573">
        <w:rPr>
          <w:rFonts w:ascii="Arial" w:hAnsi="Arial" w:cs="Arial"/>
        </w:rPr>
        <w:tab/>
        <w:t xml:space="preserve">koeficient </w:t>
      </w:r>
      <w:r w:rsidR="00711AB9">
        <w:rPr>
          <w:rFonts w:ascii="Arial" w:hAnsi="Arial" w:cs="Arial"/>
        </w:rPr>
        <w:t>1,8</w:t>
      </w:r>
      <w:r w:rsidRPr="00E62573">
        <w:rPr>
          <w:rFonts w:ascii="Arial" w:hAnsi="Arial" w:cs="Arial"/>
        </w:rPr>
        <w:t>,</w:t>
      </w:r>
    </w:p>
    <w:p w14:paraId="425A2C85" w14:textId="73E1BE66" w:rsidR="00B01630" w:rsidRPr="00E62573" w:rsidRDefault="00B01630" w:rsidP="00B01630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E62573">
        <w:rPr>
          <w:rFonts w:ascii="Arial" w:hAnsi="Arial" w:cs="Arial"/>
        </w:rPr>
        <w:t xml:space="preserve">katastrální území </w:t>
      </w:r>
      <w:r w:rsidR="00327080" w:rsidRPr="00E62573">
        <w:rPr>
          <w:rFonts w:ascii="Arial" w:hAnsi="Arial" w:cs="Arial"/>
        </w:rPr>
        <w:t>Dojetřice</w:t>
      </w:r>
      <w:r w:rsidR="00711AB9">
        <w:rPr>
          <w:rFonts w:ascii="Arial" w:hAnsi="Arial" w:cs="Arial"/>
        </w:rPr>
        <w:tab/>
      </w:r>
      <w:r w:rsidR="00711AB9">
        <w:rPr>
          <w:rFonts w:ascii="Arial" w:hAnsi="Arial" w:cs="Arial"/>
        </w:rPr>
        <w:tab/>
      </w:r>
      <w:r w:rsidR="00711AB9">
        <w:rPr>
          <w:rFonts w:ascii="Arial" w:hAnsi="Arial" w:cs="Arial"/>
        </w:rPr>
        <w:tab/>
      </w:r>
      <w:r w:rsidR="00711AB9">
        <w:rPr>
          <w:rFonts w:ascii="Arial" w:hAnsi="Arial" w:cs="Arial"/>
        </w:rPr>
        <w:tab/>
      </w:r>
      <w:r w:rsidR="00711AB9">
        <w:rPr>
          <w:rFonts w:ascii="Arial" w:hAnsi="Arial" w:cs="Arial"/>
        </w:rPr>
        <w:tab/>
        <w:t>koeficient 1,8</w:t>
      </w:r>
      <w:r w:rsidRPr="00E62573">
        <w:rPr>
          <w:rFonts w:ascii="Arial" w:hAnsi="Arial" w:cs="Arial"/>
        </w:rPr>
        <w:t>,</w:t>
      </w:r>
    </w:p>
    <w:p w14:paraId="04062B52" w14:textId="3F747A17" w:rsidR="00B01630" w:rsidRPr="00164286" w:rsidRDefault="00B01630" w:rsidP="00B01630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E62573">
        <w:rPr>
          <w:rFonts w:ascii="Arial" w:hAnsi="Arial" w:cs="Arial"/>
        </w:rPr>
        <w:t xml:space="preserve">katastrální území </w:t>
      </w:r>
      <w:r w:rsidR="00327080" w:rsidRPr="00E62573">
        <w:rPr>
          <w:rFonts w:ascii="Arial" w:hAnsi="Arial" w:cs="Arial"/>
        </w:rPr>
        <w:t>Sázava</w:t>
      </w:r>
      <w:r w:rsidRPr="00E62573">
        <w:rPr>
          <w:rFonts w:ascii="Arial" w:hAnsi="Arial" w:cs="Arial"/>
        </w:rPr>
        <w:tab/>
      </w:r>
      <w:r>
        <w:rPr>
          <w:rFonts w:ascii="Arial" w:hAnsi="Arial" w:cs="Arial"/>
          <w:color w:val="00B0F0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 w:rsidR="00711AB9">
        <w:rPr>
          <w:rFonts w:ascii="Arial" w:hAnsi="Arial" w:cs="Arial"/>
        </w:rPr>
        <w:t>2,5</w:t>
      </w:r>
      <w:r w:rsidR="00E62573">
        <w:rPr>
          <w:rFonts w:ascii="Arial" w:hAnsi="Arial" w:cs="Arial"/>
        </w:rPr>
        <w:t>.</w:t>
      </w:r>
    </w:p>
    <w:p w14:paraId="69014799" w14:textId="20632EB2" w:rsidR="00A23364" w:rsidRDefault="00A23364" w:rsidP="00AB4C4A">
      <w:pPr>
        <w:pStyle w:val="Odstavecseseznamem"/>
        <w:numPr>
          <w:ilvl w:val="0"/>
          <w:numId w:val="29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80327C0" w14:textId="159AF6A6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4F4EE2E" w14:textId="77777777" w:rsidR="00394E6A" w:rsidRDefault="00394E6A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10C137C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F347DA">
        <w:rPr>
          <w:rFonts w:ascii="Arial" w:hAnsi="Arial" w:cs="Arial"/>
          <w:b/>
          <w:szCs w:val="24"/>
        </w:rPr>
        <w:t>4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AF3FCA2" w14:textId="18B64222" w:rsidR="00A23364" w:rsidRPr="00863A53" w:rsidRDefault="00E62573" w:rsidP="00AB4C4A">
      <w:pPr>
        <w:pStyle w:val="Odstavecseseznamem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E62573">
        <w:rPr>
          <w:rFonts w:ascii="Arial" w:hAnsi="Arial" w:cs="Arial"/>
        </w:rPr>
        <w:t>Město Sázava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 xml:space="preserve">stanovuje místní koeficient pro jednotlivé skupiny pozemků dle § 5a odst. 1 zákona o </w:t>
      </w:r>
      <w:r w:rsidR="00A23364" w:rsidRPr="00863A53">
        <w:rPr>
          <w:rFonts w:ascii="Arial" w:hAnsi="Arial" w:cs="Arial"/>
        </w:rPr>
        <w:t xml:space="preserve">dani z nemovitých věcí, a to v následující výši: </w:t>
      </w:r>
    </w:p>
    <w:p w14:paraId="4805373A" w14:textId="3863C81D" w:rsidR="00A23364" w:rsidRPr="00394E6A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lesní pozemky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641B7E" w:rsidRPr="00394E6A">
        <w:rPr>
          <w:rFonts w:ascii="Arial" w:hAnsi="Arial" w:cs="Arial"/>
        </w:rPr>
        <w:t>5,</w:t>
      </w:r>
      <w:r w:rsidRPr="00394E6A">
        <w:rPr>
          <w:rFonts w:ascii="Arial" w:hAnsi="Arial" w:cs="Arial"/>
          <w:iCs/>
        </w:rPr>
        <w:t>0</w:t>
      </w:r>
      <w:r w:rsidRPr="00394E6A">
        <w:rPr>
          <w:rFonts w:ascii="Arial" w:hAnsi="Arial" w:cs="Arial"/>
        </w:rPr>
        <w:t>,</w:t>
      </w:r>
    </w:p>
    <w:p w14:paraId="0B2474E7" w14:textId="06556690" w:rsidR="00A23364" w:rsidRPr="00394E6A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zemědělské zpevněné plochy pozemku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F67547" w:rsidRPr="00394E6A">
        <w:rPr>
          <w:rFonts w:ascii="Arial" w:hAnsi="Arial" w:cs="Arial"/>
        </w:rPr>
        <w:t>2,5</w:t>
      </w:r>
      <w:r w:rsidRPr="00394E6A">
        <w:rPr>
          <w:rFonts w:ascii="Arial" w:hAnsi="Arial" w:cs="Arial"/>
        </w:rPr>
        <w:t>,</w:t>
      </w:r>
    </w:p>
    <w:p w14:paraId="10A58AAD" w14:textId="5BFD616A" w:rsidR="00A23364" w:rsidRPr="00394E6A" w:rsidRDefault="00863A53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ostatní zpevněné plochy pozemku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="00A23364" w:rsidRPr="00394E6A">
        <w:rPr>
          <w:rFonts w:ascii="Arial" w:hAnsi="Arial" w:cs="Arial"/>
        </w:rPr>
        <w:tab/>
        <w:t xml:space="preserve">koeficient </w:t>
      </w:r>
      <w:r w:rsidR="00F67547" w:rsidRPr="00394E6A">
        <w:rPr>
          <w:rFonts w:ascii="Arial" w:hAnsi="Arial" w:cs="Arial"/>
        </w:rPr>
        <w:t>4</w:t>
      </w:r>
      <w:r w:rsidR="00A23364" w:rsidRPr="00394E6A">
        <w:rPr>
          <w:rFonts w:ascii="Arial" w:hAnsi="Arial" w:cs="Arial"/>
          <w:iCs/>
        </w:rPr>
        <w:t>,0</w:t>
      </w:r>
      <w:r w:rsidR="00A23364" w:rsidRPr="00394E6A">
        <w:rPr>
          <w:rFonts w:ascii="Arial" w:hAnsi="Arial" w:cs="Arial"/>
        </w:rPr>
        <w:t>,</w:t>
      </w:r>
    </w:p>
    <w:p w14:paraId="14076829" w14:textId="1325381D" w:rsidR="00A23364" w:rsidRPr="00394E6A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jiné plochy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275B8D" w:rsidRPr="00394E6A">
        <w:rPr>
          <w:rFonts w:ascii="Arial" w:hAnsi="Arial" w:cs="Arial"/>
        </w:rPr>
        <w:t>2,5</w:t>
      </w:r>
      <w:r w:rsidRPr="00394E6A">
        <w:rPr>
          <w:rFonts w:ascii="Arial" w:hAnsi="Arial" w:cs="Arial"/>
        </w:rPr>
        <w:t>,</w:t>
      </w:r>
    </w:p>
    <w:p w14:paraId="7B33B5F2" w14:textId="08FAF273" w:rsidR="00A23364" w:rsidRPr="00394E6A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vybrané ostatní plochy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F14AF8" w:rsidRPr="00394E6A">
        <w:rPr>
          <w:rFonts w:ascii="Arial" w:hAnsi="Arial" w:cs="Arial"/>
        </w:rPr>
        <w:t>4,0</w:t>
      </w:r>
      <w:r w:rsidRPr="00394E6A">
        <w:rPr>
          <w:rFonts w:ascii="Arial" w:hAnsi="Arial" w:cs="Arial"/>
        </w:rPr>
        <w:t>,</w:t>
      </w:r>
    </w:p>
    <w:p w14:paraId="09D808F1" w14:textId="526412A7" w:rsidR="00A23364" w:rsidRPr="00394E6A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zastavěné plochy a nádvoří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641B7E" w:rsidRPr="00394E6A">
        <w:rPr>
          <w:rFonts w:ascii="Arial" w:hAnsi="Arial" w:cs="Arial"/>
        </w:rPr>
        <w:t>2,</w:t>
      </w:r>
      <w:r w:rsidR="00275B8D" w:rsidRPr="00394E6A">
        <w:rPr>
          <w:rFonts w:ascii="Arial" w:hAnsi="Arial" w:cs="Arial"/>
        </w:rPr>
        <w:t>5</w:t>
      </w:r>
      <w:r w:rsidRPr="00394E6A">
        <w:rPr>
          <w:rFonts w:ascii="Arial" w:hAnsi="Arial" w:cs="Arial"/>
        </w:rPr>
        <w:t>.</w:t>
      </w:r>
    </w:p>
    <w:p w14:paraId="3FDBBB20" w14:textId="16EDF8BA" w:rsidR="00A23364" w:rsidRPr="00394E6A" w:rsidRDefault="00B90849" w:rsidP="00AB4C4A">
      <w:pPr>
        <w:pStyle w:val="Odstavecseseznamem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Město Sázava</w:t>
      </w:r>
      <w:r w:rsidR="00A23364" w:rsidRPr="00394E6A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6FDF934E" w14:textId="2F866A7B" w:rsidR="00A23364" w:rsidRPr="00394E6A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rekreační budovy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Pr="00394E6A">
        <w:rPr>
          <w:rFonts w:ascii="Arial" w:hAnsi="Arial" w:cs="Arial"/>
          <w:iCs/>
        </w:rPr>
        <w:t>5,0</w:t>
      </w:r>
      <w:r w:rsidRPr="00394E6A">
        <w:rPr>
          <w:rFonts w:ascii="Arial" w:hAnsi="Arial" w:cs="Arial"/>
        </w:rPr>
        <w:t>,</w:t>
      </w:r>
    </w:p>
    <w:p w14:paraId="6F23167D" w14:textId="304AB07C" w:rsidR="00A23364" w:rsidRPr="00394E6A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garáže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711AB9" w:rsidRPr="00394E6A">
        <w:rPr>
          <w:rFonts w:ascii="Arial" w:hAnsi="Arial" w:cs="Arial"/>
        </w:rPr>
        <w:t>3,8</w:t>
      </w:r>
    </w:p>
    <w:p w14:paraId="30229CB1" w14:textId="77777777" w:rsidR="00A23364" w:rsidRPr="00394E6A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zdanitelné stavby a zdanitelné jednotky pro</w:t>
      </w:r>
    </w:p>
    <w:p w14:paraId="3AE1FFB4" w14:textId="77777777" w:rsidR="00A23364" w:rsidRPr="00394E6A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podnikání v zemědělské prvovýrobě, lesním</w:t>
      </w:r>
    </w:p>
    <w:p w14:paraId="3579FF4A" w14:textId="5BAA31BB" w:rsidR="00A23364" w:rsidRPr="00394E6A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nebo vodním hospodářství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9F48B7" w:rsidRPr="00394E6A">
        <w:rPr>
          <w:rFonts w:ascii="Arial" w:hAnsi="Arial" w:cs="Arial"/>
        </w:rPr>
        <w:t>3</w:t>
      </w:r>
      <w:r w:rsidRPr="00394E6A">
        <w:rPr>
          <w:rFonts w:ascii="Arial" w:hAnsi="Arial" w:cs="Arial"/>
          <w:iCs/>
        </w:rPr>
        <w:t>,</w:t>
      </w:r>
      <w:r w:rsidR="009F48B7" w:rsidRPr="00394E6A">
        <w:rPr>
          <w:rFonts w:ascii="Arial" w:hAnsi="Arial" w:cs="Arial"/>
          <w:iCs/>
        </w:rPr>
        <w:t>8</w:t>
      </w:r>
      <w:r w:rsidRPr="00394E6A">
        <w:rPr>
          <w:rFonts w:ascii="Arial" w:hAnsi="Arial" w:cs="Arial"/>
        </w:rPr>
        <w:t>,</w:t>
      </w:r>
    </w:p>
    <w:p w14:paraId="244396A5" w14:textId="77777777" w:rsidR="00A23364" w:rsidRPr="00394E6A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zdanitelné stavby a zdanitelné jednotky pro</w:t>
      </w:r>
    </w:p>
    <w:p w14:paraId="4FF70CD6" w14:textId="4F64AEB2" w:rsidR="00A23364" w:rsidRPr="00394E6A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podnikání v průmyslu, stavebnictví, dopravě,</w:t>
      </w:r>
      <w:r w:rsidR="0004279C">
        <w:rPr>
          <w:rFonts w:ascii="Arial" w:hAnsi="Arial" w:cs="Arial"/>
        </w:rPr>
        <w:t xml:space="preserve"> </w:t>
      </w:r>
    </w:p>
    <w:p w14:paraId="53B43FDD" w14:textId="5CAAB9DB" w:rsidR="00A23364" w:rsidRPr="00394E6A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energetice nebo ostatní zemědělské výrobě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641B7E" w:rsidRPr="00394E6A">
        <w:rPr>
          <w:rFonts w:ascii="Arial" w:hAnsi="Arial" w:cs="Arial"/>
        </w:rPr>
        <w:t>5,0</w:t>
      </w:r>
      <w:r w:rsidRPr="00394E6A">
        <w:rPr>
          <w:rFonts w:ascii="Arial" w:hAnsi="Arial" w:cs="Arial"/>
        </w:rPr>
        <w:t>,</w:t>
      </w:r>
    </w:p>
    <w:p w14:paraId="608F1C84" w14:textId="77777777" w:rsidR="00FA091D" w:rsidRPr="00394E6A" w:rsidRDefault="00FA091D" w:rsidP="00FA091D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zdanitelné stavby a zdanitelné jednotky pro</w:t>
      </w:r>
    </w:p>
    <w:p w14:paraId="6D45E28B" w14:textId="37573B63" w:rsidR="00FA091D" w:rsidRPr="00394E6A" w:rsidRDefault="00FA091D" w:rsidP="00FA09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ostatní druhy podnikání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Pr="00394E6A">
        <w:rPr>
          <w:rFonts w:ascii="Arial" w:hAnsi="Arial" w:cs="Arial"/>
          <w:iCs/>
        </w:rPr>
        <w:t>5,0</w:t>
      </w:r>
      <w:r w:rsidRPr="00394E6A">
        <w:rPr>
          <w:rFonts w:ascii="Arial" w:hAnsi="Arial" w:cs="Arial"/>
        </w:rPr>
        <w:t>,</w:t>
      </w:r>
      <w:r w:rsidR="009F48B7" w:rsidRPr="00394E6A">
        <w:rPr>
          <w:rFonts w:ascii="Arial" w:hAnsi="Arial" w:cs="Arial"/>
        </w:rPr>
        <w:tab/>
      </w:r>
    </w:p>
    <w:p w14:paraId="510DD8C5" w14:textId="2F0B2E3E" w:rsidR="00283F37" w:rsidRPr="00394E6A" w:rsidRDefault="00A23364" w:rsidP="00283F37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ostatní zdanitelné stavby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275B8D" w:rsidRPr="00394E6A">
        <w:rPr>
          <w:rFonts w:ascii="Arial" w:hAnsi="Arial" w:cs="Arial"/>
        </w:rPr>
        <w:t>4</w:t>
      </w:r>
      <w:r w:rsidR="00641B7E" w:rsidRPr="00394E6A">
        <w:rPr>
          <w:rFonts w:ascii="Arial" w:hAnsi="Arial" w:cs="Arial"/>
        </w:rPr>
        <w:t>,0</w:t>
      </w:r>
      <w:r w:rsidRPr="00394E6A">
        <w:rPr>
          <w:rFonts w:ascii="Arial" w:hAnsi="Arial" w:cs="Arial"/>
        </w:rPr>
        <w:t>,</w:t>
      </w:r>
      <w:r w:rsidR="00283F37" w:rsidRPr="00394E6A">
        <w:rPr>
          <w:rFonts w:ascii="Arial" w:hAnsi="Arial" w:cs="Arial"/>
        </w:rPr>
        <w:t xml:space="preserve"> </w:t>
      </w:r>
    </w:p>
    <w:p w14:paraId="09B90B57" w14:textId="14D14A77" w:rsidR="00A23364" w:rsidRPr="00394E6A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94E6A">
        <w:rPr>
          <w:rFonts w:ascii="Arial" w:hAnsi="Arial" w:cs="Arial"/>
        </w:rPr>
        <w:t>ostatní zdanitelné jednotky</w:t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</w:r>
      <w:r w:rsidRPr="00394E6A">
        <w:rPr>
          <w:rFonts w:ascii="Arial" w:hAnsi="Arial" w:cs="Arial"/>
        </w:rPr>
        <w:tab/>
        <w:t xml:space="preserve">koeficient </w:t>
      </w:r>
      <w:r w:rsidR="00275B8D" w:rsidRPr="00394E6A">
        <w:rPr>
          <w:rFonts w:ascii="Arial" w:hAnsi="Arial" w:cs="Arial"/>
        </w:rPr>
        <w:t>2,5</w:t>
      </w:r>
      <w:r w:rsidR="00954256" w:rsidRPr="00394E6A">
        <w:rPr>
          <w:rFonts w:ascii="Arial" w:hAnsi="Arial" w:cs="Arial"/>
        </w:rPr>
        <w:t>.</w:t>
      </w:r>
    </w:p>
    <w:p w14:paraId="1AF4BA96" w14:textId="7AB742AF" w:rsidR="00A23364" w:rsidRDefault="00A23364" w:rsidP="00AB4C4A">
      <w:pPr>
        <w:pStyle w:val="Odstavecseseznamem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</w:t>
      </w:r>
      <w:r w:rsidRPr="00A07DF1">
        <w:rPr>
          <w:rFonts w:ascii="Arial" w:hAnsi="Arial" w:cs="Arial"/>
        </w:rPr>
        <w:t xml:space="preserve">skupinu nemovitých věcí se vztahuje na všechny nemovité věci dané skupiny nemovitých věcí na území </w:t>
      </w:r>
      <w:r w:rsidR="00F33E1B" w:rsidRPr="00A07DF1">
        <w:rPr>
          <w:rFonts w:ascii="Arial" w:hAnsi="Arial" w:cs="Arial"/>
        </w:rPr>
        <w:t>celého města</w:t>
      </w:r>
      <w:r w:rsidRPr="00A07DF1">
        <w:rPr>
          <w:rFonts w:ascii="Arial" w:hAnsi="Arial" w:cs="Arial"/>
        </w:rPr>
        <w:t>.</w:t>
      </w:r>
      <w:r w:rsidRPr="00A07DF1">
        <w:rPr>
          <w:rStyle w:val="Znakapoznpodarou"/>
          <w:rFonts w:ascii="Arial" w:hAnsi="Arial" w:cs="Arial"/>
        </w:rPr>
        <w:footnoteReference w:id="2"/>
      </w:r>
    </w:p>
    <w:p w14:paraId="31D4509B" w14:textId="4378F66C" w:rsidR="00A23364" w:rsidRDefault="00A23364" w:rsidP="00AB4C4A">
      <w:pPr>
        <w:pStyle w:val="Odstavecseseznamem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5ADBE95" w14:textId="465B87C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347DA">
        <w:rPr>
          <w:rFonts w:ascii="Arial" w:hAnsi="Arial" w:cs="Arial"/>
          <w:b/>
        </w:rPr>
        <w:t>5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0ED8AC09" w:rsidR="004224E6" w:rsidRPr="00AB4C4A" w:rsidRDefault="004224E6" w:rsidP="00AB4C4A">
      <w:pPr>
        <w:spacing w:line="276" w:lineRule="auto"/>
        <w:rPr>
          <w:rFonts w:ascii="Arial" w:hAnsi="Arial" w:cs="Arial"/>
        </w:rPr>
      </w:pPr>
      <w:r w:rsidRPr="00AB4C4A">
        <w:rPr>
          <w:rFonts w:ascii="Arial" w:hAnsi="Arial" w:cs="Arial"/>
        </w:rPr>
        <w:t>Zrušuje se obecně závazná vyhláška města</w:t>
      </w:r>
      <w:r w:rsidR="00A07DF1" w:rsidRPr="00AB4C4A">
        <w:rPr>
          <w:rFonts w:ascii="Arial" w:hAnsi="Arial" w:cs="Arial"/>
        </w:rPr>
        <w:t xml:space="preserve"> Sázava</w:t>
      </w:r>
      <w:r w:rsidRPr="00AB4C4A">
        <w:rPr>
          <w:rFonts w:ascii="Arial" w:hAnsi="Arial" w:cs="Arial"/>
        </w:rPr>
        <w:t xml:space="preserve"> č. </w:t>
      </w:r>
      <w:r w:rsidR="00A07DF1" w:rsidRPr="00AB4C4A">
        <w:rPr>
          <w:rFonts w:ascii="Arial" w:hAnsi="Arial" w:cs="Arial"/>
        </w:rPr>
        <w:t>5/2001, o stanovení koeficientu pro výpočet daně z nemovitostí, ze dne 6.</w:t>
      </w:r>
      <w:r w:rsidR="001366CD" w:rsidRPr="00AB4C4A">
        <w:rPr>
          <w:rFonts w:ascii="Arial" w:hAnsi="Arial" w:cs="Arial"/>
        </w:rPr>
        <w:t xml:space="preserve"> </w:t>
      </w:r>
      <w:r w:rsidR="00A07DF1" w:rsidRPr="00AB4C4A">
        <w:rPr>
          <w:rFonts w:ascii="Arial" w:hAnsi="Arial" w:cs="Arial"/>
        </w:rPr>
        <w:t>6.</w:t>
      </w:r>
      <w:r w:rsidR="001366CD" w:rsidRPr="00AB4C4A">
        <w:rPr>
          <w:rFonts w:ascii="Arial" w:hAnsi="Arial" w:cs="Arial"/>
        </w:rPr>
        <w:t xml:space="preserve"> </w:t>
      </w:r>
      <w:r w:rsidR="00A07DF1" w:rsidRPr="00AB4C4A">
        <w:rPr>
          <w:rFonts w:ascii="Arial" w:hAnsi="Arial" w:cs="Arial"/>
        </w:rPr>
        <w:t xml:space="preserve">2001; </w:t>
      </w:r>
      <w:r w:rsidR="001366CD" w:rsidRPr="00AB4C4A">
        <w:rPr>
          <w:rFonts w:ascii="Arial" w:hAnsi="Arial" w:cs="Arial"/>
        </w:rPr>
        <w:t>obecně závazná vyhláška města Sázava č. 1/2008 o změně obecně závazné vyhlášky č. 5/2001 ze dne 6. 6. 2001, o stanovení koeficientů pro výpočet daně z nemovitostí, ze dne 2. 7. 2008; obecně závazná vyhláška města Sázava č. 4/2021 o stanovení místního koeficientu pro výpočet daně z nemovitých věcí, ze dne 6. 9. 2021.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32C36480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F347DA">
        <w:rPr>
          <w:rFonts w:ascii="Arial" w:hAnsi="Arial" w:cs="Arial"/>
          <w:b/>
        </w:rPr>
        <w:t>6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72EBD607" w:rsidR="004224E6" w:rsidRDefault="004224E6" w:rsidP="00AB4C4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366CD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F347DA">
          <w:footerReference w:type="default" r:id="rId10"/>
          <w:footnotePr>
            <w:numRestart w:val="eachSect"/>
          </w:footnotePr>
          <w:type w:val="continuous"/>
          <w:pgSz w:w="11906" w:h="16838"/>
          <w:pgMar w:top="851" w:right="849" w:bottom="426" w:left="993" w:header="708" w:footer="163" w:gutter="0"/>
          <w:cols w:space="708"/>
          <w:docGrid w:linePitch="360"/>
        </w:sectPr>
      </w:pPr>
    </w:p>
    <w:p w14:paraId="6D5DB9CF" w14:textId="4DF02FC9" w:rsidR="00644F01" w:rsidRDefault="00644F01" w:rsidP="00644F01">
      <w:pPr>
        <w:pStyle w:val="Zkladntext"/>
        <w:tabs>
          <w:tab w:val="left" w:pos="993"/>
          <w:tab w:val="left" w:pos="6379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</w:p>
    <w:p w14:paraId="126608B7" w14:textId="77777777" w:rsidR="00AB4C4A" w:rsidRDefault="00AB4C4A" w:rsidP="00644F01">
      <w:pPr>
        <w:pStyle w:val="Zkladntext"/>
        <w:tabs>
          <w:tab w:val="left" w:pos="993"/>
          <w:tab w:val="left" w:pos="6379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</w:p>
    <w:p w14:paraId="4EDC4945" w14:textId="17B9E78F" w:rsidR="00644F01" w:rsidRPr="00BC6701" w:rsidRDefault="00AB4C4A" w:rsidP="00644F01">
      <w:pPr>
        <w:pStyle w:val="Zkladntext"/>
        <w:tabs>
          <w:tab w:val="left" w:pos="993"/>
          <w:tab w:val="left" w:pos="6379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44F01">
        <w:rPr>
          <w:rFonts w:ascii="Arial" w:hAnsi="Arial" w:cs="Arial"/>
          <w:i/>
          <w:sz w:val="22"/>
          <w:szCs w:val="22"/>
        </w:rPr>
        <w:t>Pospíšilová v. r.</w:t>
      </w:r>
      <w:r w:rsidR="00644F0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644F01">
        <w:rPr>
          <w:rFonts w:ascii="Arial" w:hAnsi="Arial" w:cs="Arial"/>
          <w:i/>
          <w:sz w:val="22"/>
          <w:szCs w:val="22"/>
        </w:rPr>
        <w:t>Dvořák v. r.</w:t>
      </w:r>
    </w:p>
    <w:p w14:paraId="73F3AF9C" w14:textId="77777777" w:rsidR="00644F01" w:rsidRPr="004A01A4" w:rsidRDefault="00644F01" w:rsidP="00644F01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14:paraId="66A4E1D0" w14:textId="1F892F90" w:rsidR="00644F01" w:rsidRPr="004A01A4" w:rsidRDefault="00644F01" w:rsidP="00644F01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Dvořák, MBA</w:t>
      </w:r>
    </w:p>
    <w:p w14:paraId="5E77E95D" w14:textId="531731A2" w:rsidR="00644F01" w:rsidRDefault="009E4A32" w:rsidP="009E4A32">
      <w:pPr>
        <w:pStyle w:val="Zkladntext"/>
        <w:tabs>
          <w:tab w:val="left" w:pos="993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44F0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644F01">
        <w:rPr>
          <w:rFonts w:ascii="Arial" w:hAnsi="Arial" w:cs="Arial"/>
          <w:sz w:val="22"/>
          <w:szCs w:val="22"/>
        </w:rPr>
        <w:t>a</w:t>
      </w:r>
      <w:r w:rsidR="00644F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644F01" w:rsidRPr="004A01A4">
        <w:rPr>
          <w:rFonts w:ascii="Arial" w:hAnsi="Arial" w:cs="Arial"/>
          <w:sz w:val="22"/>
          <w:szCs w:val="22"/>
        </w:rPr>
        <w:t>starosta</w:t>
      </w:r>
    </w:p>
    <w:p w14:paraId="1D2B5396" w14:textId="19955B69" w:rsidR="004224E6" w:rsidRPr="00B90849" w:rsidRDefault="004224E6" w:rsidP="00B90849">
      <w:pPr>
        <w:keepNext/>
        <w:spacing w:line="276" w:lineRule="auto"/>
        <w:jc w:val="center"/>
        <w:rPr>
          <w:rFonts w:ascii="Arial" w:hAnsi="Arial" w:cs="Arial"/>
        </w:rPr>
      </w:pPr>
    </w:p>
    <w:sectPr w:rsidR="004224E6" w:rsidRPr="00B90849" w:rsidSect="002206DF">
      <w:footerReference w:type="default" r:id="rId11"/>
      <w:footnotePr>
        <w:numRestart w:val="eachSect"/>
      </w:footnotePr>
      <w:type w:val="continuous"/>
      <w:pgSz w:w="11906" w:h="16838"/>
      <w:pgMar w:top="851" w:right="991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777675375"/>
      <w:docPartObj>
        <w:docPartGallery w:val="Page Numbers (Bottom of Page)"/>
        <w:docPartUnique/>
      </w:docPartObj>
    </w:sdtPr>
    <w:sdtEndPr/>
    <w:sdtContent>
      <w:p w14:paraId="204C583A" w14:textId="40118866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301DA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71032482"/>
      <w:docPartObj>
        <w:docPartGallery w:val="Page Numbers (Bottom of Page)"/>
        <w:docPartUnique/>
      </w:docPartObj>
    </w:sdtPr>
    <w:sdtEndPr/>
    <w:sdtContent>
      <w:p w14:paraId="394077D7" w14:textId="77777777" w:rsidR="006974CE" w:rsidRPr="00456B24" w:rsidRDefault="007301DA">
        <w:pPr>
          <w:pStyle w:val="Zpat"/>
          <w:jc w:val="center"/>
          <w:rPr>
            <w:rFonts w:ascii="Arial" w:hAnsi="Arial" w:cs="Arial"/>
          </w:rPr>
        </w:pPr>
      </w:p>
    </w:sdtContent>
  </w:sdt>
  <w:p w14:paraId="794251E3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37AE8D90"/>
    <w:lvl w:ilvl="0" w:tplc="3C1680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2F02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8"/>
  </w:num>
  <w:num w:numId="6">
    <w:abstractNumId w:val="22"/>
  </w:num>
  <w:num w:numId="7">
    <w:abstractNumId w:val="34"/>
  </w:num>
  <w:num w:numId="8">
    <w:abstractNumId w:val="26"/>
  </w:num>
  <w:num w:numId="9">
    <w:abstractNumId w:val="19"/>
  </w:num>
  <w:num w:numId="10">
    <w:abstractNumId w:val="21"/>
  </w:num>
  <w:num w:numId="11">
    <w:abstractNumId w:val="0"/>
  </w:num>
  <w:num w:numId="12">
    <w:abstractNumId w:val="20"/>
  </w:num>
  <w:num w:numId="13">
    <w:abstractNumId w:val="8"/>
  </w:num>
  <w:num w:numId="14">
    <w:abstractNumId w:val="31"/>
  </w:num>
  <w:num w:numId="15">
    <w:abstractNumId w:val="27"/>
  </w:num>
  <w:num w:numId="16">
    <w:abstractNumId w:val="13"/>
  </w:num>
  <w:num w:numId="17">
    <w:abstractNumId w:val="24"/>
  </w:num>
  <w:num w:numId="18">
    <w:abstractNumId w:val="1"/>
  </w:num>
  <w:num w:numId="19">
    <w:abstractNumId w:val="35"/>
  </w:num>
  <w:num w:numId="20">
    <w:abstractNumId w:val="32"/>
  </w:num>
  <w:num w:numId="21">
    <w:abstractNumId w:val="25"/>
  </w:num>
  <w:num w:numId="22">
    <w:abstractNumId w:val="12"/>
  </w:num>
  <w:num w:numId="23">
    <w:abstractNumId w:val="30"/>
  </w:num>
  <w:num w:numId="24">
    <w:abstractNumId w:val="9"/>
  </w:num>
  <w:num w:numId="25">
    <w:abstractNumId w:val="6"/>
  </w:num>
  <w:num w:numId="26">
    <w:abstractNumId w:val="2"/>
  </w:num>
  <w:num w:numId="27">
    <w:abstractNumId w:val="33"/>
  </w:num>
  <w:num w:numId="28">
    <w:abstractNumId w:val="28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79C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66CD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9400A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B8D"/>
    <w:rsid w:val="00242D87"/>
    <w:rsid w:val="00243C48"/>
    <w:rsid w:val="00245B24"/>
    <w:rsid w:val="00247368"/>
    <w:rsid w:val="00250C7F"/>
    <w:rsid w:val="00252D22"/>
    <w:rsid w:val="002668C8"/>
    <w:rsid w:val="00275B8D"/>
    <w:rsid w:val="00280371"/>
    <w:rsid w:val="002804DF"/>
    <w:rsid w:val="002807AF"/>
    <w:rsid w:val="00281993"/>
    <w:rsid w:val="00282251"/>
    <w:rsid w:val="0028233B"/>
    <w:rsid w:val="00283735"/>
    <w:rsid w:val="00283F37"/>
    <w:rsid w:val="00290925"/>
    <w:rsid w:val="00291B07"/>
    <w:rsid w:val="002955A2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27080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0908"/>
    <w:rsid w:val="0036673D"/>
    <w:rsid w:val="003708CC"/>
    <w:rsid w:val="00381787"/>
    <w:rsid w:val="0039142A"/>
    <w:rsid w:val="00392A50"/>
    <w:rsid w:val="00392EB8"/>
    <w:rsid w:val="00394DC4"/>
    <w:rsid w:val="00394E6A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38B3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38E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3B31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1B7E"/>
    <w:rsid w:val="0064432C"/>
    <w:rsid w:val="00644F01"/>
    <w:rsid w:val="006461B3"/>
    <w:rsid w:val="006478DD"/>
    <w:rsid w:val="006503EB"/>
    <w:rsid w:val="0065481A"/>
    <w:rsid w:val="00655217"/>
    <w:rsid w:val="00656359"/>
    <w:rsid w:val="00660D1D"/>
    <w:rsid w:val="00670C39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1AB9"/>
    <w:rsid w:val="007179A6"/>
    <w:rsid w:val="00721420"/>
    <w:rsid w:val="007301DA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48C6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1932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3A53"/>
    <w:rsid w:val="00871D6D"/>
    <w:rsid w:val="0087706C"/>
    <w:rsid w:val="00882D50"/>
    <w:rsid w:val="00885F56"/>
    <w:rsid w:val="0089285E"/>
    <w:rsid w:val="0089430B"/>
    <w:rsid w:val="008A0BF9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07C51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79E7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4A32"/>
    <w:rsid w:val="009E7EC8"/>
    <w:rsid w:val="009F1715"/>
    <w:rsid w:val="009F48B7"/>
    <w:rsid w:val="009F74FB"/>
    <w:rsid w:val="00A0227D"/>
    <w:rsid w:val="00A02CFF"/>
    <w:rsid w:val="00A02FB4"/>
    <w:rsid w:val="00A05E0E"/>
    <w:rsid w:val="00A07872"/>
    <w:rsid w:val="00A07DF1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4C4A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1630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0849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08BB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573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4AF8"/>
    <w:rsid w:val="00F15D94"/>
    <w:rsid w:val="00F201AB"/>
    <w:rsid w:val="00F21A0F"/>
    <w:rsid w:val="00F22B96"/>
    <w:rsid w:val="00F25626"/>
    <w:rsid w:val="00F3150C"/>
    <w:rsid w:val="00F323AE"/>
    <w:rsid w:val="00F33E1B"/>
    <w:rsid w:val="00F347DA"/>
    <w:rsid w:val="00F40F25"/>
    <w:rsid w:val="00F45048"/>
    <w:rsid w:val="00F47364"/>
    <w:rsid w:val="00F5586F"/>
    <w:rsid w:val="00F61397"/>
    <w:rsid w:val="00F6569D"/>
    <w:rsid w:val="00F67547"/>
    <w:rsid w:val="00F67A97"/>
    <w:rsid w:val="00F70AD0"/>
    <w:rsid w:val="00F7192B"/>
    <w:rsid w:val="00F72311"/>
    <w:rsid w:val="00F73E98"/>
    <w:rsid w:val="00F92D11"/>
    <w:rsid w:val="00F93832"/>
    <w:rsid w:val="00F93F89"/>
    <w:rsid w:val="00F97DC6"/>
    <w:rsid w:val="00FA073A"/>
    <w:rsid w:val="00FA091D"/>
    <w:rsid w:val="00FA7D56"/>
    <w:rsid w:val="00FB0DD7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B90849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pracovn&#237;\sazavap.bm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38EA-7A87-4A66-ADF0-1BB1F8BF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Mgr.;Škvor Luuděk, Ing</dc:creator>
  <cp:keywords/>
  <dc:description/>
  <cp:lastModifiedBy>Luděk Škvor</cp:lastModifiedBy>
  <cp:revision>2</cp:revision>
  <cp:lastPrinted>2024-08-26T12:35:00Z</cp:lastPrinted>
  <dcterms:created xsi:type="dcterms:W3CDTF">2024-09-23T05:39:00Z</dcterms:created>
  <dcterms:modified xsi:type="dcterms:W3CDTF">2024-09-23T05:39:00Z</dcterms:modified>
</cp:coreProperties>
</file>