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A2CE50" w14:textId="77777777" w:rsidR="005D43D8" w:rsidRPr="006E663A" w:rsidRDefault="005D43D8" w:rsidP="005D43D8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6E663A">
        <w:rPr>
          <w:rFonts w:ascii="Segoe UI Light" w:hAnsi="Segoe UI Light" w:cs="Segoe UI Light"/>
          <w:b/>
          <w:caps/>
          <w:sz w:val="20"/>
        </w:rPr>
        <w:t>město holýšov</w:t>
      </w:r>
    </w:p>
    <w:p w14:paraId="75D1D1FD" w14:textId="77777777" w:rsidR="005D43D8" w:rsidRPr="006E663A" w:rsidRDefault="005D43D8" w:rsidP="005D43D8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6E663A">
        <w:rPr>
          <w:rFonts w:ascii="Segoe UI Light" w:hAnsi="Segoe UI Light" w:cs="Segoe UI Light"/>
          <w:b/>
          <w:caps/>
          <w:sz w:val="20"/>
        </w:rPr>
        <w:t>Zastupitelstvo města Holýšova</w:t>
      </w:r>
    </w:p>
    <w:p w14:paraId="0D71CBBA" w14:textId="77777777" w:rsidR="005D43D8" w:rsidRDefault="005D43D8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</w:p>
    <w:p w14:paraId="61A158F0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15697">
        <w:rPr>
          <w:rFonts w:ascii="Segoe UI Light" w:hAnsi="Segoe UI Light" w:cs="Segoe UI Light"/>
          <w:b/>
          <w:caps/>
          <w:sz w:val="36"/>
          <w:szCs w:val="36"/>
        </w:rPr>
        <w:t>Obecně závazná vyhláška</w:t>
      </w:r>
    </w:p>
    <w:p w14:paraId="05DDDC23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15697">
        <w:rPr>
          <w:rFonts w:ascii="Segoe UI Light" w:hAnsi="Segoe UI Light" w:cs="Segoe UI Light"/>
          <w:b/>
          <w:caps/>
          <w:sz w:val="36"/>
          <w:szCs w:val="36"/>
        </w:rPr>
        <w:t>Města Holýšov</w:t>
      </w:r>
      <w:r w:rsidR="003A4030" w:rsidRPr="00C15697">
        <w:rPr>
          <w:rFonts w:ascii="Segoe UI Light" w:hAnsi="Segoe UI Light" w:cs="Segoe UI Light"/>
          <w:b/>
          <w:caps/>
          <w:sz w:val="36"/>
          <w:szCs w:val="36"/>
        </w:rPr>
        <w:t>a</w:t>
      </w:r>
    </w:p>
    <w:p w14:paraId="2B52E23D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15697">
        <w:rPr>
          <w:rFonts w:ascii="Segoe UI Light" w:hAnsi="Segoe UI Light" w:cs="Segoe UI Light"/>
          <w:noProof/>
          <w:sz w:val="36"/>
          <w:szCs w:val="36"/>
        </w:rPr>
        <w:pict w14:anchorId="6136D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65.05pt;margin-top:10.75pt;width:64.2pt;height:70.8pt;z-index:251657728;mso-wrap-distance-left:7.1pt;mso-wrap-distance-top:7.1pt;mso-wrap-distance-right:7.1pt;mso-wrap-distance-bottom:7.1pt;mso-position-horizontal-relative:page" o:allowincell="f" fillcolor="window" strokeweight=".05pt">
            <v:imagedata r:id="rId8" o:title=""/>
            <w10:wrap type="square" anchorx="page"/>
          </v:shape>
        </w:pict>
      </w:r>
    </w:p>
    <w:p w14:paraId="25BE087E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06588472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0CDDC583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32EED9A1" w14:textId="77777777" w:rsidR="004811FE" w:rsidRPr="00C15697" w:rsidRDefault="004811FE" w:rsidP="004811FE">
      <w:pPr>
        <w:pStyle w:val="ZkladntextIMP"/>
        <w:pBdr>
          <w:bottom w:val="single" w:sz="4" w:space="1" w:color="auto"/>
        </w:pBdr>
        <w:spacing w:after="60" w:line="240" w:lineRule="auto"/>
        <w:jc w:val="center"/>
        <w:rPr>
          <w:rFonts w:ascii="Segoe UI Light" w:hAnsi="Segoe UI Light" w:cs="Segoe UI Light"/>
          <w:b/>
          <w:bCs/>
          <w:sz w:val="36"/>
          <w:szCs w:val="36"/>
        </w:rPr>
      </w:pPr>
      <w:r>
        <w:rPr>
          <w:rFonts w:ascii="Segoe UI Light" w:hAnsi="Segoe UI Light" w:cs="Segoe UI Light"/>
          <w:b/>
          <w:bCs/>
          <w:sz w:val="36"/>
          <w:szCs w:val="36"/>
        </w:rPr>
        <w:t>o místním poplatku za užívání veřejného prostranství</w:t>
      </w:r>
    </w:p>
    <w:p w14:paraId="101FC152" w14:textId="77777777" w:rsidR="004811FE" w:rsidRPr="0097072A" w:rsidRDefault="004811FE" w:rsidP="0097072A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Zastupitelstvo města Holýšova se na svém zasedání dne </w:t>
      </w:r>
      <w:r w:rsidR="001172FE">
        <w:rPr>
          <w:rFonts w:ascii="Segoe UI Light" w:hAnsi="Segoe UI Light" w:cs="Segoe UI Light"/>
          <w:sz w:val="24"/>
          <w:szCs w:val="24"/>
        </w:rPr>
        <w:t>15</w:t>
      </w:r>
      <w:r w:rsidR="00AB615B" w:rsidRPr="0097072A">
        <w:rPr>
          <w:rFonts w:ascii="Segoe UI Light" w:hAnsi="Segoe UI Light" w:cs="Segoe UI Light"/>
          <w:sz w:val="24"/>
          <w:szCs w:val="24"/>
        </w:rPr>
        <w:t>. 12. 20</w:t>
      </w:r>
      <w:r w:rsidR="001172FE">
        <w:rPr>
          <w:rFonts w:ascii="Segoe UI Light" w:hAnsi="Segoe UI Light" w:cs="Segoe UI Light"/>
          <w:sz w:val="24"/>
          <w:szCs w:val="24"/>
        </w:rPr>
        <w:t>22</w:t>
      </w:r>
      <w:r w:rsidR="00C5065F" w:rsidRPr="0097072A">
        <w:rPr>
          <w:rFonts w:ascii="Segoe UI Light" w:hAnsi="Segoe UI Light" w:cs="Segoe UI Light"/>
          <w:sz w:val="24"/>
          <w:szCs w:val="24"/>
        </w:rPr>
        <w:t xml:space="preserve"> </w:t>
      </w:r>
      <w:r w:rsidRPr="0097072A">
        <w:rPr>
          <w:rFonts w:ascii="Segoe UI Light" w:hAnsi="Segoe UI Light" w:cs="Segoe UI Light"/>
          <w:sz w:val="24"/>
          <w:szCs w:val="24"/>
        </w:rPr>
        <w:t xml:space="preserve">usnesením č. </w:t>
      </w:r>
      <w:r w:rsidR="0052328A">
        <w:rPr>
          <w:rFonts w:ascii="Segoe UI Light" w:hAnsi="Segoe UI Light" w:cs="Segoe UI Light"/>
          <w:sz w:val="24"/>
          <w:szCs w:val="24"/>
        </w:rPr>
        <w:t>58</w:t>
      </w:r>
      <w:r w:rsidR="00F671E2">
        <w:rPr>
          <w:rFonts w:ascii="Segoe UI Light" w:hAnsi="Segoe UI Light" w:cs="Segoe UI Light"/>
          <w:sz w:val="24"/>
          <w:szCs w:val="24"/>
        </w:rPr>
        <w:t xml:space="preserve"> </w:t>
      </w:r>
      <w:r w:rsidRPr="0097072A">
        <w:rPr>
          <w:rFonts w:ascii="Segoe UI Light" w:hAnsi="Segoe UI Light" w:cs="Segoe UI Light"/>
          <w:sz w:val="24"/>
          <w:szCs w:val="24"/>
        </w:rPr>
        <w:t>usneslo vydat na základě § 14 zákona č. 565/1990 Sb., o místních poplatcích, ve</w:t>
      </w:r>
      <w:r w:rsidR="00973E5F" w:rsidRPr="0097072A">
        <w:rPr>
          <w:rFonts w:ascii="Segoe UI Light" w:hAnsi="Segoe UI Light" w:cs="Segoe UI Light"/>
          <w:sz w:val="24"/>
          <w:szCs w:val="24"/>
        </w:rPr>
        <w:t> </w:t>
      </w:r>
      <w:r w:rsidRPr="0097072A">
        <w:rPr>
          <w:rFonts w:ascii="Segoe UI Light" w:hAnsi="Segoe UI Light" w:cs="Segoe UI Light"/>
          <w:sz w:val="24"/>
          <w:szCs w:val="24"/>
        </w:rPr>
        <w:t>znění pozdějších předpisů</w:t>
      </w:r>
      <w:r w:rsidR="001756B3">
        <w:rPr>
          <w:rFonts w:ascii="Segoe UI Light" w:hAnsi="Segoe UI Light" w:cs="Segoe UI Light"/>
          <w:sz w:val="24"/>
          <w:szCs w:val="24"/>
        </w:rPr>
        <w:t>,</w:t>
      </w:r>
      <w:r w:rsidRPr="0097072A">
        <w:rPr>
          <w:rFonts w:ascii="Segoe UI Light" w:hAnsi="Segoe UI Light" w:cs="Segoe UI Light"/>
          <w:sz w:val="24"/>
          <w:szCs w:val="24"/>
        </w:rPr>
        <w:t xml:space="preserve"> a v souladu s § 10 písm. d) a § 84 odst. 2 písm. h) zákona č.</w:t>
      </w:r>
      <w:r w:rsidR="00973E5F" w:rsidRPr="0097072A">
        <w:rPr>
          <w:rFonts w:ascii="Segoe UI Light" w:hAnsi="Segoe UI Light" w:cs="Segoe UI Light"/>
          <w:sz w:val="24"/>
          <w:szCs w:val="24"/>
        </w:rPr>
        <w:t> </w:t>
      </w:r>
      <w:r w:rsidRPr="0097072A">
        <w:rPr>
          <w:rFonts w:ascii="Segoe UI Light" w:hAnsi="Segoe UI Light" w:cs="Segoe UI Light"/>
          <w:sz w:val="24"/>
          <w:szCs w:val="24"/>
        </w:rPr>
        <w:t>128/2000</w:t>
      </w:r>
      <w:r w:rsidR="00F671E2">
        <w:rPr>
          <w:rFonts w:ascii="Segoe UI Light" w:hAnsi="Segoe UI Light" w:cs="Segoe UI Light"/>
          <w:sz w:val="24"/>
          <w:szCs w:val="24"/>
        </w:rPr>
        <w:t> </w:t>
      </w:r>
      <w:r w:rsidRPr="0097072A">
        <w:rPr>
          <w:rFonts w:ascii="Segoe UI Light" w:hAnsi="Segoe UI Light" w:cs="Segoe UI Light"/>
          <w:sz w:val="24"/>
          <w:szCs w:val="24"/>
        </w:rPr>
        <w:t xml:space="preserve">Sb., o obcích (obecní zřízení), ve znění pozdějších předpisů, tuto obecně závaznou vyhlášku (dále jen „vyhláška“): </w:t>
      </w:r>
    </w:p>
    <w:p w14:paraId="2D48135F" w14:textId="77777777" w:rsidR="0052503F" w:rsidRPr="0097072A" w:rsidRDefault="0052503F" w:rsidP="0097072A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411C0046" w14:textId="77777777" w:rsidR="004811FE" w:rsidRPr="0097072A" w:rsidRDefault="004811FE" w:rsidP="0097072A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>Čl. 1</w:t>
      </w:r>
    </w:p>
    <w:p w14:paraId="6A435252" w14:textId="77777777" w:rsidR="004811FE" w:rsidRPr="0097072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>Úvodní ustanovení</w:t>
      </w:r>
    </w:p>
    <w:p w14:paraId="33BA0C46" w14:textId="77777777" w:rsidR="004811FE" w:rsidRPr="0097072A" w:rsidRDefault="004811FE" w:rsidP="0097072A">
      <w:pPr>
        <w:widowControl/>
        <w:numPr>
          <w:ilvl w:val="0"/>
          <w:numId w:val="22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Město Holýšov touto vyhláškou </w:t>
      </w:r>
      <w:r w:rsidR="00AB615B" w:rsidRPr="0097072A">
        <w:rPr>
          <w:rFonts w:ascii="Segoe UI Light" w:hAnsi="Segoe UI Light" w:cs="Segoe UI Light"/>
          <w:sz w:val="24"/>
          <w:szCs w:val="24"/>
        </w:rPr>
        <w:t>zavádí</w:t>
      </w:r>
      <w:r w:rsidRPr="0097072A">
        <w:rPr>
          <w:rFonts w:ascii="Segoe UI Light" w:hAnsi="Segoe UI Light" w:cs="Segoe UI Light"/>
          <w:sz w:val="24"/>
          <w:szCs w:val="24"/>
        </w:rPr>
        <w:t xml:space="preserve"> místní poplatek za užívání veřejného prostranství (dále jen „poplatek“).</w:t>
      </w:r>
    </w:p>
    <w:p w14:paraId="0375B645" w14:textId="77777777" w:rsidR="004811FE" w:rsidRDefault="00AB615B" w:rsidP="0097072A">
      <w:pPr>
        <w:widowControl/>
        <w:numPr>
          <w:ilvl w:val="0"/>
          <w:numId w:val="22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Správcem poplatku je</w:t>
      </w:r>
      <w:r w:rsidR="004811FE" w:rsidRPr="0097072A">
        <w:rPr>
          <w:rFonts w:ascii="Segoe UI Light" w:hAnsi="Segoe UI Light" w:cs="Segoe UI Light"/>
          <w:sz w:val="24"/>
          <w:szCs w:val="24"/>
        </w:rPr>
        <w:t xml:space="preserve"> městský úřad (dále jen „správce poplatku“).</w:t>
      </w:r>
      <w:r w:rsidR="009C0979">
        <w:rPr>
          <w:rStyle w:val="Znakapoznpodarou"/>
          <w:rFonts w:ascii="Segoe UI Light" w:hAnsi="Segoe UI Light" w:cs="Segoe UI Light"/>
          <w:sz w:val="24"/>
          <w:szCs w:val="24"/>
        </w:rPr>
        <w:footnoteReference w:id="1"/>
      </w:r>
    </w:p>
    <w:p w14:paraId="55DE2A90" w14:textId="77777777" w:rsidR="00EE40F5" w:rsidRPr="0097072A" w:rsidRDefault="00EE40F5" w:rsidP="0097072A">
      <w:pPr>
        <w:widowControl/>
        <w:numPr>
          <w:ilvl w:val="0"/>
          <w:numId w:val="22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Správa poplatku je výkonem přenesené působnosti a provádí ji správce poplatku.</w:t>
      </w:r>
    </w:p>
    <w:p w14:paraId="4713CAAD" w14:textId="77777777" w:rsidR="00553894" w:rsidRPr="0097072A" w:rsidRDefault="00553894" w:rsidP="00553894">
      <w:pPr>
        <w:widowControl/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5D532C0F" w14:textId="77777777" w:rsidR="004811FE" w:rsidRPr="0097072A" w:rsidRDefault="004811FE" w:rsidP="0097072A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>Čl. 2</w:t>
      </w:r>
    </w:p>
    <w:p w14:paraId="5ACE13CA" w14:textId="77777777" w:rsidR="004811FE" w:rsidRPr="0097072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>Předmět poplatku a poplatník</w:t>
      </w:r>
    </w:p>
    <w:p w14:paraId="2EDA0C24" w14:textId="77777777" w:rsidR="004811FE" w:rsidRPr="0097072A" w:rsidRDefault="004811FE" w:rsidP="0097072A">
      <w:pPr>
        <w:widowControl/>
        <w:numPr>
          <w:ilvl w:val="0"/>
          <w:numId w:val="23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nebo reklamních zařízení, zařízení cirkusů, lunaparků a jiných obdobných atrakcí, umístění skládek.</w:t>
      </w:r>
      <w:r w:rsidR="009C0979">
        <w:rPr>
          <w:rStyle w:val="Znakapoznpodarou"/>
          <w:rFonts w:ascii="Segoe UI Light" w:hAnsi="Segoe UI Light" w:cs="Segoe UI Light"/>
          <w:sz w:val="24"/>
          <w:szCs w:val="24"/>
        </w:rPr>
        <w:footnoteReference w:id="2"/>
      </w:r>
    </w:p>
    <w:p w14:paraId="7E10A029" w14:textId="77777777" w:rsidR="006E663A" w:rsidRPr="00F90A55" w:rsidRDefault="004811FE" w:rsidP="00F90A55">
      <w:pPr>
        <w:widowControl/>
        <w:numPr>
          <w:ilvl w:val="0"/>
          <w:numId w:val="23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Poplatek za užívání veřejného prostranství platí fyzické i právnické osoby, které užívají veřejné prostranství způsobem uvedeným v odstavci 1</w:t>
      </w:r>
      <w:r w:rsidR="00AB615B" w:rsidRPr="0097072A">
        <w:rPr>
          <w:rFonts w:ascii="Segoe UI Light" w:hAnsi="Segoe UI Light" w:cs="Segoe UI Light"/>
          <w:sz w:val="24"/>
          <w:szCs w:val="24"/>
        </w:rPr>
        <w:t xml:space="preserve"> (dále jen „poplatník“)</w:t>
      </w:r>
      <w:r w:rsidRPr="0097072A">
        <w:rPr>
          <w:rFonts w:ascii="Segoe UI Light" w:hAnsi="Segoe UI Light" w:cs="Segoe UI Light"/>
          <w:sz w:val="24"/>
          <w:szCs w:val="24"/>
        </w:rPr>
        <w:t>.</w:t>
      </w:r>
      <w:r w:rsidR="009C0979">
        <w:rPr>
          <w:rStyle w:val="Znakapoznpodarou"/>
          <w:rFonts w:ascii="Segoe UI Light" w:hAnsi="Segoe UI Light" w:cs="Segoe UI Light"/>
          <w:sz w:val="24"/>
          <w:szCs w:val="24"/>
        </w:rPr>
        <w:footnoteReference w:id="3"/>
      </w:r>
    </w:p>
    <w:p w14:paraId="5EDD31FD" w14:textId="77777777" w:rsidR="004811FE" w:rsidRPr="0097072A" w:rsidRDefault="004811FE" w:rsidP="0097072A">
      <w:pPr>
        <w:pStyle w:val="slalnk"/>
        <w:spacing w:before="0" w:after="0" w:line="254" w:lineRule="auto"/>
        <w:rPr>
          <w:rFonts w:ascii="Segoe UI Light" w:hAnsi="Segoe UI Light" w:cs="Segoe UI Light"/>
          <w:b w:val="0"/>
          <w:szCs w:val="24"/>
        </w:rPr>
      </w:pPr>
      <w:r w:rsidRPr="0097072A">
        <w:rPr>
          <w:rFonts w:ascii="Segoe UI Light" w:hAnsi="Segoe UI Light" w:cs="Segoe UI Light"/>
          <w:szCs w:val="24"/>
        </w:rPr>
        <w:lastRenderedPageBreak/>
        <w:t>Čl. 3</w:t>
      </w:r>
    </w:p>
    <w:p w14:paraId="66D3A2BB" w14:textId="77777777" w:rsidR="004811FE" w:rsidRPr="0097072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b w:val="0"/>
          <w:szCs w:val="24"/>
        </w:rPr>
      </w:pPr>
      <w:r w:rsidRPr="0097072A">
        <w:rPr>
          <w:rFonts w:ascii="Segoe UI Light" w:hAnsi="Segoe UI Light" w:cs="Segoe UI Light"/>
          <w:szCs w:val="24"/>
        </w:rPr>
        <w:t xml:space="preserve">Veřejná prostranství </w:t>
      </w:r>
    </w:p>
    <w:p w14:paraId="6016C862" w14:textId="77777777" w:rsidR="00AA4216" w:rsidRDefault="004811FE" w:rsidP="0097072A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Poplatek podle této vyhlášky se platí za užívání veřejných prostranství, která jsou graficky vyznačena na mapě v příloze č. 1. </w:t>
      </w:r>
      <w:r w:rsidR="0052503F" w:rsidRPr="0097072A">
        <w:rPr>
          <w:rFonts w:ascii="Segoe UI Light" w:hAnsi="Segoe UI Light" w:cs="Segoe UI Light"/>
          <w:sz w:val="24"/>
          <w:szCs w:val="24"/>
        </w:rPr>
        <w:t>Tato příloha</w:t>
      </w:r>
      <w:r w:rsidRPr="0097072A">
        <w:rPr>
          <w:rFonts w:ascii="Segoe UI Light" w:hAnsi="Segoe UI Light" w:cs="Segoe UI Light"/>
          <w:sz w:val="24"/>
          <w:szCs w:val="24"/>
        </w:rPr>
        <w:t xml:space="preserve"> </w:t>
      </w:r>
      <w:proofErr w:type="gramStart"/>
      <w:r w:rsidRPr="0097072A">
        <w:rPr>
          <w:rFonts w:ascii="Segoe UI Light" w:hAnsi="Segoe UI Light" w:cs="Segoe UI Light"/>
          <w:sz w:val="24"/>
          <w:szCs w:val="24"/>
        </w:rPr>
        <w:t>tvoří</w:t>
      </w:r>
      <w:proofErr w:type="gramEnd"/>
      <w:r w:rsidRPr="0097072A">
        <w:rPr>
          <w:rFonts w:ascii="Segoe UI Light" w:hAnsi="Segoe UI Light" w:cs="Segoe UI Light"/>
          <w:sz w:val="24"/>
          <w:szCs w:val="24"/>
        </w:rPr>
        <w:t xml:space="preserve"> nedílnou součást této vyhlášky.</w:t>
      </w:r>
    </w:p>
    <w:p w14:paraId="65123962" w14:textId="77777777" w:rsidR="00553894" w:rsidRPr="0097072A" w:rsidRDefault="00553894" w:rsidP="0097072A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07304005" w14:textId="77777777" w:rsidR="004811FE" w:rsidRPr="0097072A" w:rsidRDefault="004811FE" w:rsidP="0097072A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>Čl. 4</w:t>
      </w:r>
    </w:p>
    <w:p w14:paraId="6114A401" w14:textId="77777777" w:rsidR="004811FE" w:rsidRPr="0097072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>Ohlašovací povinnost</w:t>
      </w:r>
    </w:p>
    <w:p w14:paraId="6FE4B04C" w14:textId="77777777" w:rsidR="004811FE" w:rsidRPr="0097072A" w:rsidRDefault="004811FE" w:rsidP="0097072A">
      <w:pPr>
        <w:widowControl/>
        <w:numPr>
          <w:ilvl w:val="0"/>
          <w:numId w:val="24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Poplatník je povinen ohlásit zvláštní užívání veřejného prostranství správci poplatku nejpozději 8 dní před zahájením užívání veřejného prostranství. V případě užívání veřejného prostranství po dobu kratší než 5 dní, je povinen splnit ohlašovací povinnost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34C5011" w14:textId="77777777" w:rsidR="004811FE" w:rsidRPr="0097072A" w:rsidRDefault="004811FE" w:rsidP="0097072A">
      <w:pPr>
        <w:widowControl/>
        <w:numPr>
          <w:ilvl w:val="0"/>
          <w:numId w:val="24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V ohlášení poplatník uvede</w:t>
      </w:r>
      <w:r w:rsidR="009C0979">
        <w:rPr>
          <w:rStyle w:val="Znakapoznpodarou"/>
          <w:rFonts w:ascii="Segoe UI Light" w:hAnsi="Segoe UI Light" w:cs="Segoe UI Light"/>
          <w:sz w:val="24"/>
          <w:szCs w:val="24"/>
        </w:rPr>
        <w:footnoteReference w:id="4"/>
      </w:r>
    </w:p>
    <w:p w14:paraId="11A86AC7" w14:textId="77777777" w:rsidR="004811FE" w:rsidRPr="0097072A" w:rsidRDefault="004811FE" w:rsidP="0097072A">
      <w:pPr>
        <w:widowControl/>
        <w:numPr>
          <w:ilvl w:val="1"/>
          <w:numId w:val="24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jméno, popřípadě jména, a příjmení nebo název, obecný identifikátor, byl-li přidělen, místo pobytu nebo sídlo, </w:t>
      </w:r>
      <w:r w:rsidR="00CF4622">
        <w:rPr>
          <w:rFonts w:ascii="Segoe UI Light" w:hAnsi="Segoe UI Light" w:cs="Segoe UI Light"/>
          <w:sz w:val="24"/>
          <w:szCs w:val="24"/>
        </w:rPr>
        <w:t>sídlo</w:t>
      </w:r>
      <w:r w:rsidRPr="0097072A">
        <w:rPr>
          <w:rFonts w:ascii="Segoe UI Light" w:hAnsi="Segoe UI Light" w:cs="Segoe UI Light"/>
          <w:sz w:val="24"/>
          <w:szCs w:val="24"/>
        </w:rPr>
        <w:t xml:space="preserve"> p</w:t>
      </w:r>
      <w:r w:rsidR="00AB615B" w:rsidRPr="0097072A">
        <w:rPr>
          <w:rFonts w:ascii="Segoe UI Light" w:hAnsi="Segoe UI Light" w:cs="Segoe UI Light"/>
          <w:sz w:val="24"/>
          <w:szCs w:val="24"/>
        </w:rPr>
        <w:t>odnikatele</w:t>
      </w:r>
      <w:r w:rsidRPr="0097072A">
        <w:rPr>
          <w:rFonts w:ascii="Segoe UI Light" w:hAnsi="Segoe UI Light" w:cs="Segoe UI Light"/>
          <w:sz w:val="24"/>
          <w:szCs w:val="24"/>
        </w:rPr>
        <w:t>, popřípadě další adres</w:t>
      </w:r>
      <w:r w:rsidR="00AB615B" w:rsidRPr="0097072A">
        <w:rPr>
          <w:rFonts w:ascii="Segoe UI Light" w:hAnsi="Segoe UI Light" w:cs="Segoe UI Light"/>
          <w:sz w:val="24"/>
          <w:szCs w:val="24"/>
        </w:rPr>
        <w:t>u</w:t>
      </w:r>
      <w:r w:rsidRPr="0097072A">
        <w:rPr>
          <w:rFonts w:ascii="Segoe UI Light" w:hAnsi="Segoe UI Light" w:cs="Segoe UI Light"/>
          <w:sz w:val="24"/>
          <w:szCs w:val="24"/>
        </w:rPr>
        <w:t xml:space="preserve"> pro doručování; právnická osoba uvede též osoby, které jsou jejím jménem oprávněny jednat v poplatkových věcech,</w:t>
      </w:r>
    </w:p>
    <w:p w14:paraId="05151C87" w14:textId="77777777" w:rsidR="004811FE" w:rsidRPr="0097072A" w:rsidRDefault="004811FE" w:rsidP="0097072A">
      <w:pPr>
        <w:widowControl/>
        <w:numPr>
          <w:ilvl w:val="1"/>
          <w:numId w:val="24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5F41E6B" w14:textId="77777777" w:rsidR="004811FE" w:rsidRPr="0097072A" w:rsidRDefault="004811FE" w:rsidP="0097072A">
      <w:pPr>
        <w:widowControl/>
        <w:numPr>
          <w:ilvl w:val="1"/>
          <w:numId w:val="24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další údaje rozhodné pro stanovení výše poplatkové povinnosti, zejména předpokládanou dobu, způsob, místo a výměru užívání veřejného prostranství, včetně skutečností dokládajících vznik nároku na případné osvobození od poplatku.</w:t>
      </w:r>
    </w:p>
    <w:p w14:paraId="513FAB43" w14:textId="77777777" w:rsidR="004811FE" w:rsidRPr="0097072A" w:rsidRDefault="004811FE" w:rsidP="0097072A">
      <w:pPr>
        <w:widowControl/>
        <w:numPr>
          <w:ilvl w:val="0"/>
          <w:numId w:val="24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9C0979">
        <w:rPr>
          <w:rStyle w:val="Znakapoznpodarou"/>
          <w:rFonts w:ascii="Segoe UI Light" w:hAnsi="Segoe UI Light" w:cs="Segoe UI Light"/>
          <w:sz w:val="24"/>
          <w:szCs w:val="24"/>
        </w:rPr>
        <w:footnoteReference w:id="5"/>
      </w:r>
    </w:p>
    <w:p w14:paraId="129A129E" w14:textId="77777777" w:rsidR="004811FE" w:rsidRPr="0097072A" w:rsidRDefault="004811FE" w:rsidP="0097072A">
      <w:pPr>
        <w:widowControl/>
        <w:numPr>
          <w:ilvl w:val="0"/>
          <w:numId w:val="24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Dojde-li ke změně údajů uvedených v ohlášení, je poplatník povinen tuto změnu oznámit do 15 dnů ode dne, kdy nastala.</w:t>
      </w:r>
      <w:r w:rsidRPr="0097072A">
        <w:rPr>
          <w:rStyle w:val="Znakapoznpodarou"/>
          <w:rFonts w:ascii="Segoe UI Light" w:hAnsi="Segoe UI Light" w:cs="Segoe UI Light"/>
          <w:sz w:val="24"/>
          <w:szCs w:val="24"/>
        </w:rPr>
        <w:footnoteReference w:id="6"/>
      </w:r>
    </w:p>
    <w:p w14:paraId="3BC8F2BE" w14:textId="77777777" w:rsidR="004811FE" w:rsidRDefault="00BC26C6" w:rsidP="0097072A">
      <w:pPr>
        <w:widowControl/>
        <w:numPr>
          <w:ilvl w:val="0"/>
          <w:numId w:val="24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Povinnost ohlásit údaj podle odstavce 2 nebo jeho změnu se nevztahuje na údaj,</w:t>
      </w:r>
      <w:r w:rsidR="007D392D">
        <w:rPr>
          <w:rFonts w:ascii="Segoe UI Light" w:hAnsi="Segoe UI Light" w:cs="Segoe UI Light"/>
          <w:sz w:val="24"/>
          <w:szCs w:val="24"/>
        </w:rPr>
        <w:t xml:space="preserve"> který může správce poplatku automatizovaným způsobem zjistit z rejstříku nebo evidencí, do nichž má zřízen automatizovaný přístup. Okruh těchto údajů zveřejní správce poplatku na své </w:t>
      </w:r>
      <w:r w:rsidRPr="0097072A">
        <w:rPr>
          <w:rFonts w:ascii="Segoe UI Light" w:hAnsi="Segoe UI Light" w:cs="Segoe UI Light"/>
          <w:sz w:val="24"/>
          <w:szCs w:val="24"/>
        </w:rPr>
        <w:t>úřední desce.</w:t>
      </w:r>
    </w:p>
    <w:p w14:paraId="27153778" w14:textId="77777777" w:rsidR="006E663A" w:rsidRPr="00F90A55" w:rsidRDefault="001756B3" w:rsidP="00F90A55">
      <w:pPr>
        <w:widowControl/>
        <w:numPr>
          <w:ilvl w:val="0"/>
          <w:numId w:val="24"/>
        </w:numPr>
        <w:spacing w:before="60"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D74FE6">
        <w:rPr>
          <w:rFonts w:ascii="Segoe UI Light" w:hAnsi="Segoe UI Light" w:cs="Segoe UI Light"/>
          <w:sz w:val="24"/>
          <w:szCs w:val="24"/>
        </w:rPr>
        <w:t>Po ukončení užívání v</w:t>
      </w:r>
      <w:r w:rsidRPr="00D74FE6">
        <w:rPr>
          <w:rFonts w:ascii="Segoe UI Light" w:hAnsi="Segoe UI Light" w:cs="Segoe UI Light"/>
          <w:sz w:val="24"/>
          <w:szCs w:val="24"/>
        </w:rPr>
        <w:t>e</w:t>
      </w:r>
      <w:r w:rsidRPr="00D74FE6">
        <w:rPr>
          <w:rFonts w:ascii="Segoe UI Light" w:hAnsi="Segoe UI Light" w:cs="Segoe UI Light"/>
          <w:sz w:val="24"/>
          <w:szCs w:val="24"/>
        </w:rPr>
        <w:t>řejného prostranství je poplatník povinen ohlásit skutečný stav údajů uvedených v odst. 2 písm. c) nejpozději do 15 dnů.</w:t>
      </w:r>
    </w:p>
    <w:p w14:paraId="73FDC544" w14:textId="77777777" w:rsidR="004811FE" w:rsidRPr="0097072A" w:rsidRDefault="004811FE" w:rsidP="0097072A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lastRenderedPageBreak/>
        <w:t xml:space="preserve">Čl. </w:t>
      </w:r>
      <w:r w:rsidR="00BC26C6" w:rsidRPr="0097072A">
        <w:rPr>
          <w:rFonts w:ascii="Segoe UI Light" w:hAnsi="Segoe UI Light" w:cs="Segoe UI Light"/>
          <w:szCs w:val="24"/>
        </w:rPr>
        <w:t>5</w:t>
      </w:r>
    </w:p>
    <w:p w14:paraId="6985B743" w14:textId="77777777" w:rsidR="004811FE" w:rsidRPr="0097072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>Sazba poplatku</w:t>
      </w:r>
    </w:p>
    <w:p w14:paraId="49D48564" w14:textId="77777777" w:rsidR="004811FE" w:rsidRPr="0097072A" w:rsidRDefault="004811FE" w:rsidP="0097072A">
      <w:pPr>
        <w:widowControl/>
        <w:numPr>
          <w:ilvl w:val="0"/>
          <w:numId w:val="25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Sazba poplatku činí za každý i započatý m</w:t>
      </w:r>
      <w:r w:rsidRPr="0097072A">
        <w:rPr>
          <w:rFonts w:ascii="Segoe UI Light" w:hAnsi="Segoe UI Light" w:cs="Segoe UI Light"/>
          <w:sz w:val="24"/>
          <w:szCs w:val="24"/>
          <w:vertAlign w:val="superscript"/>
        </w:rPr>
        <w:t>2</w:t>
      </w:r>
      <w:r w:rsidRPr="0097072A">
        <w:rPr>
          <w:rFonts w:ascii="Segoe UI Light" w:hAnsi="Segoe UI Light" w:cs="Segoe UI Light"/>
          <w:sz w:val="24"/>
          <w:szCs w:val="24"/>
        </w:rPr>
        <w:t xml:space="preserve"> a každý i započatý den:</w:t>
      </w:r>
    </w:p>
    <w:p w14:paraId="790E376C" w14:textId="77777777" w:rsidR="004811FE" w:rsidRPr="0097072A" w:rsidRDefault="004811FE" w:rsidP="0097072A">
      <w:pPr>
        <w:widowControl/>
        <w:numPr>
          <w:ilvl w:val="1"/>
          <w:numId w:val="25"/>
        </w:numPr>
        <w:tabs>
          <w:tab w:val="left" w:pos="8640"/>
        </w:tabs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za umístění dočasných staveb a zařízení sloužících pro poskytování služeb nebo prodeje ...............................................................................................................................3 Kč</w:t>
      </w:r>
    </w:p>
    <w:p w14:paraId="3171323B" w14:textId="77777777" w:rsidR="004811FE" w:rsidRPr="0097072A" w:rsidRDefault="004811FE" w:rsidP="0097072A">
      <w:pPr>
        <w:widowControl/>
        <w:numPr>
          <w:ilvl w:val="1"/>
          <w:numId w:val="25"/>
        </w:numPr>
        <w:tabs>
          <w:tab w:val="left" w:pos="8640"/>
        </w:tabs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iCs/>
          <w:sz w:val="24"/>
          <w:szCs w:val="24"/>
        </w:rPr>
        <w:t>za umístění zařízení sloužících pro poskytování prodeje (stánek)</w:t>
      </w:r>
      <w:r w:rsidRPr="0097072A">
        <w:rPr>
          <w:rFonts w:ascii="Segoe UI Light" w:hAnsi="Segoe UI Light" w:cs="Segoe UI Light"/>
          <w:sz w:val="24"/>
          <w:szCs w:val="24"/>
        </w:rPr>
        <w:t>.................... 50 Kč</w:t>
      </w:r>
    </w:p>
    <w:p w14:paraId="5EA0CEFC" w14:textId="77777777" w:rsidR="004811FE" w:rsidRPr="0097072A" w:rsidRDefault="004811FE" w:rsidP="0097072A">
      <w:pPr>
        <w:widowControl/>
        <w:numPr>
          <w:ilvl w:val="1"/>
          <w:numId w:val="25"/>
        </w:numPr>
        <w:tabs>
          <w:tab w:val="left" w:pos="8640"/>
        </w:tabs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iCs/>
          <w:sz w:val="24"/>
          <w:szCs w:val="24"/>
        </w:rPr>
        <w:t xml:space="preserve">za umístění zařízení sloužících pro poskytování služeb nebo prodeje (předzahrádky před restaurace a </w:t>
      </w:r>
      <w:proofErr w:type="gramStart"/>
      <w:r w:rsidRPr="0097072A">
        <w:rPr>
          <w:rFonts w:ascii="Segoe UI Light" w:hAnsi="Segoe UI Light" w:cs="Segoe UI Light"/>
          <w:iCs/>
          <w:sz w:val="24"/>
          <w:szCs w:val="24"/>
        </w:rPr>
        <w:t>obchody)</w:t>
      </w:r>
      <w:r w:rsidRPr="0097072A">
        <w:rPr>
          <w:rFonts w:ascii="Segoe UI Light" w:hAnsi="Segoe UI Light" w:cs="Segoe UI Light"/>
          <w:sz w:val="24"/>
          <w:szCs w:val="24"/>
        </w:rPr>
        <w:t>..........................................................</w:t>
      </w:r>
      <w:r w:rsidR="00EE40F5">
        <w:rPr>
          <w:rFonts w:ascii="Segoe UI Light" w:hAnsi="Segoe UI Light" w:cs="Segoe UI Light"/>
          <w:sz w:val="24"/>
          <w:szCs w:val="24"/>
        </w:rPr>
        <w:t>.............</w:t>
      </w:r>
      <w:r w:rsidRPr="0097072A">
        <w:rPr>
          <w:rFonts w:ascii="Segoe UI Light" w:hAnsi="Segoe UI Light" w:cs="Segoe UI Light"/>
          <w:sz w:val="24"/>
          <w:szCs w:val="24"/>
        </w:rPr>
        <w:t>....</w:t>
      </w:r>
      <w:proofErr w:type="gramEnd"/>
      <w:r w:rsidRPr="0097072A">
        <w:rPr>
          <w:rFonts w:ascii="Segoe UI Light" w:hAnsi="Segoe UI Light" w:cs="Segoe UI Light"/>
          <w:sz w:val="24"/>
          <w:szCs w:val="24"/>
        </w:rPr>
        <w:t xml:space="preserve"> 2 Kč</w:t>
      </w:r>
    </w:p>
    <w:p w14:paraId="5A31734F" w14:textId="77777777" w:rsidR="004811FE" w:rsidRPr="0097072A" w:rsidRDefault="004811FE" w:rsidP="0097072A">
      <w:pPr>
        <w:widowControl/>
        <w:numPr>
          <w:ilvl w:val="1"/>
          <w:numId w:val="25"/>
        </w:numPr>
        <w:tabs>
          <w:tab w:val="left" w:pos="8640"/>
        </w:tabs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za umístění stavebních zařízení ...................................................................................</w:t>
      </w:r>
      <w:r w:rsidRPr="0097072A">
        <w:rPr>
          <w:rFonts w:ascii="Segoe UI Light" w:hAnsi="Segoe UI Light" w:cs="Segoe UI Light"/>
          <w:sz w:val="24"/>
          <w:szCs w:val="24"/>
        </w:rPr>
        <w:tab/>
        <w:t>2 Kč</w:t>
      </w:r>
    </w:p>
    <w:p w14:paraId="36218EC4" w14:textId="77777777" w:rsidR="004811FE" w:rsidRPr="0097072A" w:rsidRDefault="004811FE" w:rsidP="0097072A">
      <w:pPr>
        <w:widowControl/>
        <w:numPr>
          <w:ilvl w:val="1"/>
          <w:numId w:val="25"/>
        </w:numPr>
        <w:tabs>
          <w:tab w:val="left" w:pos="8640"/>
        </w:tabs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iCs/>
          <w:sz w:val="24"/>
          <w:szCs w:val="24"/>
        </w:rPr>
        <w:t>za umístění reklamních zařízení (reklamní stojany atd.) ........................................</w:t>
      </w:r>
      <w:r w:rsidRPr="0097072A">
        <w:rPr>
          <w:rFonts w:ascii="Segoe UI Light" w:hAnsi="Segoe UI Light" w:cs="Segoe UI Light"/>
          <w:iCs/>
          <w:sz w:val="24"/>
          <w:szCs w:val="24"/>
        </w:rPr>
        <w:tab/>
        <w:t>3 K</w:t>
      </w:r>
      <w:r w:rsidRPr="0097072A">
        <w:rPr>
          <w:rFonts w:ascii="Segoe UI Light" w:hAnsi="Segoe UI Light" w:cs="Segoe UI Light"/>
          <w:sz w:val="24"/>
          <w:szCs w:val="24"/>
        </w:rPr>
        <w:t>č</w:t>
      </w:r>
    </w:p>
    <w:p w14:paraId="406ED2B7" w14:textId="77777777" w:rsidR="004811FE" w:rsidRPr="0097072A" w:rsidRDefault="004811FE" w:rsidP="0097072A">
      <w:pPr>
        <w:widowControl/>
        <w:numPr>
          <w:ilvl w:val="1"/>
          <w:numId w:val="25"/>
        </w:numPr>
        <w:tabs>
          <w:tab w:val="left" w:pos="8640"/>
        </w:tabs>
        <w:spacing w:line="254" w:lineRule="auto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iCs/>
          <w:sz w:val="24"/>
          <w:szCs w:val="24"/>
        </w:rPr>
        <w:t>za umístění zařízení lunaparků, cirkusů a jiných obdobných atrakcí .................</w:t>
      </w:r>
      <w:r w:rsidRPr="0097072A">
        <w:rPr>
          <w:rFonts w:ascii="Segoe UI Light" w:hAnsi="Segoe UI Light" w:cs="Segoe UI Light"/>
          <w:iCs/>
          <w:sz w:val="24"/>
          <w:szCs w:val="24"/>
        </w:rPr>
        <w:tab/>
        <w:t>3 Kč</w:t>
      </w:r>
    </w:p>
    <w:p w14:paraId="76968454" w14:textId="77777777" w:rsidR="004811FE" w:rsidRPr="0097072A" w:rsidRDefault="004811FE" w:rsidP="0097072A">
      <w:pPr>
        <w:widowControl/>
        <w:numPr>
          <w:ilvl w:val="1"/>
          <w:numId w:val="25"/>
        </w:numPr>
        <w:tabs>
          <w:tab w:val="left" w:pos="8640"/>
        </w:tabs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za umístění skládek (stavebního materiálu, </w:t>
      </w:r>
      <w:proofErr w:type="gramStart"/>
      <w:r w:rsidRPr="0097072A">
        <w:rPr>
          <w:rFonts w:ascii="Segoe UI Light" w:hAnsi="Segoe UI Light" w:cs="Segoe UI Light"/>
          <w:sz w:val="24"/>
          <w:szCs w:val="24"/>
        </w:rPr>
        <w:t>paliva)............................................</w:t>
      </w:r>
      <w:r w:rsidR="00973E5F" w:rsidRPr="0097072A">
        <w:rPr>
          <w:rFonts w:ascii="Segoe UI Light" w:hAnsi="Segoe UI Light" w:cs="Segoe UI Light"/>
          <w:sz w:val="24"/>
          <w:szCs w:val="24"/>
        </w:rPr>
        <w:t>...</w:t>
      </w:r>
      <w:r w:rsidRPr="0097072A">
        <w:rPr>
          <w:rFonts w:ascii="Segoe UI Light" w:hAnsi="Segoe UI Light" w:cs="Segoe UI Light"/>
          <w:sz w:val="24"/>
          <w:szCs w:val="24"/>
        </w:rPr>
        <w:t>...</w:t>
      </w:r>
      <w:proofErr w:type="gramEnd"/>
      <w:r w:rsidRPr="0097072A">
        <w:rPr>
          <w:rFonts w:ascii="Segoe UI Light" w:hAnsi="Segoe UI Light" w:cs="Segoe UI Light"/>
          <w:sz w:val="24"/>
          <w:szCs w:val="24"/>
        </w:rPr>
        <w:tab/>
        <w:t>2 Kč</w:t>
      </w:r>
    </w:p>
    <w:p w14:paraId="075F8028" w14:textId="77777777" w:rsidR="004811FE" w:rsidRPr="0097072A" w:rsidRDefault="007D392D" w:rsidP="0097072A">
      <w:pPr>
        <w:widowControl/>
        <w:numPr>
          <w:ilvl w:val="0"/>
          <w:numId w:val="25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Město</w:t>
      </w:r>
      <w:r w:rsidR="004811FE" w:rsidRPr="0097072A">
        <w:rPr>
          <w:rFonts w:ascii="Segoe UI Light" w:hAnsi="Segoe UI Light" w:cs="Segoe UI Light"/>
          <w:sz w:val="24"/>
          <w:szCs w:val="24"/>
        </w:rPr>
        <w:t xml:space="preserve"> stanovuje poplatek paušální částkou takto:</w:t>
      </w:r>
    </w:p>
    <w:p w14:paraId="75C438E6" w14:textId="77777777" w:rsidR="004811FE" w:rsidRPr="0097072A" w:rsidRDefault="004811FE" w:rsidP="0097072A">
      <w:pPr>
        <w:widowControl/>
        <w:numPr>
          <w:ilvl w:val="1"/>
          <w:numId w:val="25"/>
        </w:numPr>
        <w:spacing w:line="254" w:lineRule="auto"/>
        <w:ind w:hanging="595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za umístění dočasných staveb a zařízení sloužících pro poskytování služeb nebo prodeje</w:t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  <w:t>1.000 Kč/1 m</w:t>
      </w:r>
      <w:r w:rsidRPr="0097072A">
        <w:rPr>
          <w:rFonts w:ascii="Segoe UI Light" w:hAnsi="Segoe UI Light" w:cs="Segoe UI Light"/>
          <w:sz w:val="24"/>
          <w:szCs w:val="24"/>
          <w:vertAlign w:val="superscript"/>
        </w:rPr>
        <w:t>2</w:t>
      </w:r>
      <w:r w:rsidRPr="0097072A">
        <w:rPr>
          <w:rFonts w:ascii="Segoe UI Light" w:hAnsi="Segoe UI Light" w:cs="Segoe UI Light"/>
          <w:sz w:val="24"/>
          <w:szCs w:val="24"/>
        </w:rPr>
        <w:t>/rok,</w:t>
      </w:r>
    </w:p>
    <w:p w14:paraId="03C7BC81" w14:textId="77777777" w:rsidR="004811FE" w:rsidRPr="0097072A" w:rsidRDefault="004811FE" w:rsidP="0097072A">
      <w:pPr>
        <w:widowControl/>
        <w:numPr>
          <w:ilvl w:val="1"/>
          <w:numId w:val="25"/>
        </w:numPr>
        <w:tabs>
          <w:tab w:val="left" w:pos="7088"/>
        </w:tabs>
        <w:spacing w:line="254" w:lineRule="auto"/>
        <w:ind w:hanging="595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iCs/>
          <w:sz w:val="24"/>
          <w:szCs w:val="24"/>
        </w:rPr>
        <w:t>za umístění reklamních zařízení</w:t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  <w:t>1.000 Kč/1 m</w:t>
      </w:r>
      <w:r w:rsidRPr="0097072A">
        <w:rPr>
          <w:rFonts w:ascii="Segoe UI Light" w:hAnsi="Segoe UI Light" w:cs="Segoe UI Light"/>
          <w:sz w:val="24"/>
          <w:szCs w:val="24"/>
          <w:vertAlign w:val="superscript"/>
        </w:rPr>
        <w:t>2</w:t>
      </w:r>
      <w:r w:rsidRPr="0097072A">
        <w:rPr>
          <w:rFonts w:ascii="Segoe UI Light" w:hAnsi="Segoe UI Light" w:cs="Segoe UI Light"/>
          <w:sz w:val="24"/>
          <w:szCs w:val="24"/>
        </w:rPr>
        <w:t>/rok,</w:t>
      </w:r>
    </w:p>
    <w:p w14:paraId="2097588A" w14:textId="77777777" w:rsidR="0052503F" w:rsidRPr="00553894" w:rsidRDefault="004811FE" w:rsidP="00553894">
      <w:pPr>
        <w:widowControl/>
        <w:numPr>
          <w:ilvl w:val="1"/>
          <w:numId w:val="25"/>
        </w:numPr>
        <w:tabs>
          <w:tab w:val="left" w:pos="7088"/>
        </w:tabs>
        <w:spacing w:line="254" w:lineRule="auto"/>
        <w:ind w:hanging="595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iCs/>
          <w:sz w:val="24"/>
          <w:szCs w:val="24"/>
        </w:rPr>
        <w:t>za umístění zařízení sloužících pro poskytování služeb nebo prodeje (předzahrádky před restaurace a obchody)</w:t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="0052503F" w:rsidRPr="0097072A">
        <w:rPr>
          <w:rFonts w:ascii="Segoe UI Light" w:hAnsi="Segoe UI Light" w:cs="Segoe UI Light"/>
          <w:sz w:val="24"/>
          <w:szCs w:val="24"/>
        </w:rPr>
        <w:tab/>
      </w:r>
      <w:r w:rsidR="00973E5F" w:rsidRPr="0097072A">
        <w:rPr>
          <w:rFonts w:ascii="Segoe UI Light" w:hAnsi="Segoe UI Light" w:cs="Segoe UI Light"/>
          <w:sz w:val="24"/>
          <w:szCs w:val="24"/>
        </w:rPr>
        <w:t xml:space="preserve">   </w:t>
      </w:r>
      <w:r w:rsidRPr="0097072A">
        <w:rPr>
          <w:rFonts w:ascii="Segoe UI Light" w:hAnsi="Segoe UI Light" w:cs="Segoe UI Light"/>
          <w:sz w:val="24"/>
          <w:szCs w:val="24"/>
        </w:rPr>
        <w:t>600 Kč/1 m</w:t>
      </w:r>
      <w:r w:rsidRPr="0097072A">
        <w:rPr>
          <w:rFonts w:ascii="Segoe UI Light" w:hAnsi="Segoe UI Light" w:cs="Segoe UI Light"/>
          <w:sz w:val="24"/>
          <w:szCs w:val="24"/>
          <w:vertAlign w:val="superscript"/>
        </w:rPr>
        <w:t>2</w:t>
      </w:r>
      <w:r w:rsidRPr="0097072A">
        <w:rPr>
          <w:rFonts w:ascii="Segoe UI Light" w:hAnsi="Segoe UI Light" w:cs="Segoe UI Light"/>
          <w:sz w:val="24"/>
          <w:szCs w:val="24"/>
        </w:rPr>
        <w:t>/rok.</w:t>
      </w:r>
    </w:p>
    <w:p w14:paraId="692C5808" w14:textId="77777777" w:rsidR="00553894" w:rsidRPr="00754BCA" w:rsidRDefault="001172FE" w:rsidP="001172FE">
      <w:pPr>
        <w:widowControl/>
        <w:numPr>
          <w:ilvl w:val="0"/>
          <w:numId w:val="25"/>
        </w:numPr>
        <w:tabs>
          <w:tab w:val="left" w:pos="7088"/>
        </w:tabs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754BCA">
        <w:rPr>
          <w:rFonts w:ascii="Segoe UI Light" w:hAnsi="Segoe UI Light" w:cs="Segoe UI Light"/>
          <w:sz w:val="24"/>
          <w:szCs w:val="24"/>
        </w:rPr>
        <w:t>Volbu placení poplatku paušální částkou včetně výběru varianty paušální částky sdělí poplatník správci poplatku v rámci ohlášení dle čl. 4 odst. 2.</w:t>
      </w:r>
    </w:p>
    <w:p w14:paraId="653A2A0F" w14:textId="77777777" w:rsidR="001172FE" w:rsidRPr="0097072A" w:rsidRDefault="001172FE" w:rsidP="001172FE">
      <w:pPr>
        <w:widowControl/>
        <w:tabs>
          <w:tab w:val="left" w:pos="7088"/>
        </w:tabs>
        <w:spacing w:line="254" w:lineRule="auto"/>
        <w:ind w:left="567"/>
        <w:jc w:val="both"/>
        <w:rPr>
          <w:rFonts w:ascii="Segoe UI Light" w:hAnsi="Segoe UI Light" w:cs="Segoe UI Light"/>
          <w:sz w:val="24"/>
          <w:szCs w:val="24"/>
        </w:rPr>
      </w:pPr>
    </w:p>
    <w:p w14:paraId="036C64A9" w14:textId="77777777" w:rsidR="004811FE" w:rsidRPr="0097072A" w:rsidRDefault="004811FE" w:rsidP="0097072A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 xml:space="preserve">Čl. </w:t>
      </w:r>
      <w:r w:rsidR="00BC26C6" w:rsidRPr="0097072A">
        <w:rPr>
          <w:rFonts w:ascii="Segoe UI Light" w:hAnsi="Segoe UI Light" w:cs="Segoe UI Light"/>
          <w:szCs w:val="24"/>
        </w:rPr>
        <w:t>6</w:t>
      </w:r>
    </w:p>
    <w:p w14:paraId="705E4763" w14:textId="77777777" w:rsidR="004811FE" w:rsidRPr="0097072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 xml:space="preserve">Splatnost poplatku </w:t>
      </w:r>
    </w:p>
    <w:p w14:paraId="6BE5904E" w14:textId="77777777" w:rsidR="004811FE" w:rsidRPr="0097072A" w:rsidRDefault="004811FE" w:rsidP="0097072A">
      <w:pPr>
        <w:widowControl/>
        <w:numPr>
          <w:ilvl w:val="0"/>
          <w:numId w:val="26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Poplatek ve výši stanovené podle čl</w:t>
      </w:r>
      <w:r w:rsidR="00BC26C6" w:rsidRPr="0097072A">
        <w:rPr>
          <w:rFonts w:ascii="Segoe UI Light" w:hAnsi="Segoe UI Light" w:cs="Segoe UI Light"/>
          <w:sz w:val="24"/>
          <w:szCs w:val="24"/>
        </w:rPr>
        <w:t>ánku 5</w:t>
      </w:r>
      <w:r w:rsidRPr="0097072A">
        <w:rPr>
          <w:rFonts w:ascii="Segoe UI Light" w:hAnsi="Segoe UI Light" w:cs="Segoe UI Light"/>
          <w:sz w:val="24"/>
          <w:szCs w:val="24"/>
        </w:rPr>
        <w:t xml:space="preserve"> odst</w:t>
      </w:r>
      <w:r w:rsidR="00BC26C6" w:rsidRPr="0097072A">
        <w:rPr>
          <w:rFonts w:ascii="Segoe UI Light" w:hAnsi="Segoe UI Light" w:cs="Segoe UI Light"/>
          <w:sz w:val="24"/>
          <w:szCs w:val="24"/>
        </w:rPr>
        <w:t>avce</w:t>
      </w:r>
      <w:r w:rsidRPr="0097072A">
        <w:rPr>
          <w:rFonts w:ascii="Segoe UI Light" w:hAnsi="Segoe UI Light" w:cs="Segoe UI Light"/>
          <w:sz w:val="24"/>
          <w:szCs w:val="24"/>
        </w:rPr>
        <w:t xml:space="preserve"> 1 je splatný:</w:t>
      </w:r>
    </w:p>
    <w:p w14:paraId="60DDFD8A" w14:textId="77777777" w:rsidR="004811FE" w:rsidRPr="0097072A" w:rsidRDefault="004811FE" w:rsidP="0097072A">
      <w:pPr>
        <w:widowControl/>
        <w:numPr>
          <w:ilvl w:val="1"/>
          <w:numId w:val="26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při užívání veřejného prostranství po dobu kratší 7 dnů nejpozději v den zahájení užívání veřejného prostranství,</w:t>
      </w:r>
    </w:p>
    <w:p w14:paraId="3F54850E" w14:textId="77777777" w:rsidR="004811FE" w:rsidRPr="0097072A" w:rsidRDefault="004811FE" w:rsidP="0097072A">
      <w:pPr>
        <w:widowControl/>
        <w:numPr>
          <w:ilvl w:val="1"/>
          <w:numId w:val="26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při užívání veřejného prostranství po dobu 7 dnů nebo delší nejpozději do 15 dnů od zahájení užívání veřejného prostranství.</w:t>
      </w:r>
    </w:p>
    <w:p w14:paraId="28812F79" w14:textId="77777777" w:rsidR="004811FE" w:rsidRPr="00754BCA" w:rsidRDefault="00211DA9" w:rsidP="0097072A">
      <w:pPr>
        <w:widowControl/>
        <w:numPr>
          <w:ilvl w:val="0"/>
          <w:numId w:val="26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754BCA">
        <w:rPr>
          <w:rFonts w:ascii="Segoe UI Light" w:hAnsi="Segoe UI Light" w:cs="Segoe UI Light"/>
          <w:sz w:val="24"/>
          <w:szCs w:val="24"/>
        </w:rPr>
        <w:t>Poplatek stanovený paušální částkou je splatný do 15 dnů od počátku každého ročního poplatkového období.</w:t>
      </w:r>
    </w:p>
    <w:p w14:paraId="7F06F012" w14:textId="77777777" w:rsidR="00973E5F" w:rsidRDefault="004811FE" w:rsidP="00553894">
      <w:pPr>
        <w:widowControl/>
        <w:numPr>
          <w:ilvl w:val="0"/>
          <w:numId w:val="26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Připadne-li</w:t>
      </w:r>
      <w:r w:rsidR="00BC26C6" w:rsidRPr="0097072A">
        <w:rPr>
          <w:rFonts w:ascii="Segoe UI Light" w:hAnsi="Segoe UI Light" w:cs="Segoe UI Light"/>
          <w:sz w:val="24"/>
          <w:szCs w:val="24"/>
        </w:rPr>
        <w:t xml:space="preserve"> konec</w:t>
      </w:r>
      <w:r w:rsidRPr="0097072A">
        <w:rPr>
          <w:rFonts w:ascii="Segoe UI Light" w:hAnsi="Segoe UI Light" w:cs="Segoe UI Light"/>
          <w:sz w:val="24"/>
          <w:szCs w:val="24"/>
        </w:rPr>
        <w:t xml:space="preserve"> lhůt</w:t>
      </w:r>
      <w:r w:rsidR="00BC26C6" w:rsidRPr="0097072A">
        <w:rPr>
          <w:rFonts w:ascii="Segoe UI Light" w:hAnsi="Segoe UI Light" w:cs="Segoe UI Light"/>
          <w:sz w:val="24"/>
          <w:szCs w:val="24"/>
        </w:rPr>
        <w:t>y</w:t>
      </w:r>
      <w:r w:rsidRPr="0097072A">
        <w:rPr>
          <w:rFonts w:ascii="Segoe UI Light" w:hAnsi="Segoe UI Light" w:cs="Segoe UI Light"/>
          <w:sz w:val="24"/>
          <w:szCs w:val="24"/>
        </w:rPr>
        <w:t xml:space="preserve"> splatnosti na sobotu, neděli nebo státem uznaný svátek, je dnem, ve kterém je poplatník povinen svoji povinnost splnit, nejblíže následující pracovní den.</w:t>
      </w:r>
    </w:p>
    <w:p w14:paraId="4834EECE" w14:textId="77777777" w:rsidR="00553894" w:rsidRPr="0097072A" w:rsidRDefault="00553894" w:rsidP="006E663A">
      <w:pPr>
        <w:widowControl/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31BA2FE0" w14:textId="77777777" w:rsidR="004811FE" w:rsidRPr="0097072A" w:rsidRDefault="004811FE" w:rsidP="0097072A">
      <w:pPr>
        <w:spacing w:line="254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97072A">
        <w:rPr>
          <w:rFonts w:ascii="Segoe UI Light" w:hAnsi="Segoe UI Light" w:cs="Segoe UI Light"/>
          <w:b/>
          <w:sz w:val="24"/>
          <w:szCs w:val="24"/>
        </w:rPr>
        <w:t xml:space="preserve">Čl. </w:t>
      </w:r>
      <w:r w:rsidR="00BC26C6" w:rsidRPr="0097072A">
        <w:rPr>
          <w:rFonts w:ascii="Segoe UI Light" w:hAnsi="Segoe UI Light" w:cs="Segoe UI Light"/>
          <w:b/>
          <w:sz w:val="24"/>
          <w:szCs w:val="24"/>
        </w:rPr>
        <w:t>7</w:t>
      </w:r>
    </w:p>
    <w:p w14:paraId="4ECB7273" w14:textId="77777777" w:rsidR="004811FE" w:rsidRPr="0097072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 xml:space="preserve">Osvobození </w:t>
      </w:r>
    </w:p>
    <w:p w14:paraId="6DF289F4" w14:textId="77777777" w:rsidR="004811FE" w:rsidRPr="0097072A" w:rsidRDefault="004811FE" w:rsidP="0097072A">
      <w:pPr>
        <w:numPr>
          <w:ilvl w:val="3"/>
          <w:numId w:val="26"/>
        </w:numPr>
        <w:tabs>
          <w:tab w:val="clear" w:pos="1800"/>
          <w:tab w:val="num" w:pos="567"/>
        </w:tabs>
        <w:spacing w:line="254" w:lineRule="auto"/>
        <w:ind w:left="567" w:hanging="567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Poplatek se neplatí:</w:t>
      </w:r>
    </w:p>
    <w:p w14:paraId="0CA3503A" w14:textId="77777777" w:rsidR="00BC26C6" w:rsidRPr="0097072A" w:rsidRDefault="004811FE" w:rsidP="0097072A">
      <w:pPr>
        <w:numPr>
          <w:ilvl w:val="0"/>
          <w:numId w:val="27"/>
        </w:numPr>
        <w:spacing w:line="254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z akcí pořádaných na veřejném prostranství, jejichž </w:t>
      </w:r>
      <w:r w:rsidR="00BC26C6" w:rsidRPr="0097072A">
        <w:rPr>
          <w:rFonts w:ascii="Segoe UI Light" w:hAnsi="Segoe UI Light" w:cs="Segoe UI Light"/>
          <w:sz w:val="24"/>
          <w:szCs w:val="24"/>
        </w:rPr>
        <w:t xml:space="preserve">celý </w:t>
      </w:r>
      <w:r w:rsidRPr="0097072A">
        <w:rPr>
          <w:rFonts w:ascii="Segoe UI Light" w:hAnsi="Segoe UI Light" w:cs="Segoe UI Light"/>
          <w:sz w:val="24"/>
          <w:szCs w:val="24"/>
        </w:rPr>
        <w:t xml:space="preserve">výtěžek je </w:t>
      </w:r>
      <w:r w:rsidR="00BC26C6" w:rsidRPr="0097072A">
        <w:rPr>
          <w:rFonts w:ascii="Segoe UI Light" w:hAnsi="Segoe UI Light" w:cs="Segoe UI Light"/>
          <w:sz w:val="24"/>
          <w:szCs w:val="24"/>
        </w:rPr>
        <w:t xml:space="preserve">odveden </w:t>
      </w:r>
      <w:r w:rsidRPr="0097072A">
        <w:rPr>
          <w:rFonts w:ascii="Segoe UI Light" w:hAnsi="Segoe UI Light" w:cs="Segoe UI Light"/>
          <w:sz w:val="24"/>
          <w:szCs w:val="24"/>
        </w:rPr>
        <w:t xml:space="preserve">na </w:t>
      </w:r>
      <w:r w:rsidRPr="0097072A">
        <w:rPr>
          <w:rFonts w:ascii="Segoe UI Light" w:hAnsi="Segoe UI Light" w:cs="Segoe UI Light"/>
          <w:sz w:val="24"/>
          <w:szCs w:val="24"/>
        </w:rPr>
        <w:lastRenderedPageBreak/>
        <w:t>charitativní a veřejně prospěšné účely</w:t>
      </w:r>
      <w:r w:rsidRPr="0097072A">
        <w:rPr>
          <w:rStyle w:val="Znakapoznpodarou"/>
          <w:rFonts w:ascii="Segoe UI Light" w:hAnsi="Segoe UI Light" w:cs="Segoe UI Light"/>
          <w:sz w:val="24"/>
          <w:szCs w:val="24"/>
        </w:rPr>
        <w:footnoteReference w:id="7"/>
      </w:r>
      <w:r w:rsidRPr="0097072A">
        <w:rPr>
          <w:rFonts w:ascii="Segoe UI Light" w:hAnsi="Segoe UI Light" w:cs="Segoe UI Light"/>
          <w:sz w:val="24"/>
          <w:szCs w:val="24"/>
        </w:rPr>
        <w:t xml:space="preserve">. </w:t>
      </w:r>
    </w:p>
    <w:p w14:paraId="70497AD6" w14:textId="77777777" w:rsidR="00BC26C6" w:rsidRPr="0097072A" w:rsidRDefault="007E57CB" w:rsidP="0097072A">
      <w:pPr>
        <w:numPr>
          <w:ilvl w:val="0"/>
          <w:numId w:val="27"/>
        </w:numPr>
        <w:spacing w:line="254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za </w:t>
      </w:r>
      <w:r w:rsidR="004811FE" w:rsidRPr="0097072A">
        <w:rPr>
          <w:rFonts w:ascii="Segoe UI Light" w:hAnsi="Segoe UI Light" w:cs="Segoe UI Light"/>
          <w:sz w:val="24"/>
          <w:szCs w:val="24"/>
        </w:rPr>
        <w:t>umístění</w:t>
      </w:r>
      <w:r w:rsidRPr="0097072A">
        <w:rPr>
          <w:rFonts w:ascii="Segoe UI Light" w:hAnsi="Segoe UI Light" w:cs="Segoe UI Light"/>
          <w:sz w:val="24"/>
          <w:szCs w:val="24"/>
        </w:rPr>
        <w:t xml:space="preserve"> skládky</w:t>
      </w:r>
      <w:r w:rsidR="004811FE" w:rsidRPr="0097072A">
        <w:rPr>
          <w:rFonts w:ascii="Segoe UI Light" w:hAnsi="Segoe UI Light" w:cs="Segoe UI Light"/>
          <w:sz w:val="24"/>
          <w:szCs w:val="24"/>
        </w:rPr>
        <w:t xml:space="preserve"> </w:t>
      </w:r>
      <w:r w:rsidRPr="0097072A">
        <w:rPr>
          <w:rFonts w:ascii="Segoe UI Light" w:hAnsi="Segoe UI Light" w:cs="Segoe UI Light"/>
          <w:sz w:val="24"/>
          <w:szCs w:val="24"/>
        </w:rPr>
        <w:t>(</w:t>
      </w:r>
      <w:r w:rsidR="004811FE" w:rsidRPr="0097072A">
        <w:rPr>
          <w:rFonts w:ascii="Segoe UI Light" w:hAnsi="Segoe UI Light" w:cs="Segoe UI Light"/>
          <w:sz w:val="24"/>
          <w:szCs w:val="24"/>
        </w:rPr>
        <w:t>paliva</w:t>
      </w:r>
      <w:r w:rsidRPr="0097072A">
        <w:rPr>
          <w:rFonts w:ascii="Segoe UI Light" w:hAnsi="Segoe UI Light" w:cs="Segoe UI Light"/>
          <w:sz w:val="24"/>
          <w:szCs w:val="24"/>
        </w:rPr>
        <w:t>)</w:t>
      </w:r>
      <w:r w:rsidR="004811FE" w:rsidRPr="0097072A">
        <w:rPr>
          <w:rFonts w:ascii="Segoe UI Light" w:hAnsi="Segoe UI Light" w:cs="Segoe UI Light"/>
          <w:sz w:val="24"/>
          <w:szCs w:val="24"/>
        </w:rPr>
        <w:t xml:space="preserve"> na veřejném prostranství po dobu kratší než 3 měsíce.</w:t>
      </w:r>
    </w:p>
    <w:p w14:paraId="4DFA65AB" w14:textId="77777777" w:rsidR="00BC26C6" w:rsidRPr="0097072A" w:rsidRDefault="00BC26C6" w:rsidP="0097072A">
      <w:pPr>
        <w:numPr>
          <w:ilvl w:val="3"/>
          <w:numId w:val="26"/>
        </w:numPr>
        <w:tabs>
          <w:tab w:val="clear" w:pos="1800"/>
          <w:tab w:val="num" w:pos="567"/>
        </w:tabs>
        <w:spacing w:line="254" w:lineRule="auto"/>
        <w:ind w:left="567" w:hanging="567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Údaj rozhodný pro osvobození </w:t>
      </w:r>
      <w:r w:rsidR="0097072A" w:rsidRPr="0097072A">
        <w:rPr>
          <w:rFonts w:ascii="Segoe UI Light" w:hAnsi="Segoe UI Light" w:cs="Segoe UI Light"/>
          <w:sz w:val="24"/>
          <w:szCs w:val="24"/>
        </w:rPr>
        <w:t>po</w:t>
      </w:r>
      <w:r w:rsidRPr="0097072A">
        <w:rPr>
          <w:rFonts w:ascii="Segoe UI Light" w:hAnsi="Segoe UI Light" w:cs="Segoe UI Light"/>
          <w:sz w:val="24"/>
          <w:szCs w:val="24"/>
        </w:rPr>
        <w:t>dle odst</w:t>
      </w:r>
      <w:r w:rsidR="0097072A" w:rsidRPr="0097072A">
        <w:rPr>
          <w:rFonts w:ascii="Segoe UI Light" w:hAnsi="Segoe UI Light" w:cs="Segoe UI Light"/>
          <w:sz w:val="24"/>
          <w:szCs w:val="24"/>
        </w:rPr>
        <w:t>avce 1</w:t>
      </w:r>
      <w:r w:rsidRPr="0097072A">
        <w:rPr>
          <w:rFonts w:ascii="Segoe UI Light" w:hAnsi="Segoe UI Light" w:cs="Segoe UI Light"/>
          <w:color w:val="0070C0"/>
          <w:sz w:val="24"/>
          <w:szCs w:val="24"/>
        </w:rPr>
        <w:t xml:space="preserve"> </w:t>
      </w:r>
      <w:r w:rsidRPr="0097072A">
        <w:rPr>
          <w:rFonts w:ascii="Segoe UI Light" w:hAnsi="Segoe UI Light" w:cs="Segoe UI Light"/>
          <w:sz w:val="24"/>
          <w:szCs w:val="24"/>
        </w:rPr>
        <w:t xml:space="preserve">tohoto článku je poplatník povinen ohlásit ve lhůtě </w:t>
      </w:r>
      <w:r w:rsidR="0097072A" w:rsidRPr="0097072A">
        <w:rPr>
          <w:rFonts w:ascii="Segoe UI Light" w:hAnsi="Segoe UI Light" w:cs="Segoe UI Light"/>
          <w:sz w:val="24"/>
          <w:szCs w:val="24"/>
        </w:rPr>
        <w:t>15 dnů od skutečnosti zakládající nárok na osvobození.</w:t>
      </w:r>
    </w:p>
    <w:p w14:paraId="1A1B29C4" w14:textId="77777777" w:rsidR="00973E5F" w:rsidRPr="00553894" w:rsidRDefault="00BC26C6" w:rsidP="0097072A">
      <w:pPr>
        <w:numPr>
          <w:ilvl w:val="3"/>
          <w:numId w:val="26"/>
        </w:numPr>
        <w:tabs>
          <w:tab w:val="clear" w:pos="1800"/>
          <w:tab w:val="num" w:pos="567"/>
        </w:tabs>
        <w:spacing w:line="254" w:lineRule="auto"/>
        <w:ind w:left="567" w:hanging="567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V případě, že poplatník nesplní povinnost ohlásit údaj rozhodný pro osvobození ve lhůtách stanovených touto vyhláškou nebo zákonem, nárok na osvobození zaniká.</w:t>
      </w:r>
      <w:r w:rsidRPr="0097072A">
        <w:rPr>
          <w:rStyle w:val="Znakapoznpodarou"/>
          <w:rFonts w:ascii="Segoe UI Light" w:hAnsi="Segoe UI Light" w:cs="Segoe UI Light"/>
          <w:sz w:val="24"/>
          <w:szCs w:val="24"/>
        </w:rPr>
        <w:footnoteReference w:id="8"/>
      </w:r>
    </w:p>
    <w:p w14:paraId="1F1DF31C" w14:textId="77777777" w:rsidR="00553894" w:rsidRPr="0097072A" w:rsidRDefault="00553894" w:rsidP="0097072A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5B0447C5" w14:textId="77777777" w:rsidR="004811FE" w:rsidRPr="0097072A" w:rsidRDefault="004811FE" w:rsidP="0097072A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 xml:space="preserve">Čl. </w:t>
      </w:r>
      <w:r w:rsidR="00BC26C6" w:rsidRPr="0097072A">
        <w:rPr>
          <w:rFonts w:ascii="Segoe UI Light" w:hAnsi="Segoe UI Light" w:cs="Segoe UI Light"/>
          <w:szCs w:val="24"/>
        </w:rPr>
        <w:t>8</w:t>
      </w:r>
    </w:p>
    <w:p w14:paraId="4E423F29" w14:textId="77777777" w:rsidR="004811FE" w:rsidRPr="0097072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 xml:space="preserve">Navýšení poplatku </w:t>
      </w:r>
    </w:p>
    <w:p w14:paraId="5E7DE5A1" w14:textId="77777777" w:rsidR="004811FE" w:rsidRPr="0097072A" w:rsidRDefault="004811FE" w:rsidP="0097072A">
      <w:pPr>
        <w:widowControl/>
        <w:numPr>
          <w:ilvl w:val="0"/>
          <w:numId w:val="21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Nebudou-li poplatky zaplaceny poplatníkem včas nebo ve správné výši, </w:t>
      </w:r>
      <w:proofErr w:type="gramStart"/>
      <w:r w:rsidRPr="0097072A">
        <w:rPr>
          <w:rFonts w:ascii="Segoe UI Light" w:hAnsi="Segoe UI Light" w:cs="Segoe UI Light"/>
          <w:sz w:val="24"/>
          <w:szCs w:val="24"/>
        </w:rPr>
        <w:t>vyměří</w:t>
      </w:r>
      <w:proofErr w:type="gramEnd"/>
      <w:r w:rsidRPr="0097072A">
        <w:rPr>
          <w:rFonts w:ascii="Segoe UI Light" w:hAnsi="Segoe UI Light" w:cs="Segoe UI Light"/>
          <w:sz w:val="24"/>
          <w:szCs w:val="24"/>
        </w:rPr>
        <w:t xml:space="preserve"> mu </w:t>
      </w:r>
      <w:r w:rsidR="0097072A" w:rsidRPr="0097072A">
        <w:rPr>
          <w:rFonts w:ascii="Segoe UI Light" w:hAnsi="Segoe UI Light" w:cs="Segoe UI Light"/>
          <w:sz w:val="24"/>
          <w:szCs w:val="24"/>
        </w:rPr>
        <w:t>správce poplatku</w:t>
      </w:r>
      <w:r w:rsidRPr="0097072A">
        <w:rPr>
          <w:rFonts w:ascii="Segoe UI Light" w:hAnsi="Segoe UI Light" w:cs="Segoe UI Light"/>
          <w:sz w:val="24"/>
          <w:szCs w:val="24"/>
        </w:rPr>
        <w:t xml:space="preserve"> poplatek platebním výměrem nebo hromadným předpisným seznamem.</w:t>
      </w:r>
      <w:r w:rsidRPr="0097072A">
        <w:rPr>
          <w:rStyle w:val="Znakapoznpodarou"/>
          <w:rFonts w:ascii="Segoe UI Light" w:hAnsi="Segoe UI Light" w:cs="Segoe UI Light"/>
          <w:sz w:val="24"/>
          <w:szCs w:val="24"/>
        </w:rPr>
        <w:footnoteReference w:id="9"/>
      </w:r>
    </w:p>
    <w:p w14:paraId="1EDF343F" w14:textId="77777777" w:rsidR="004811FE" w:rsidRPr="0097072A" w:rsidRDefault="004811FE" w:rsidP="0097072A">
      <w:pPr>
        <w:widowControl/>
        <w:numPr>
          <w:ilvl w:val="0"/>
          <w:numId w:val="21"/>
        </w:num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 xml:space="preserve">Včas nezaplacené </w:t>
      </w:r>
      <w:r w:rsidR="0097072A" w:rsidRPr="0097072A">
        <w:rPr>
          <w:rFonts w:ascii="Segoe UI Light" w:hAnsi="Segoe UI Light" w:cs="Segoe UI Light"/>
          <w:sz w:val="24"/>
          <w:szCs w:val="24"/>
        </w:rPr>
        <w:t xml:space="preserve">poplatky </w:t>
      </w:r>
      <w:r w:rsidRPr="0097072A">
        <w:rPr>
          <w:rFonts w:ascii="Segoe UI Light" w:hAnsi="Segoe UI Light" w:cs="Segoe UI Light"/>
          <w:sz w:val="24"/>
          <w:szCs w:val="24"/>
        </w:rPr>
        <w:t>nebo část těchto poplatků může správce poplatku zvýšit až na trojnásobek; toto zvýšení je příslušenstvím poplatku</w:t>
      </w:r>
      <w:r w:rsidR="0097072A" w:rsidRPr="0097072A">
        <w:rPr>
          <w:rFonts w:ascii="Segoe UI Light" w:hAnsi="Segoe UI Light" w:cs="Segoe UI Light"/>
          <w:sz w:val="24"/>
          <w:szCs w:val="24"/>
        </w:rPr>
        <w:t xml:space="preserve"> sledujícím jeho osud</w:t>
      </w:r>
      <w:r w:rsidRPr="0097072A">
        <w:rPr>
          <w:rFonts w:ascii="Segoe UI Light" w:hAnsi="Segoe UI Light" w:cs="Segoe UI Light"/>
          <w:sz w:val="24"/>
          <w:szCs w:val="24"/>
        </w:rPr>
        <w:t>.</w:t>
      </w:r>
      <w:r w:rsidRPr="0097072A">
        <w:rPr>
          <w:rStyle w:val="Znakapoznpodarou"/>
          <w:rFonts w:ascii="Segoe UI Light" w:hAnsi="Segoe UI Light" w:cs="Segoe UI Light"/>
          <w:sz w:val="24"/>
          <w:szCs w:val="24"/>
        </w:rPr>
        <w:footnoteReference w:id="10"/>
      </w:r>
    </w:p>
    <w:p w14:paraId="73E417CB" w14:textId="77777777" w:rsidR="00553894" w:rsidRPr="0097072A" w:rsidRDefault="00553894" w:rsidP="0097072A">
      <w:pPr>
        <w:widowControl/>
        <w:spacing w:line="254" w:lineRule="auto"/>
        <w:ind w:left="567"/>
        <w:jc w:val="both"/>
        <w:rPr>
          <w:rFonts w:ascii="Segoe UI Light" w:hAnsi="Segoe UI Light" w:cs="Segoe UI Light"/>
          <w:sz w:val="24"/>
          <w:szCs w:val="24"/>
        </w:rPr>
      </w:pPr>
    </w:p>
    <w:p w14:paraId="1071CED2" w14:textId="77777777" w:rsidR="0097072A" w:rsidRPr="0097072A" w:rsidRDefault="0097072A" w:rsidP="0097072A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97072A">
        <w:rPr>
          <w:rFonts w:ascii="Segoe UI Light" w:hAnsi="Segoe UI Light" w:cs="Segoe UI Light"/>
          <w:szCs w:val="24"/>
        </w:rPr>
        <w:t>Čl. 9</w:t>
      </w:r>
    </w:p>
    <w:p w14:paraId="7917FC5E" w14:textId="77777777" w:rsidR="0097072A" w:rsidRPr="0097072A" w:rsidRDefault="00F90A55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>
        <w:rPr>
          <w:rFonts w:ascii="Segoe UI Light" w:hAnsi="Segoe UI Light" w:cs="Segoe UI Light"/>
          <w:szCs w:val="24"/>
        </w:rPr>
        <w:t>Závěrečná</w:t>
      </w:r>
      <w:r w:rsidR="0097072A" w:rsidRPr="0097072A">
        <w:rPr>
          <w:rFonts w:ascii="Segoe UI Light" w:hAnsi="Segoe UI Light" w:cs="Segoe UI Light"/>
          <w:szCs w:val="24"/>
        </w:rPr>
        <w:t xml:space="preserve"> ustanovení</w:t>
      </w:r>
    </w:p>
    <w:p w14:paraId="28399730" w14:textId="77777777" w:rsidR="00F90A55" w:rsidRPr="00754BCA" w:rsidRDefault="0097072A" w:rsidP="00F90A55">
      <w:pPr>
        <w:numPr>
          <w:ilvl w:val="3"/>
          <w:numId w:val="21"/>
        </w:numPr>
        <w:tabs>
          <w:tab w:val="clear" w:pos="1800"/>
          <w:tab w:val="num" w:pos="426"/>
        </w:tabs>
        <w:spacing w:line="254" w:lineRule="auto"/>
        <w:ind w:left="426" w:hanging="426"/>
        <w:jc w:val="both"/>
        <w:rPr>
          <w:rFonts w:ascii="Segoe UI Light" w:hAnsi="Segoe UI Light" w:cs="Segoe UI Light"/>
          <w:sz w:val="24"/>
          <w:szCs w:val="24"/>
        </w:rPr>
      </w:pPr>
      <w:r w:rsidRPr="00754BCA">
        <w:rPr>
          <w:rFonts w:ascii="Segoe UI Light" w:hAnsi="Segoe UI Light" w:cs="Segoe UI Light"/>
          <w:sz w:val="24"/>
          <w:szCs w:val="24"/>
        </w:rPr>
        <w:t xml:space="preserve">Zrušuje se Obecně závazná vyhláška města Holýšova č. </w:t>
      </w:r>
      <w:r w:rsidR="00F90A55" w:rsidRPr="00754BCA">
        <w:rPr>
          <w:rFonts w:ascii="Segoe UI Light" w:hAnsi="Segoe UI Light" w:cs="Segoe UI Light"/>
          <w:sz w:val="24"/>
          <w:szCs w:val="24"/>
        </w:rPr>
        <w:t>5</w:t>
      </w:r>
      <w:r w:rsidR="00211DA9" w:rsidRPr="00754BCA">
        <w:rPr>
          <w:rFonts w:ascii="Segoe UI Light" w:hAnsi="Segoe UI Light" w:cs="Segoe UI Light"/>
          <w:sz w:val="24"/>
          <w:szCs w:val="24"/>
        </w:rPr>
        <w:t>/2019</w:t>
      </w:r>
      <w:r w:rsidRPr="00754BCA">
        <w:rPr>
          <w:rFonts w:ascii="Segoe UI Light" w:hAnsi="Segoe UI Light" w:cs="Segoe UI Light"/>
          <w:sz w:val="24"/>
          <w:szCs w:val="24"/>
        </w:rPr>
        <w:t xml:space="preserve"> o místním poplatku za užívání veřejného prostranství ze dne </w:t>
      </w:r>
      <w:r w:rsidR="00211DA9" w:rsidRPr="00754BCA">
        <w:rPr>
          <w:rFonts w:ascii="Segoe UI Light" w:hAnsi="Segoe UI Light" w:cs="Segoe UI Light"/>
          <w:sz w:val="24"/>
          <w:szCs w:val="24"/>
        </w:rPr>
        <w:t>11. 12. 2019</w:t>
      </w:r>
      <w:r w:rsidRPr="00754BCA">
        <w:rPr>
          <w:rFonts w:ascii="Segoe UI Light" w:hAnsi="Segoe UI Light" w:cs="Segoe UI Light"/>
          <w:sz w:val="24"/>
          <w:szCs w:val="24"/>
        </w:rPr>
        <w:t xml:space="preserve">. </w:t>
      </w:r>
    </w:p>
    <w:p w14:paraId="4469DBC9" w14:textId="77777777" w:rsidR="0097072A" w:rsidRPr="00754BCA" w:rsidRDefault="00F90A55" w:rsidP="00F90A55">
      <w:pPr>
        <w:numPr>
          <w:ilvl w:val="3"/>
          <w:numId w:val="21"/>
        </w:numPr>
        <w:tabs>
          <w:tab w:val="clear" w:pos="1800"/>
          <w:tab w:val="num" w:pos="426"/>
        </w:tabs>
        <w:spacing w:line="254" w:lineRule="auto"/>
        <w:ind w:left="426" w:hanging="426"/>
        <w:jc w:val="both"/>
        <w:rPr>
          <w:rFonts w:ascii="Segoe UI Light" w:hAnsi="Segoe UI Light" w:cs="Segoe UI Light"/>
          <w:sz w:val="24"/>
          <w:szCs w:val="24"/>
        </w:rPr>
      </w:pPr>
      <w:r w:rsidRPr="00754BCA">
        <w:rPr>
          <w:rFonts w:ascii="Segoe UI Light" w:hAnsi="Segoe UI Light" w:cs="Segoe UI Light"/>
          <w:sz w:val="24"/>
          <w:szCs w:val="24"/>
        </w:rPr>
        <w:t>Poplatkové povinnosti vzniklé před nabytím účinnosti této vyhlášky se posuzují podle dosavadních právních předpisů.</w:t>
      </w:r>
      <w:r w:rsidR="0097072A" w:rsidRPr="00754BCA">
        <w:rPr>
          <w:rFonts w:ascii="Segoe UI Light" w:hAnsi="Segoe UI Light" w:cs="Segoe UI Light"/>
          <w:sz w:val="24"/>
          <w:szCs w:val="24"/>
        </w:rPr>
        <w:t xml:space="preserve"> </w:t>
      </w:r>
    </w:p>
    <w:p w14:paraId="2C219592" w14:textId="77777777" w:rsidR="00553894" w:rsidRPr="00754BCA" w:rsidRDefault="00553894" w:rsidP="0097072A">
      <w:pPr>
        <w:widowControl/>
        <w:spacing w:line="254" w:lineRule="auto"/>
        <w:ind w:left="567"/>
        <w:jc w:val="both"/>
        <w:rPr>
          <w:rFonts w:ascii="Segoe UI Light" w:hAnsi="Segoe UI Light" w:cs="Segoe UI Light"/>
          <w:sz w:val="24"/>
          <w:szCs w:val="24"/>
        </w:rPr>
      </w:pPr>
    </w:p>
    <w:p w14:paraId="1F73DCEE" w14:textId="77777777" w:rsidR="004811FE" w:rsidRPr="00754BCA" w:rsidRDefault="004811FE" w:rsidP="0097072A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754BCA">
        <w:rPr>
          <w:rFonts w:ascii="Segoe UI Light" w:hAnsi="Segoe UI Light" w:cs="Segoe UI Light"/>
          <w:szCs w:val="24"/>
        </w:rPr>
        <w:t>Čl. 10</w:t>
      </w:r>
    </w:p>
    <w:p w14:paraId="3AEF569A" w14:textId="77777777" w:rsidR="004811FE" w:rsidRPr="00754BCA" w:rsidRDefault="004811FE" w:rsidP="0097072A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754BCA">
        <w:rPr>
          <w:rFonts w:ascii="Segoe UI Light" w:hAnsi="Segoe UI Light" w:cs="Segoe UI Light"/>
          <w:szCs w:val="24"/>
        </w:rPr>
        <w:t>Účinnost</w:t>
      </w:r>
    </w:p>
    <w:p w14:paraId="0ADA1802" w14:textId="77777777" w:rsidR="004811FE" w:rsidRPr="00754BCA" w:rsidRDefault="004811FE" w:rsidP="0097072A">
      <w:pPr>
        <w:spacing w:line="254" w:lineRule="auto"/>
        <w:ind w:hanging="142"/>
        <w:jc w:val="both"/>
        <w:rPr>
          <w:rFonts w:ascii="Segoe UI Light" w:hAnsi="Segoe UI Light" w:cs="Segoe UI Light"/>
          <w:sz w:val="24"/>
          <w:szCs w:val="24"/>
        </w:rPr>
      </w:pPr>
      <w:r w:rsidRPr="00754BCA">
        <w:rPr>
          <w:rFonts w:ascii="Segoe UI Light" w:hAnsi="Segoe UI Light" w:cs="Segoe UI Light"/>
          <w:sz w:val="24"/>
          <w:szCs w:val="24"/>
        </w:rPr>
        <w:t>Tato vyhláška nabývá účinnosti dnem 1. 1. 20</w:t>
      </w:r>
      <w:r w:rsidR="0097072A" w:rsidRPr="00754BCA">
        <w:rPr>
          <w:rFonts w:ascii="Segoe UI Light" w:hAnsi="Segoe UI Light" w:cs="Segoe UI Light"/>
          <w:sz w:val="24"/>
          <w:szCs w:val="24"/>
        </w:rPr>
        <w:t>2</w:t>
      </w:r>
      <w:r w:rsidR="001172FE" w:rsidRPr="00754BCA">
        <w:rPr>
          <w:rFonts w:ascii="Segoe UI Light" w:hAnsi="Segoe UI Light" w:cs="Segoe UI Light"/>
          <w:sz w:val="24"/>
          <w:szCs w:val="24"/>
        </w:rPr>
        <w:t>3</w:t>
      </w:r>
      <w:r w:rsidRPr="00754BCA">
        <w:rPr>
          <w:rFonts w:ascii="Segoe UI Light" w:hAnsi="Segoe UI Light" w:cs="Segoe UI Light"/>
          <w:sz w:val="24"/>
          <w:szCs w:val="24"/>
        </w:rPr>
        <w:t>.</w:t>
      </w:r>
    </w:p>
    <w:p w14:paraId="6BD7B1D5" w14:textId="77777777" w:rsidR="00553894" w:rsidRPr="0097072A" w:rsidRDefault="00553894" w:rsidP="00F90A55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4CCE1F8E" w14:textId="77777777" w:rsidR="0097072A" w:rsidRPr="0097072A" w:rsidRDefault="0097072A" w:rsidP="0097072A">
      <w:pPr>
        <w:spacing w:line="254" w:lineRule="auto"/>
        <w:ind w:left="720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_________________________</w:t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  <w:t>_________________________</w:t>
      </w:r>
    </w:p>
    <w:p w14:paraId="1A9D6913" w14:textId="77777777" w:rsidR="0097072A" w:rsidRPr="0097072A" w:rsidRDefault="00211DA9" w:rsidP="0097072A">
      <w:pPr>
        <w:spacing w:line="254" w:lineRule="auto"/>
        <w:ind w:left="72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Alena Burianová</w:t>
      </w:r>
      <w:r w:rsidR="00E621A5">
        <w:rPr>
          <w:rFonts w:ascii="Segoe UI Light" w:hAnsi="Segoe UI Light" w:cs="Segoe UI Light"/>
          <w:sz w:val="24"/>
          <w:szCs w:val="24"/>
        </w:rPr>
        <w:t>, v. r.</w:t>
      </w:r>
      <w:r w:rsidR="0097072A" w:rsidRPr="0097072A">
        <w:rPr>
          <w:rFonts w:ascii="Segoe UI Light" w:hAnsi="Segoe UI Light" w:cs="Segoe UI Light"/>
          <w:sz w:val="24"/>
          <w:szCs w:val="24"/>
        </w:rPr>
        <w:tab/>
      </w:r>
      <w:r w:rsidR="0097072A" w:rsidRPr="0097072A">
        <w:rPr>
          <w:rFonts w:ascii="Segoe UI Light" w:hAnsi="Segoe UI Light" w:cs="Segoe UI Light"/>
          <w:sz w:val="24"/>
          <w:szCs w:val="24"/>
        </w:rPr>
        <w:tab/>
      </w:r>
      <w:r w:rsidR="0097072A" w:rsidRPr="0097072A">
        <w:rPr>
          <w:rFonts w:ascii="Segoe UI Light" w:hAnsi="Segoe UI Light" w:cs="Segoe UI Light"/>
          <w:sz w:val="24"/>
          <w:szCs w:val="24"/>
        </w:rPr>
        <w:tab/>
      </w:r>
      <w:r w:rsidR="0097072A" w:rsidRPr="0097072A">
        <w:rPr>
          <w:rFonts w:ascii="Segoe UI Light" w:hAnsi="Segoe UI Light" w:cs="Segoe UI Light"/>
          <w:sz w:val="24"/>
          <w:szCs w:val="24"/>
        </w:rPr>
        <w:tab/>
      </w:r>
      <w:r w:rsidR="0097072A" w:rsidRPr="0097072A">
        <w:rPr>
          <w:rFonts w:ascii="Segoe UI Light" w:hAnsi="Segoe UI Light" w:cs="Segoe UI Light"/>
          <w:sz w:val="24"/>
          <w:szCs w:val="24"/>
        </w:rPr>
        <w:tab/>
        <w:t>Bc. Hana Valachovičová</w:t>
      </w:r>
      <w:r w:rsidR="00E621A5">
        <w:rPr>
          <w:rFonts w:ascii="Segoe UI Light" w:hAnsi="Segoe UI Light" w:cs="Segoe UI Light"/>
          <w:sz w:val="24"/>
          <w:szCs w:val="24"/>
        </w:rPr>
        <w:t>, v. r.</w:t>
      </w:r>
    </w:p>
    <w:p w14:paraId="23D4B341" w14:textId="77777777" w:rsidR="0097072A" w:rsidRPr="0097072A" w:rsidRDefault="0097072A" w:rsidP="0097072A">
      <w:pPr>
        <w:spacing w:line="254" w:lineRule="auto"/>
        <w:ind w:firstLine="720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>starost</w:t>
      </w:r>
      <w:r w:rsidR="00211DA9">
        <w:rPr>
          <w:rFonts w:ascii="Segoe UI Light" w:hAnsi="Segoe UI Light" w:cs="Segoe UI Light"/>
          <w:sz w:val="24"/>
          <w:szCs w:val="24"/>
        </w:rPr>
        <w:t>k</w:t>
      </w:r>
      <w:r w:rsidRPr="0097072A">
        <w:rPr>
          <w:rFonts w:ascii="Segoe UI Light" w:hAnsi="Segoe UI Light" w:cs="Segoe UI Light"/>
          <w:sz w:val="24"/>
          <w:szCs w:val="24"/>
        </w:rPr>
        <w:t>a</w:t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  <w:t>místostarostka</w:t>
      </w:r>
    </w:p>
    <w:p w14:paraId="31ED84AE" w14:textId="77777777" w:rsidR="0097072A" w:rsidRPr="0097072A" w:rsidRDefault="0097072A" w:rsidP="0097072A">
      <w:pPr>
        <w:spacing w:line="254" w:lineRule="auto"/>
        <w:ind w:left="360"/>
        <w:jc w:val="both"/>
        <w:rPr>
          <w:rFonts w:ascii="Segoe UI Light" w:hAnsi="Segoe UI Light" w:cs="Segoe UI Light"/>
          <w:sz w:val="24"/>
          <w:szCs w:val="24"/>
        </w:rPr>
      </w:pPr>
    </w:p>
    <w:p w14:paraId="0007C64E" w14:textId="77777777" w:rsidR="0097072A" w:rsidRPr="0097072A" w:rsidRDefault="0097072A" w:rsidP="0097072A">
      <w:pPr>
        <w:spacing w:line="254" w:lineRule="auto"/>
        <w:ind w:left="720"/>
        <w:jc w:val="both"/>
        <w:rPr>
          <w:rFonts w:ascii="Segoe UI Light" w:hAnsi="Segoe UI Light" w:cs="Segoe UI Light"/>
          <w:sz w:val="24"/>
          <w:szCs w:val="24"/>
        </w:rPr>
      </w:pPr>
    </w:p>
    <w:p w14:paraId="454F4F90" w14:textId="77777777" w:rsidR="0097072A" w:rsidRPr="0097072A" w:rsidRDefault="0097072A" w:rsidP="0097072A">
      <w:pPr>
        <w:spacing w:line="254" w:lineRule="auto"/>
        <w:ind w:left="360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  <w:t xml:space="preserve">_________________________ </w:t>
      </w:r>
    </w:p>
    <w:p w14:paraId="0EAC2E1E" w14:textId="77777777" w:rsidR="0097072A" w:rsidRPr="0097072A" w:rsidRDefault="0097072A" w:rsidP="0097072A">
      <w:pPr>
        <w:spacing w:line="254" w:lineRule="auto"/>
        <w:ind w:left="360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="00211DA9">
        <w:rPr>
          <w:rFonts w:ascii="Segoe UI Light" w:hAnsi="Segoe UI Light" w:cs="Segoe UI Light"/>
          <w:sz w:val="24"/>
          <w:szCs w:val="24"/>
        </w:rPr>
        <w:t>Mgr. Libor Schröpfer</w:t>
      </w:r>
      <w:r w:rsidR="00E621A5">
        <w:rPr>
          <w:rFonts w:ascii="Segoe UI Light" w:hAnsi="Segoe UI Light" w:cs="Segoe UI Light"/>
          <w:sz w:val="24"/>
          <w:szCs w:val="24"/>
        </w:rPr>
        <w:t>, v. r.</w:t>
      </w:r>
    </w:p>
    <w:p w14:paraId="7E71FE1A" w14:textId="77777777" w:rsidR="0097072A" w:rsidRPr="0097072A" w:rsidRDefault="0097072A" w:rsidP="0097072A">
      <w:pPr>
        <w:spacing w:line="254" w:lineRule="auto"/>
        <w:ind w:left="720"/>
        <w:jc w:val="both"/>
        <w:rPr>
          <w:rFonts w:ascii="Segoe UI Light" w:hAnsi="Segoe UI Light" w:cs="Segoe UI Light"/>
          <w:sz w:val="24"/>
          <w:szCs w:val="24"/>
        </w:rPr>
      </w:pP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Pr="0097072A">
        <w:rPr>
          <w:rFonts w:ascii="Segoe UI Light" w:hAnsi="Segoe UI Light" w:cs="Segoe UI Light"/>
          <w:sz w:val="24"/>
          <w:szCs w:val="24"/>
        </w:rPr>
        <w:tab/>
      </w:r>
      <w:r w:rsidR="00F671E2">
        <w:rPr>
          <w:rFonts w:ascii="Segoe UI Light" w:hAnsi="Segoe UI Light" w:cs="Segoe UI Light"/>
          <w:sz w:val="24"/>
          <w:szCs w:val="24"/>
        </w:rPr>
        <w:t>m</w:t>
      </w:r>
      <w:r w:rsidRPr="0097072A">
        <w:rPr>
          <w:rFonts w:ascii="Segoe UI Light" w:hAnsi="Segoe UI Light" w:cs="Segoe UI Light"/>
          <w:sz w:val="24"/>
          <w:szCs w:val="24"/>
        </w:rPr>
        <w:t>ístostarosta</w:t>
      </w:r>
    </w:p>
    <w:p w14:paraId="762E170A" w14:textId="77777777" w:rsidR="0097072A" w:rsidRPr="00553894" w:rsidRDefault="0097072A" w:rsidP="0097072A">
      <w:pPr>
        <w:spacing w:line="254" w:lineRule="auto"/>
        <w:jc w:val="both"/>
        <w:rPr>
          <w:rFonts w:ascii="Segoe UI Light" w:hAnsi="Segoe UI Light" w:cs="Segoe UI Light"/>
        </w:rPr>
      </w:pPr>
      <w:r w:rsidRPr="00553894">
        <w:rPr>
          <w:rFonts w:ascii="Segoe UI Light" w:hAnsi="Segoe UI Light" w:cs="Segoe UI Light"/>
        </w:rPr>
        <w:t>Razítko města Holýšova:</w:t>
      </w:r>
    </w:p>
    <w:sectPr w:rsidR="0097072A" w:rsidRPr="00553894" w:rsidSect="00AF6358">
      <w:footerReference w:type="default" r:id="rId9"/>
      <w:headerReference w:type="first" r:id="rId10"/>
      <w:footnotePr>
        <w:numRestart w:val="eachPage"/>
      </w:footnotePr>
      <w:endnotePr>
        <w:numFmt w:val="decimal"/>
        <w:numStart w:val="0"/>
      </w:endnotePr>
      <w:type w:val="continuous"/>
      <w:pgSz w:w="11900" w:h="16832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7838" w14:textId="77777777" w:rsidR="004F5031" w:rsidRDefault="004F5031" w:rsidP="00D22C03">
      <w:r>
        <w:separator/>
      </w:r>
    </w:p>
  </w:endnote>
  <w:endnote w:type="continuationSeparator" w:id="0">
    <w:p w14:paraId="4F347DDA" w14:textId="77777777" w:rsidR="004F5031" w:rsidRDefault="004F5031" w:rsidP="00D2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B9D3" w14:textId="77777777" w:rsidR="00C07282" w:rsidRDefault="00C07282">
    <w:pPr>
      <w:pStyle w:val="Zpat"/>
    </w:pPr>
    <w:r>
      <w:rPr>
        <w:noProof/>
        <w:lang w:eastAsia="zh-TW"/>
      </w:rPr>
      <w:pict w14:anchorId="485EF21E">
        <v:group id="_x0000_s1025" style="position:absolute;margin-left:0;margin-top:783pt;width:59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10803;top:14982;width:659;height:288" filled="f" stroked="f">
            <v:textbox style="mso-next-textbox:#_x0000_s1026" inset="0,0,0,0">
              <w:txbxContent>
                <w:p w14:paraId="04B027E4" w14:textId="77777777" w:rsidR="00C07282" w:rsidRDefault="00C07282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C5065F" w:rsidRPr="00C5065F">
                    <w:rPr>
                      <w:noProof/>
                      <w:color w:val="8C8C8C"/>
                    </w:rPr>
                    <w:t>4</w:t>
                  </w:r>
                  <w:r>
                    <w:fldChar w:fldCharType="end"/>
                  </w:r>
                </w:p>
              </w:txbxContent>
            </v:textbox>
          </v:shape>
          <v:group id="_x0000_s1027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8" type="#_x0000_t34" style="position:absolute;left:-8;top:14978;width:1260;height:230;flip:y" o:connectortype="elbow" adj=",1024457,257" strokecolor="#a5a5a5"/>
            <v:shape id="_x0000_s1029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A05B" w14:textId="77777777" w:rsidR="004F5031" w:rsidRDefault="004F5031" w:rsidP="00D22C03">
      <w:r>
        <w:separator/>
      </w:r>
    </w:p>
  </w:footnote>
  <w:footnote w:type="continuationSeparator" w:id="0">
    <w:p w14:paraId="56D4CAA3" w14:textId="77777777" w:rsidR="004F5031" w:rsidRDefault="004F5031" w:rsidP="00D22C03">
      <w:r>
        <w:continuationSeparator/>
      </w:r>
    </w:p>
  </w:footnote>
  <w:footnote w:id="1">
    <w:p w14:paraId="7D7B4655" w14:textId="77777777" w:rsidR="009C0979" w:rsidRPr="009C0979" w:rsidRDefault="009C0979">
      <w:pPr>
        <w:pStyle w:val="Textpoznpodarou"/>
        <w:rPr>
          <w:rFonts w:ascii="Segoe UI Light" w:hAnsi="Segoe UI Light" w:cs="Segoe UI Light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C0979">
        <w:rPr>
          <w:rFonts w:ascii="Segoe UI Light" w:hAnsi="Segoe UI Light" w:cs="Segoe UI Light"/>
          <w:sz w:val="18"/>
          <w:szCs w:val="18"/>
        </w:rPr>
        <w:t>§ 15 odst. 1 zákona č. 565/1990 Sb., o místních poplatcích, ve znění pozdějších předpisů (dále jen „zákon o místních poplatcích)</w:t>
      </w:r>
    </w:p>
  </w:footnote>
  <w:footnote w:id="2">
    <w:p w14:paraId="7D46181F" w14:textId="77777777" w:rsidR="009C0979" w:rsidRDefault="009C0979">
      <w:pPr>
        <w:pStyle w:val="Textpoznpodarou"/>
      </w:pPr>
      <w:r w:rsidRPr="009C0979">
        <w:rPr>
          <w:rStyle w:val="Znakapoznpodarou"/>
          <w:rFonts w:ascii="Segoe UI Light" w:hAnsi="Segoe UI Light" w:cs="Segoe UI Light"/>
          <w:sz w:val="18"/>
          <w:szCs w:val="18"/>
        </w:rPr>
        <w:footnoteRef/>
      </w:r>
      <w:r w:rsidRPr="009C0979">
        <w:rPr>
          <w:rFonts w:ascii="Segoe UI Light" w:hAnsi="Segoe UI Light" w:cs="Segoe UI Light"/>
          <w:sz w:val="18"/>
          <w:szCs w:val="18"/>
        </w:rPr>
        <w:t xml:space="preserve"> 4 odst. 1 zákona o místních poplatcích</w:t>
      </w:r>
    </w:p>
  </w:footnote>
  <w:footnote w:id="3">
    <w:p w14:paraId="0518572D" w14:textId="77777777" w:rsidR="009C0979" w:rsidRDefault="009C09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E57CB">
        <w:rPr>
          <w:rFonts w:ascii="Segoe UI Light" w:hAnsi="Segoe UI Light" w:cs="Segoe UI Light"/>
          <w:sz w:val="18"/>
          <w:szCs w:val="18"/>
        </w:rPr>
        <w:t>4 odst. 2 zákona o místních poplatcích</w:t>
      </w:r>
    </w:p>
  </w:footnote>
  <w:footnote w:id="4">
    <w:p w14:paraId="11D4FAD8" w14:textId="77777777" w:rsidR="009C0979" w:rsidRDefault="009C09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E57CB">
        <w:rPr>
          <w:rFonts w:ascii="Segoe UI Light" w:hAnsi="Segoe UI Light" w:cs="Segoe UI Light"/>
          <w:sz w:val="18"/>
          <w:szCs w:val="18"/>
        </w:rPr>
        <w:t xml:space="preserve">§ 14a odst. </w:t>
      </w:r>
      <w:r>
        <w:rPr>
          <w:rFonts w:ascii="Segoe UI Light" w:hAnsi="Segoe UI Light" w:cs="Segoe UI Light"/>
          <w:sz w:val="18"/>
          <w:szCs w:val="18"/>
        </w:rPr>
        <w:t>2</w:t>
      </w:r>
      <w:r w:rsidRPr="007E57CB">
        <w:rPr>
          <w:rFonts w:ascii="Segoe UI Light" w:hAnsi="Segoe UI Light" w:cs="Segoe UI Light"/>
          <w:sz w:val="18"/>
          <w:szCs w:val="18"/>
        </w:rPr>
        <w:t xml:space="preserve"> zákona o místních poplatcích</w:t>
      </w:r>
    </w:p>
  </w:footnote>
  <w:footnote w:id="5">
    <w:p w14:paraId="32A7EB5D" w14:textId="77777777" w:rsidR="009C0979" w:rsidRDefault="009C09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E57CB">
        <w:rPr>
          <w:rFonts w:ascii="Segoe UI Light" w:hAnsi="Segoe UI Light" w:cs="Segoe UI Light"/>
          <w:sz w:val="18"/>
          <w:szCs w:val="18"/>
        </w:rPr>
        <w:t xml:space="preserve">§ 14a odst. </w:t>
      </w:r>
      <w:r>
        <w:rPr>
          <w:rFonts w:ascii="Segoe UI Light" w:hAnsi="Segoe UI Light" w:cs="Segoe UI Light"/>
          <w:sz w:val="18"/>
          <w:szCs w:val="18"/>
        </w:rPr>
        <w:t>3</w:t>
      </w:r>
      <w:r w:rsidRPr="007E57CB">
        <w:rPr>
          <w:rFonts w:ascii="Segoe UI Light" w:hAnsi="Segoe UI Light" w:cs="Segoe UI Light"/>
          <w:sz w:val="18"/>
          <w:szCs w:val="18"/>
        </w:rPr>
        <w:t xml:space="preserve"> zákona o místních poplatcích</w:t>
      </w:r>
    </w:p>
  </w:footnote>
  <w:footnote w:id="6">
    <w:p w14:paraId="6EFD1FC8" w14:textId="77777777" w:rsidR="004811FE" w:rsidRPr="007E57CB" w:rsidRDefault="004811FE" w:rsidP="004811FE">
      <w:pPr>
        <w:pStyle w:val="Textpoznpodarou"/>
        <w:rPr>
          <w:rFonts w:ascii="Segoe UI Light" w:hAnsi="Segoe UI Light" w:cs="Segoe UI Light"/>
          <w:sz w:val="18"/>
          <w:szCs w:val="18"/>
        </w:rPr>
      </w:pPr>
      <w:r w:rsidRPr="007E57CB">
        <w:rPr>
          <w:rStyle w:val="Znakapoznpodarou"/>
          <w:rFonts w:ascii="Segoe UI Light" w:hAnsi="Segoe UI Light" w:cs="Segoe UI Light"/>
          <w:sz w:val="18"/>
          <w:szCs w:val="18"/>
        </w:rPr>
        <w:footnoteRef/>
      </w:r>
      <w:r w:rsidRPr="007E57CB">
        <w:rPr>
          <w:rFonts w:ascii="Segoe UI Light" w:hAnsi="Segoe UI Light" w:cs="Segoe UI Light"/>
          <w:sz w:val="18"/>
          <w:szCs w:val="18"/>
        </w:rPr>
        <w:t xml:space="preserve"> § 14a odst. </w:t>
      </w:r>
      <w:r w:rsidR="00AB615B">
        <w:rPr>
          <w:rFonts w:ascii="Segoe UI Light" w:hAnsi="Segoe UI Light" w:cs="Segoe UI Light"/>
          <w:sz w:val="18"/>
          <w:szCs w:val="18"/>
        </w:rPr>
        <w:t>4</w:t>
      </w:r>
      <w:r w:rsidRPr="007E57CB">
        <w:rPr>
          <w:rFonts w:ascii="Segoe UI Light" w:hAnsi="Segoe UI Light" w:cs="Segoe UI Light"/>
          <w:sz w:val="18"/>
          <w:szCs w:val="18"/>
        </w:rPr>
        <w:t xml:space="preserve"> zákona o místních poplatcích</w:t>
      </w:r>
    </w:p>
  </w:footnote>
  <w:footnote w:id="7">
    <w:p w14:paraId="7FB9230E" w14:textId="77777777" w:rsidR="004811FE" w:rsidRPr="007E57CB" w:rsidRDefault="004811FE" w:rsidP="004811FE">
      <w:pPr>
        <w:pStyle w:val="Textpoznpodarou"/>
        <w:rPr>
          <w:rFonts w:ascii="Segoe UI Light" w:hAnsi="Segoe UI Light" w:cs="Segoe UI Light"/>
        </w:rPr>
      </w:pPr>
      <w:r>
        <w:rPr>
          <w:rStyle w:val="Znakapoznpodarou"/>
        </w:rPr>
        <w:footnoteRef/>
      </w:r>
      <w:r>
        <w:t xml:space="preserve"> </w:t>
      </w:r>
      <w:r w:rsidRPr="007E57CB">
        <w:rPr>
          <w:rFonts w:ascii="Segoe UI Light" w:hAnsi="Segoe UI Light" w:cs="Segoe UI Light"/>
          <w:sz w:val="18"/>
          <w:szCs w:val="18"/>
        </w:rPr>
        <w:t>§ 4 odst. 1 zákona o místních poplatcích</w:t>
      </w:r>
    </w:p>
  </w:footnote>
  <w:footnote w:id="8">
    <w:p w14:paraId="7C82C366" w14:textId="77777777" w:rsidR="00BC26C6" w:rsidRPr="0054071F" w:rsidRDefault="00BC26C6" w:rsidP="00BC26C6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</w:t>
      </w:r>
      <w:r w:rsidRPr="0097072A">
        <w:rPr>
          <w:rFonts w:ascii="Segoe UI Light" w:hAnsi="Segoe UI Light" w:cs="Segoe UI Light"/>
          <w:sz w:val="18"/>
          <w:szCs w:val="18"/>
        </w:rPr>
        <w:t>§ 14a odst. 6 zákona o místních poplatcích</w:t>
      </w:r>
    </w:p>
  </w:footnote>
  <w:footnote w:id="9">
    <w:p w14:paraId="3F8F0EE0" w14:textId="77777777" w:rsidR="004811FE" w:rsidRPr="007E57CB" w:rsidRDefault="004811FE" w:rsidP="004811FE">
      <w:pPr>
        <w:pStyle w:val="Textpoznpodarou"/>
        <w:rPr>
          <w:rFonts w:ascii="Segoe UI Light" w:hAnsi="Segoe UI Light" w:cs="Segoe UI Light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7E57CB">
        <w:rPr>
          <w:rFonts w:ascii="Segoe UI Light" w:hAnsi="Segoe UI Light" w:cs="Segoe UI Light"/>
          <w:sz w:val="18"/>
          <w:szCs w:val="18"/>
        </w:rPr>
        <w:t>§ 11 odst. 1 zákona o místních poplatcích</w:t>
      </w:r>
    </w:p>
  </w:footnote>
  <w:footnote w:id="10">
    <w:p w14:paraId="6E3A73B9" w14:textId="77777777" w:rsidR="004811FE" w:rsidRPr="007E57CB" w:rsidRDefault="004811FE" w:rsidP="004811FE">
      <w:pPr>
        <w:pStyle w:val="Textpoznpodarou"/>
        <w:rPr>
          <w:rFonts w:ascii="Segoe UI Light" w:hAnsi="Segoe UI Light" w:cs="Segoe UI Light"/>
          <w:sz w:val="18"/>
          <w:szCs w:val="18"/>
        </w:rPr>
      </w:pPr>
      <w:r w:rsidRPr="007E57CB">
        <w:rPr>
          <w:rStyle w:val="Znakapoznpodarou"/>
          <w:rFonts w:ascii="Segoe UI Light" w:hAnsi="Segoe UI Light" w:cs="Segoe UI Light"/>
          <w:sz w:val="18"/>
          <w:szCs w:val="18"/>
        </w:rPr>
        <w:footnoteRef/>
      </w:r>
      <w:r w:rsidRPr="007E57CB">
        <w:rPr>
          <w:rFonts w:ascii="Segoe UI Light" w:hAnsi="Segoe UI Light" w:cs="Segoe UI Light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24EE" w14:textId="77777777" w:rsidR="00D22C03" w:rsidRPr="00927DEF" w:rsidRDefault="00D22C03" w:rsidP="00D22C03">
    <w:pPr>
      <w:pStyle w:val="Zhlav"/>
      <w:jc w:val="right"/>
      <w:rPr>
        <w:color w:val="F2F2F2"/>
      </w:rPr>
    </w:pPr>
    <w:r w:rsidRPr="00C94A52">
      <w:t xml:space="preserve">                                       </w:t>
    </w:r>
    <w:r w:rsidR="001F3907" w:rsidRPr="00927DEF">
      <w:rPr>
        <w:color w:val="F2F2F2"/>
      </w:rPr>
      <w:t xml:space="preserve">ZMH 30.5.2011     </w:t>
    </w:r>
    <w:r w:rsidR="00734E1B" w:rsidRPr="00927DEF">
      <w:rPr>
        <w:color w:val="F2F2F2"/>
      </w:rPr>
      <w:t xml:space="preserve">Příloha č. </w:t>
    </w:r>
    <w:r w:rsidR="001F3907" w:rsidRPr="00927DEF">
      <w:rPr>
        <w:color w:val="F2F2F2"/>
      </w:rPr>
      <w:t>5</w:t>
    </w:r>
  </w:p>
  <w:p w14:paraId="6096886A" w14:textId="77777777" w:rsidR="00D22C03" w:rsidRDefault="00D22C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E21A91"/>
    <w:multiLevelType w:val="hybridMultilevel"/>
    <w:tmpl w:val="AE1E4422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974C32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A201BE"/>
    <w:multiLevelType w:val="hybridMultilevel"/>
    <w:tmpl w:val="2CB0DE3E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70CCA"/>
    <w:multiLevelType w:val="hybridMultilevel"/>
    <w:tmpl w:val="BB7AB9DC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E791720"/>
    <w:multiLevelType w:val="hybridMultilevel"/>
    <w:tmpl w:val="BD142260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B5F5D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34D7DEF"/>
    <w:multiLevelType w:val="hybridMultilevel"/>
    <w:tmpl w:val="15782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B7B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5F2FE3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7172FBC"/>
    <w:multiLevelType w:val="hybridMultilevel"/>
    <w:tmpl w:val="60FCF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1F3B"/>
    <w:multiLevelType w:val="hybridMultilevel"/>
    <w:tmpl w:val="4350B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D0FD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EE63EE9"/>
    <w:multiLevelType w:val="hybridMultilevel"/>
    <w:tmpl w:val="6C72B0CC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6B428E3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92258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9D24579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67116755">
    <w:abstractNumId w:val="21"/>
  </w:num>
  <w:num w:numId="2" w16cid:durableId="648291423">
    <w:abstractNumId w:val="20"/>
  </w:num>
  <w:num w:numId="3" w16cid:durableId="2001343885">
    <w:abstractNumId w:val="14"/>
  </w:num>
  <w:num w:numId="4" w16cid:durableId="1708023270">
    <w:abstractNumId w:val="7"/>
  </w:num>
  <w:num w:numId="5" w16cid:durableId="189924154">
    <w:abstractNumId w:val="23"/>
  </w:num>
  <w:num w:numId="6" w16cid:durableId="1931888982">
    <w:abstractNumId w:val="3"/>
  </w:num>
  <w:num w:numId="7" w16cid:durableId="986980647">
    <w:abstractNumId w:val="6"/>
  </w:num>
  <w:num w:numId="8" w16cid:durableId="2055738989">
    <w:abstractNumId w:val="5"/>
  </w:num>
  <w:num w:numId="9" w16cid:durableId="189800246">
    <w:abstractNumId w:val="19"/>
  </w:num>
  <w:num w:numId="10" w16cid:durableId="80831381">
    <w:abstractNumId w:val="15"/>
  </w:num>
  <w:num w:numId="11" w16cid:durableId="426391235">
    <w:abstractNumId w:val="27"/>
  </w:num>
  <w:num w:numId="12" w16cid:durableId="297104028">
    <w:abstractNumId w:val="25"/>
  </w:num>
  <w:num w:numId="13" w16cid:durableId="617611967">
    <w:abstractNumId w:val="18"/>
  </w:num>
  <w:num w:numId="14" w16cid:durableId="293291837">
    <w:abstractNumId w:val="11"/>
  </w:num>
  <w:num w:numId="15" w16cid:durableId="634722605">
    <w:abstractNumId w:val="12"/>
  </w:num>
  <w:num w:numId="16" w16cid:durableId="79061758">
    <w:abstractNumId w:val="8"/>
  </w:num>
  <w:num w:numId="17" w16cid:durableId="1713650865">
    <w:abstractNumId w:val="2"/>
  </w:num>
  <w:num w:numId="18" w16cid:durableId="286468908">
    <w:abstractNumId w:val="9"/>
  </w:num>
  <w:num w:numId="19" w16cid:durableId="2133011686">
    <w:abstractNumId w:val="26"/>
  </w:num>
  <w:num w:numId="20" w16cid:durableId="956370448">
    <w:abstractNumId w:val="22"/>
  </w:num>
  <w:num w:numId="21" w16cid:durableId="1088692129">
    <w:abstractNumId w:val="0"/>
  </w:num>
  <w:num w:numId="22" w16cid:durableId="439298726">
    <w:abstractNumId w:val="13"/>
  </w:num>
  <w:num w:numId="23" w16cid:durableId="1615358831">
    <w:abstractNumId w:val="16"/>
  </w:num>
  <w:num w:numId="24" w16cid:durableId="1453473200">
    <w:abstractNumId w:val="10"/>
  </w:num>
  <w:num w:numId="25" w16cid:durableId="1426799762">
    <w:abstractNumId w:val="4"/>
  </w:num>
  <w:num w:numId="26" w16cid:durableId="1849978206">
    <w:abstractNumId w:val="1"/>
  </w:num>
  <w:num w:numId="27" w16cid:durableId="1806921313">
    <w:abstractNumId w:val="17"/>
  </w:num>
  <w:num w:numId="28" w16cid:durableId="10710816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358"/>
    <w:rsid w:val="0000372F"/>
    <w:rsid w:val="000232B1"/>
    <w:rsid w:val="00081358"/>
    <w:rsid w:val="000876E9"/>
    <w:rsid w:val="000F04A5"/>
    <w:rsid w:val="001132B6"/>
    <w:rsid w:val="001172FE"/>
    <w:rsid w:val="001374E3"/>
    <w:rsid w:val="00141922"/>
    <w:rsid w:val="00161612"/>
    <w:rsid w:val="0016619F"/>
    <w:rsid w:val="001756B3"/>
    <w:rsid w:val="001866E5"/>
    <w:rsid w:val="00190E2C"/>
    <w:rsid w:val="001947FE"/>
    <w:rsid w:val="001A3512"/>
    <w:rsid w:val="001A5613"/>
    <w:rsid w:val="001B4EAB"/>
    <w:rsid w:val="001F3907"/>
    <w:rsid w:val="00211DA9"/>
    <w:rsid w:val="002275E4"/>
    <w:rsid w:val="00231559"/>
    <w:rsid w:val="002377EC"/>
    <w:rsid w:val="0027446A"/>
    <w:rsid w:val="002760FB"/>
    <w:rsid w:val="002915F8"/>
    <w:rsid w:val="00301670"/>
    <w:rsid w:val="00336B73"/>
    <w:rsid w:val="003557FA"/>
    <w:rsid w:val="0037214A"/>
    <w:rsid w:val="003817AC"/>
    <w:rsid w:val="003A4030"/>
    <w:rsid w:val="003C2E4F"/>
    <w:rsid w:val="003D0482"/>
    <w:rsid w:val="003D6BD2"/>
    <w:rsid w:val="003F3C7E"/>
    <w:rsid w:val="00406D60"/>
    <w:rsid w:val="00434688"/>
    <w:rsid w:val="00445EA7"/>
    <w:rsid w:val="00447D24"/>
    <w:rsid w:val="0046760D"/>
    <w:rsid w:val="004811FE"/>
    <w:rsid w:val="004F5031"/>
    <w:rsid w:val="005143B7"/>
    <w:rsid w:val="0052328A"/>
    <w:rsid w:val="0052503F"/>
    <w:rsid w:val="00525F03"/>
    <w:rsid w:val="0054558D"/>
    <w:rsid w:val="00550D1F"/>
    <w:rsid w:val="00553894"/>
    <w:rsid w:val="00564E4B"/>
    <w:rsid w:val="005708DA"/>
    <w:rsid w:val="0059521E"/>
    <w:rsid w:val="005B263B"/>
    <w:rsid w:val="005B460B"/>
    <w:rsid w:val="005D0472"/>
    <w:rsid w:val="005D43D8"/>
    <w:rsid w:val="005D7013"/>
    <w:rsid w:val="005F4FDF"/>
    <w:rsid w:val="00631886"/>
    <w:rsid w:val="0067518D"/>
    <w:rsid w:val="0068154E"/>
    <w:rsid w:val="00691937"/>
    <w:rsid w:val="006B0A36"/>
    <w:rsid w:val="006E663A"/>
    <w:rsid w:val="00734E1B"/>
    <w:rsid w:val="00754BCA"/>
    <w:rsid w:val="007601D8"/>
    <w:rsid w:val="007A3F9B"/>
    <w:rsid w:val="007B6356"/>
    <w:rsid w:val="007C33DD"/>
    <w:rsid w:val="007D392D"/>
    <w:rsid w:val="007E57CB"/>
    <w:rsid w:val="007E7CA7"/>
    <w:rsid w:val="008116FD"/>
    <w:rsid w:val="008F1D3A"/>
    <w:rsid w:val="0091455A"/>
    <w:rsid w:val="00927DEF"/>
    <w:rsid w:val="00935B39"/>
    <w:rsid w:val="009520A9"/>
    <w:rsid w:val="00962D6F"/>
    <w:rsid w:val="0097072A"/>
    <w:rsid w:val="00973E5F"/>
    <w:rsid w:val="009A5A6B"/>
    <w:rsid w:val="009B22AB"/>
    <w:rsid w:val="009C0979"/>
    <w:rsid w:val="009E6C95"/>
    <w:rsid w:val="009E7DF6"/>
    <w:rsid w:val="00A04730"/>
    <w:rsid w:val="00A21DD7"/>
    <w:rsid w:val="00A24BAB"/>
    <w:rsid w:val="00A31C22"/>
    <w:rsid w:val="00A37473"/>
    <w:rsid w:val="00A37E62"/>
    <w:rsid w:val="00A40175"/>
    <w:rsid w:val="00A45C3B"/>
    <w:rsid w:val="00A522C5"/>
    <w:rsid w:val="00AA4216"/>
    <w:rsid w:val="00AB615B"/>
    <w:rsid w:val="00AB7CD6"/>
    <w:rsid w:val="00AC490A"/>
    <w:rsid w:val="00AC63DD"/>
    <w:rsid w:val="00AE14CD"/>
    <w:rsid w:val="00AE4376"/>
    <w:rsid w:val="00AF4ECD"/>
    <w:rsid w:val="00AF6358"/>
    <w:rsid w:val="00AF7074"/>
    <w:rsid w:val="00B070FE"/>
    <w:rsid w:val="00B44724"/>
    <w:rsid w:val="00B73041"/>
    <w:rsid w:val="00B9595C"/>
    <w:rsid w:val="00BC26C6"/>
    <w:rsid w:val="00C07282"/>
    <w:rsid w:val="00C13DE7"/>
    <w:rsid w:val="00C15697"/>
    <w:rsid w:val="00C34D36"/>
    <w:rsid w:val="00C3772D"/>
    <w:rsid w:val="00C5065F"/>
    <w:rsid w:val="00C52B1D"/>
    <w:rsid w:val="00C623A6"/>
    <w:rsid w:val="00C6573A"/>
    <w:rsid w:val="00C66DD9"/>
    <w:rsid w:val="00C92BFA"/>
    <w:rsid w:val="00C94A52"/>
    <w:rsid w:val="00CA5FC1"/>
    <w:rsid w:val="00CB5A1F"/>
    <w:rsid w:val="00CD2C04"/>
    <w:rsid w:val="00CD72CB"/>
    <w:rsid w:val="00CE6B68"/>
    <w:rsid w:val="00CF4622"/>
    <w:rsid w:val="00D03F11"/>
    <w:rsid w:val="00D06914"/>
    <w:rsid w:val="00D22C03"/>
    <w:rsid w:val="00D30E24"/>
    <w:rsid w:val="00D4249B"/>
    <w:rsid w:val="00D4306D"/>
    <w:rsid w:val="00D47382"/>
    <w:rsid w:val="00D676AA"/>
    <w:rsid w:val="00D950B1"/>
    <w:rsid w:val="00DA0AA2"/>
    <w:rsid w:val="00DC1D1D"/>
    <w:rsid w:val="00E168B9"/>
    <w:rsid w:val="00E21C03"/>
    <w:rsid w:val="00E5753C"/>
    <w:rsid w:val="00E57DA2"/>
    <w:rsid w:val="00E621A5"/>
    <w:rsid w:val="00E67601"/>
    <w:rsid w:val="00E8002A"/>
    <w:rsid w:val="00EC6E33"/>
    <w:rsid w:val="00EE40F5"/>
    <w:rsid w:val="00EF1C4E"/>
    <w:rsid w:val="00F45AC4"/>
    <w:rsid w:val="00F671E2"/>
    <w:rsid w:val="00F73997"/>
    <w:rsid w:val="00F85A3C"/>
    <w:rsid w:val="00F90A55"/>
    <w:rsid w:val="00F97FCC"/>
    <w:rsid w:val="00FB6844"/>
    <w:rsid w:val="00FD386F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C6C96C"/>
  <w15:chartTrackingRefBased/>
  <w15:docId w15:val="{21D116B8-4DE4-4BD8-9870-8B75B657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D22C03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28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28" w:lineRule="auto"/>
    </w:pPr>
  </w:style>
  <w:style w:type="paragraph" w:customStyle="1" w:styleId="Seznamoslovan">
    <w:name w:val="Seznam očíslovaný"/>
    <w:basedOn w:val="ZkladntextIMP"/>
    <w:pPr>
      <w:spacing w:line="228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C03"/>
  </w:style>
  <w:style w:type="paragraph" w:styleId="Zpat">
    <w:name w:val="footer"/>
    <w:basedOn w:val="Normln"/>
    <w:link w:val="ZpatChar"/>
    <w:rsid w:val="00D22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2C03"/>
  </w:style>
  <w:style w:type="paragraph" w:styleId="Zkladntext">
    <w:name w:val="Body Text"/>
    <w:basedOn w:val="Normln"/>
    <w:link w:val="ZkladntextChar"/>
    <w:rsid w:val="00F97FCC"/>
    <w:pPr>
      <w:widowControl/>
      <w:jc w:val="both"/>
    </w:pPr>
    <w:rPr>
      <w:sz w:val="24"/>
    </w:rPr>
  </w:style>
  <w:style w:type="character" w:customStyle="1" w:styleId="ZkladntextChar">
    <w:name w:val="Základní text Char"/>
    <w:link w:val="Zkladntext"/>
    <w:rsid w:val="00F97FCC"/>
    <w:rPr>
      <w:sz w:val="24"/>
    </w:rPr>
  </w:style>
  <w:style w:type="paragraph" w:styleId="Odstavecseseznamem">
    <w:name w:val="List Paragraph"/>
    <w:basedOn w:val="Normln"/>
    <w:uiPriority w:val="34"/>
    <w:qFormat/>
    <w:rsid w:val="00F97FCC"/>
    <w:pPr>
      <w:widowControl/>
      <w:ind w:left="708"/>
    </w:pPr>
  </w:style>
  <w:style w:type="paragraph" w:customStyle="1" w:styleId="Default">
    <w:name w:val="Default"/>
    <w:rsid w:val="00AF63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401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0175"/>
    <w:rPr>
      <w:rFonts w:ascii="Tahoma" w:hAnsi="Tahoma" w:cs="Tahoma"/>
      <w:sz w:val="16"/>
      <w:szCs w:val="16"/>
    </w:rPr>
  </w:style>
  <w:style w:type="character" w:styleId="Zvraznn">
    <w:name w:val="Zvýraznění"/>
    <w:qFormat/>
    <w:rsid w:val="00141922"/>
    <w:rPr>
      <w:b/>
      <w:noProof w:val="0"/>
      <w:lang w:val="cs-CZ"/>
    </w:rPr>
  </w:style>
  <w:style w:type="paragraph" w:styleId="Textpoznpodarou">
    <w:name w:val="footnote text"/>
    <w:basedOn w:val="Normln"/>
    <w:link w:val="TextpoznpodarouChar"/>
    <w:rsid w:val="00E21C03"/>
    <w:pPr>
      <w:widowControl/>
    </w:pPr>
    <w:rPr>
      <w:noProof/>
    </w:rPr>
  </w:style>
  <w:style w:type="character" w:customStyle="1" w:styleId="TextpoznpodarouChar">
    <w:name w:val="Text pozn. pod čarou Char"/>
    <w:link w:val="Textpoznpodarou"/>
    <w:rsid w:val="00E21C03"/>
    <w:rPr>
      <w:noProof/>
    </w:rPr>
  </w:style>
  <w:style w:type="character" w:styleId="Znakapoznpodarou">
    <w:name w:val="footnote reference"/>
    <w:rsid w:val="00E21C03"/>
    <w:rPr>
      <w:vertAlign w:val="superscript"/>
    </w:rPr>
  </w:style>
  <w:style w:type="paragraph" w:customStyle="1" w:styleId="nzevzkona">
    <w:name w:val="název zákona"/>
    <w:basedOn w:val="Nzev"/>
    <w:rsid w:val="00E21C03"/>
    <w:pPr>
      <w:widowControl/>
    </w:pPr>
    <w:rPr>
      <w:rFonts w:ascii="Cambria" w:hAnsi="Cambria" w:cs="Cambria"/>
    </w:rPr>
  </w:style>
  <w:style w:type="paragraph" w:customStyle="1" w:styleId="slalnk">
    <w:name w:val="Čísla článků"/>
    <w:basedOn w:val="Normln"/>
    <w:rsid w:val="00E21C03"/>
    <w:pPr>
      <w:keepNext/>
      <w:keepLines/>
      <w:widowControl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E21C03"/>
    <w:pPr>
      <w:spacing w:before="60" w:after="160"/>
    </w:pPr>
  </w:style>
  <w:style w:type="paragraph" w:styleId="Nzev">
    <w:name w:val="Title"/>
    <w:basedOn w:val="Normln"/>
    <w:next w:val="Normln"/>
    <w:link w:val="NzevChar"/>
    <w:qFormat/>
    <w:rsid w:val="00E21C0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E21C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vysvtlivek">
    <w:name w:val="endnote text"/>
    <w:basedOn w:val="Normln"/>
    <w:link w:val="TextvysvtlivekChar"/>
    <w:rsid w:val="00C92BFA"/>
  </w:style>
  <w:style w:type="character" w:customStyle="1" w:styleId="TextvysvtlivekChar">
    <w:name w:val="Text vysvětlivek Char"/>
    <w:basedOn w:val="Standardnpsmoodstavce"/>
    <w:link w:val="Textvysvtlivek"/>
    <w:rsid w:val="00C92BFA"/>
  </w:style>
  <w:style w:type="character" w:styleId="Odkaznavysvtlivky">
    <w:name w:val="endnote reference"/>
    <w:rsid w:val="00C92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5E73-8986-44A8-B4EC-27965C07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Holýšov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Šefl</dc:creator>
  <cp:keywords/>
  <cp:lastModifiedBy>tajemník</cp:lastModifiedBy>
  <cp:revision>2</cp:revision>
  <cp:lastPrinted>2019-12-12T07:16:00Z</cp:lastPrinted>
  <dcterms:created xsi:type="dcterms:W3CDTF">2022-12-16T07:02:00Z</dcterms:created>
  <dcterms:modified xsi:type="dcterms:W3CDTF">2022-12-16T07:02:00Z</dcterms:modified>
</cp:coreProperties>
</file>