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318" w:rsidRDefault="00495C35" w:rsidP="00985845">
      <w:pPr>
        <w:spacing w:after="120"/>
        <w:jc w:val="center"/>
        <w:rPr>
          <w:b/>
          <w:sz w:val="36"/>
          <w:szCs w:val="36"/>
        </w:rPr>
      </w:pPr>
      <w:r w:rsidRPr="00495C35">
        <w:rPr>
          <w:b/>
          <w:sz w:val="36"/>
          <w:szCs w:val="36"/>
        </w:rPr>
        <w:t>OBEC LŠTĚNÍ</w:t>
      </w:r>
    </w:p>
    <w:p w:rsidR="00985845" w:rsidRPr="00985845" w:rsidRDefault="00985845" w:rsidP="00495C35">
      <w:pPr>
        <w:jc w:val="center"/>
        <w:rPr>
          <w:b/>
          <w:szCs w:val="36"/>
        </w:rPr>
      </w:pPr>
      <w:r>
        <w:rPr>
          <w:b/>
          <w:szCs w:val="36"/>
        </w:rPr>
        <w:t>okres Benešov</w:t>
      </w:r>
    </w:p>
    <w:p w:rsidR="00495C35" w:rsidRPr="00495C35" w:rsidRDefault="00495C35" w:rsidP="00495C35">
      <w:pPr>
        <w:jc w:val="center"/>
        <w:rPr>
          <w:b/>
          <w:sz w:val="36"/>
          <w:szCs w:val="36"/>
        </w:rPr>
      </w:pPr>
    </w:p>
    <w:p w:rsidR="00495C35" w:rsidRPr="00985845" w:rsidRDefault="00495C35" w:rsidP="00495C35">
      <w:pPr>
        <w:jc w:val="center"/>
        <w:rPr>
          <w:b/>
          <w:sz w:val="28"/>
          <w:szCs w:val="36"/>
        </w:rPr>
      </w:pPr>
      <w:r w:rsidRPr="00985845">
        <w:rPr>
          <w:b/>
          <w:sz w:val="28"/>
          <w:szCs w:val="36"/>
        </w:rPr>
        <w:t>OBECNĚ ZÁVAZNÁ VYHLÁŠKA</w:t>
      </w:r>
    </w:p>
    <w:p w:rsidR="00985845" w:rsidRPr="00985845" w:rsidRDefault="00286E9A" w:rsidP="00495C35">
      <w:pPr>
        <w:jc w:val="center"/>
        <w:rPr>
          <w:b/>
          <w:szCs w:val="36"/>
        </w:rPr>
      </w:pPr>
      <w:r>
        <w:rPr>
          <w:b/>
          <w:szCs w:val="36"/>
        </w:rPr>
        <w:t>ze dne 6. 2</w:t>
      </w:r>
      <w:r w:rsidR="00985845" w:rsidRPr="00985845">
        <w:rPr>
          <w:b/>
          <w:szCs w:val="36"/>
        </w:rPr>
        <w:t>. 2025</w:t>
      </w:r>
    </w:p>
    <w:p w:rsidR="00495C35" w:rsidRPr="00985845" w:rsidRDefault="00495C35" w:rsidP="00495C35">
      <w:pPr>
        <w:jc w:val="center"/>
        <w:rPr>
          <w:b/>
          <w:szCs w:val="36"/>
        </w:rPr>
      </w:pPr>
      <w:r w:rsidRPr="00985845">
        <w:rPr>
          <w:b/>
          <w:szCs w:val="36"/>
        </w:rPr>
        <w:t>kterou se vydává Požární řád obce Lštění</w:t>
      </w:r>
    </w:p>
    <w:p w:rsidR="00495C35" w:rsidRDefault="00495C35" w:rsidP="00495C35">
      <w:pPr>
        <w:jc w:val="center"/>
        <w:rPr>
          <w:b/>
        </w:rPr>
      </w:pPr>
    </w:p>
    <w:p w:rsidR="00145DAF" w:rsidRDefault="00594172" w:rsidP="00C03AEA">
      <w:pPr>
        <w:jc w:val="both"/>
      </w:pPr>
      <w:r>
        <w:t>Zastupitelstvo obce L</w:t>
      </w:r>
      <w:r w:rsidR="00286E9A">
        <w:t>štění se na svém zasedání dne 6. února 2025 usnesením č. 4 usneslo</w:t>
      </w:r>
      <w:r>
        <w:t xml:space="preserve"> na vydání obecně závazné vyhlášky </w:t>
      </w:r>
      <w:r w:rsidR="00286E9A">
        <w:t>podle § 84</w:t>
      </w:r>
      <w:r w:rsidR="00283834">
        <w:t xml:space="preserve"> odst. 2 písm. h) a § 10 písm. d) </w:t>
      </w:r>
      <w:r>
        <w:t>zákona č. 128/2000 Sb., o obcích (obecní zřízení)</w:t>
      </w:r>
      <w:r w:rsidR="00283834">
        <w:t xml:space="preserve">, a v souladu s § 29 odst. 1 písm. o) bod 1 </w:t>
      </w:r>
      <w:r w:rsidR="00C03AEA">
        <w:t xml:space="preserve">zákona č. 133/1985 Sb., o požární ochraně a ve vazbě na § 15 nařízení vlády č. 172/2001 Sb., </w:t>
      </w:r>
      <w:r w:rsidR="00C03AEA" w:rsidRPr="00C03AEA">
        <w:t>k provedení zákona o požární ochraně</w:t>
      </w:r>
      <w:r w:rsidR="00C03AEA">
        <w:t xml:space="preserve">, kterou se vydává Požární řád obce Lštění. </w:t>
      </w:r>
    </w:p>
    <w:p w:rsidR="00145DAF" w:rsidRDefault="00145DAF" w:rsidP="00C03AEA">
      <w:pPr>
        <w:jc w:val="both"/>
      </w:pPr>
    </w:p>
    <w:p w:rsidR="00145DAF" w:rsidRPr="002B4471" w:rsidRDefault="002B4471" w:rsidP="002B4471">
      <w:pPr>
        <w:jc w:val="center"/>
        <w:rPr>
          <w:b/>
        </w:rPr>
      </w:pPr>
      <w:r w:rsidRPr="002B4471">
        <w:rPr>
          <w:b/>
        </w:rPr>
        <w:t>Čl. 1</w:t>
      </w:r>
    </w:p>
    <w:p w:rsidR="002B4471" w:rsidRPr="002B4471" w:rsidRDefault="002B4471" w:rsidP="002B4471">
      <w:pPr>
        <w:jc w:val="center"/>
        <w:rPr>
          <w:b/>
        </w:rPr>
      </w:pPr>
      <w:r w:rsidRPr="002B4471">
        <w:rPr>
          <w:b/>
        </w:rPr>
        <w:t>Úvodní ustanovení</w:t>
      </w:r>
    </w:p>
    <w:p w:rsidR="002B4471" w:rsidRDefault="00170F9C" w:rsidP="002B4471">
      <w:pPr>
        <w:jc w:val="both"/>
      </w:pPr>
      <w:r w:rsidRPr="00F951F9">
        <w:t>Obecně závazná vyhláška</w:t>
      </w:r>
      <w:r w:rsidR="00D36CB6" w:rsidRPr="00F951F9">
        <w:t xml:space="preserve"> </w:t>
      </w:r>
      <w:r w:rsidR="00145DAF" w:rsidRPr="00145DAF">
        <w:t>upravuje organizaci a zásady zabezpečení požární ochrany v</w:t>
      </w:r>
      <w:r w:rsidR="00145DAF">
        <w:t> </w:t>
      </w:r>
      <w:r w:rsidR="00145DAF" w:rsidRPr="00145DAF">
        <w:t>obci</w:t>
      </w:r>
      <w:r w:rsidR="00145DAF">
        <w:t xml:space="preserve">, </w:t>
      </w:r>
      <w:r w:rsidR="002B4471">
        <w:t xml:space="preserve"> vymezuje činnosti osob pověřených zabezpečováním požární ochrany v obci, podmínky požární bezpečnosti v době zvýšeného nebezpečí vzniku požáru, způsob zabezpečení požární ochrany v obci, kategorii jednotky sboru dobrovolných hasičů obce, její početní stav a vybavení, přehled o zdrojích vody pro hašení požárů a</w:t>
      </w:r>
      <w:r w:rsidR="00525726">
        <w:t> </w:t>
      </w:r>
      <w:r w:rsidR="002B4471">
        <w:t>podmínky jejich trvalé použitelnosti, způsob ohlášení požáru a způsob vyhlášení požárního poplachu v obci.</w:t>
      </w:r>
    </w:p>
    <w:p w:rsidR="0043084A" w:rsidRDefault="0043084A" w:rsidP="00C03AEA">
      <w:pPr>
        <w:jc w:val="both"/>
      </w:pPr>
    </w:p>
    <w:p w:rsidR="00D02AE0" w:rsidRPr="00C84491" w:rsidRDefault="00D02AE0" w:rsidP="00C84491">
      <w:pPr>
        <w:jc w:val="center"/>
        <w:rPr>
          <w:b/>
        </w:rPr>
      </w:pPr>
      <w:r w:rsidRPr="00C84491">
        <w:rPr>
          <w:b/>
        </w:rPr>
        <w:t>Čl. 2</w:t>
      </w:r>
    </w:p>
    <w:p w:rsidR="00D02AE0" w:rsidRPr="00C84491" w:rsidRDefault="00D02AE0" w:rsidP="00C84491">
      <w:pPr>
        <w:jc w:val="center"/>
        <w:rPr>
          <w:b/>
        </w:rPr>
      </w:pPr>
      <w:r w:rsidRPr="00C84491">
        <w:rPr>
          <w:b/>
        </w:rPr>
        <w:t>Vymezení činnosti osob pověřených zabezpečením požární ochrany</w:t>
      </w:r>
    </w:p>
    <w:p w:rsidR="00D02AE0" w:rsidRDefault="00D02AE0" w:rsidP="00D02AE0">
      <w:pPr>
        <w:jc w:val="both"/>
      </w:pPr>
      <w:r>
        <w:t>(1)</w:t>
      </w:r>
      <w:r>
        <w:tab/>
        <w:t>Dle zákona o obcích</w:t>
      </w:r>
      <w:r w:rsidR="00C84491" w:rsidRPr="00987E9A">
        <w:rPr>
          <w:rStyle w:val="Znakapoznpodarou"/>
          <w:b/>
        </w:rPr>
        <w:footnoteReference w:id="1"/>
      </w:r>
      <w:r>
        <w:t xml:space="preserve"> a zákona o požární ochraně</w:t>
      </w:r>
      <w:r w:rsidR="0031223C" w:rsidRPr="00987E9A">
        <w:rPr>
          <w:rStyle w:val="Znakapoznpodarou"/>
          <w:b/>
        </w:rPr>
        <w:footnoteReference w:id="2"/>
      </w:r>
      <w:r>
        <w:t xml:space="preserve">  odpovídá za plnění povinností na úseku požární ochrany na území obce</w:t>
      </w:r>
      <w:r w:rsidR="0031223C">
        <w:t xml:space="preserve"> </w:t>
      </w:r>
      <w:r>
        <w:t xml:space="preserve">starosta obce. </w:t>
      </w:r>
      <w:r w:rsidR="00864160">
        <w:t xml:space="preserve">V otázkách požární ochrany jedná s občany, podnikajícími fyzickými a právnickými osobami, </w:t>
      </w:r>
      <w:r w:rsidR="00546100">
        <w:t>občanskými sdruženími</w:t>
      </w:r>
      <w:r w:rsidR="00864160">
        <w:t xml:space="preserve">, institucemi a orgány státní správy. </w:t>
      </w:r>
    </w:p>
    <w:p w:rsidR="008B36A0" w:rsidRDefault="008B36A0" w:rsidP="00D02AE0">
      <w:pPr>
        <w:jc w:val="both"/>
      </w:pPr>
    </w:p>
    <w:p w:rsidR="00D02AE0" w:rsidRPr="00F951F9" w:rsidRDefault="008B36A0" w:rsidP="00D02AE0">
      <w:pPr>
        <w:jc w:val="both"/>
      </w:pPr>
      <w:r>
        <w:t>(2)</w:t>
      </w:r>
      <w:r>
        <w:tab/>
        <w:t xml:space="preserve">K zabezpečení úkolů podle odstavce 1 může starosta obce pověřit kontrolou dodržování povinností stanovených předpisy o požární ochraně požárního </w:t>
      </w:r>
      <w:proofErr w:type="spellStart"/>
      <w:r>
        <w:t>pre</w:t>
      </w:r>
      <w:bookmarkStart w:id="0" w:name="_GoBack"/>
      <w:bookmarkEnd w:id="0"/>
      <w:r>
        <w:t>ventistu</w:t>
      </w:r>
      <w:proofErr w:type="spellEnd"/>
      <w:r>
        <w:t xml:space="preserve"> obce nebo jinou osobu.  </w:t>
      </w:r>
      <w:r w:rsidR="00864160" w:rsidRPr="00F951F9">
        <w:rPr>
          <w:b/>
        </w:rPr>
        <w:t xml:space="preserve"> </w:t>
      </w:r>
    </w:p>
    <w:p w:rsidR="00495C35" w:rsidRDefault="0023632F" w:rsidP="00C03AEA">
      <w:pPr>
        <w:jc w:val="both"/>
      </w:pPr>
      <w:r>
        <w:lastRenderedPageBreak/>
        <w:t>(</w:t>
      </w:r>
      <w:r w:rsidR="00F951F9">
        <w:t>3</w:t>
      </w:r>
      <w:r>
        <w:t>)</w:t>
      </w:r>
      <w:r w:rsidR="00C03AEA">
        <w:t xml:space="preserve"> </w:t>
      </w:r>
      <w:r w:rsidR="00864160" w:rsidRPr="00864160">
        <w:tab/>
        <w:t xml:space="preserve">Zastupitelstvo obce projednává stav požární ochrany v obci nejméně jedenkrát ročně a vždy po závažných mimořádných událostech majících vztah k požární ochraně, poskytování pomoci při živelných pohromách a jiných mimořádných událostech.     </w:t>
      </w:r>
    </w:p>
    <w:p w:rsidR="00D92617" w:rsidRDefault="00D92617" w:rsidP="00C03AEA">
      <w:pPr>
        <w:jc w:val="both"/>
      </w:pPr>
    </w:p>
    <w:p w:rsidR="00D92617" w:rsidRPr="005F1E81" w:rsidRDefault="00D92617" w:rsidP="00D92617">
      <w:pPr>
        <w:jc w:val="center"/>
        <w:rPr>
          <w:b/>
        </w:rPr>
      </w:pPr>
      <w:r w:rsidRPr="005F1E81">
        <w:rPr>
          <w:b/>
        </w:rPr>
        <w:t xml:space="preserve">Čl. </w:t>
      </w:r>
      <w:r>
        <w:rPr>
          <w:b/>
        </w:rPr>
        <w:t>3</w:t>
      </w:r>
    </w:p>
    <w:p w:rsidR="00D92617" w:rsidRPr="005F1E81" w:rsidRDefault="00D92617" w:rsidP="00D92617">
      <w:pPr>
        <w:jc w:val="center"/>
        <w:rPr>
          <w:b/>
        </w:rPr>
      </w:pPr>
      <w:r w:rsidRPr="005F1E81">
        <w:rPr>
          <w:b/>
        </w:rPr>
        <w:t>Základní povinnosti osob</w:t>
      </w:r>
    </w:p>
    <w:p w:rsidR="00D92617" w:rsidRPr="00F951F9" w:rsidRDefault="00D92617" w:rsidP="00D92617">
      <w:pPr>
        <w:jc w:val="both"/>
      </w:pPr>
      <w:r>
        <w:t>(1)</w:t>
      </w:r>
      <w:r>
        <w:tab/>
      </w:r>
      <w:r w:rsidRPr="00F951F9">
        <w:t>Každá osoba je povinna</w:t>
      </w:r>
      <w:r w:rsidRPr="00F951F9">
        <w:rPr>
          <w:rStyle w:val="Znakapoznpodarou"/>
          <w:b/>
        </w:rPr>
        <w:footnoteReference w:id="3"/>
      </w:r>
      <w:r w:rsidRPr="00F951F9">
        <w:t xml:space="preserve"> zejména  počínat si tak, aby nedocházelo ke vzniku požáru především při používání tepelných, elektrických, plynových a jiných spotřebičů a komínů, při skladování a používání hořlavých nebo požárně nebezpečných látek, manipulaci s nimi nebo s otevřeným ohněm či jiným zdrojem zapálení, zajistit přístup k rozvodným zařízením elektrické energie a k uzávěrům plynu, vody a topení, plnit příkazy a dodržovat zákazy týkající se požární ochrany na označených místech,  zajistit přístup k požárně bezpečnostním zařízením a věcným prostředkům požární ochrany za účelem jejich včasného použití a dále udržovat tato zařízení a věcné prostředky v osobním vlastnictví v provozuschopném stavu. Dále oznamovat bez odkladu územně příslušnému hasičskému záchrannému sboru každý požár vzniklý při činnostech, které vykonává, nebo v prostorách, které vlastní nebo užívá.</w:t>
      </w:r>
    </w:p>
    <w:p w:rsidR="00D92617" w:rsidRDefault="00D92617" w:rsidP="00D92617">
      <w:pPr>
        <w:jc w:val="both"/>
      </w:pPr>
      <w:r>
        <w:t xml:space="preserve">(2) </w:t>
      </w:r>
      <w:r w:rsidR="00AF3CBC">
        <w:tab/>
      </w:r>
      <w:r>
        <w:t xml:space="preserve">Fyzická osoba je povinna předem ohlásit HZS Středočeského kraje pálení klestí či jiného bioodpadu, </w:t>
      </w:r>
      <w:r w:rsidRPr="005E331E">
        <w:t>které by mohlo svým nekontrolovaným rozšířením způsobit požár v</w:t>
      </w:r>
      <w:r>
        <w:t> </w:t>
      </w:r>
      <w:r w:rsidRPr="005E331E">
        <w:t>okolí</w:t>
      </w:r>
      <w:r w:rsidRPr="00987E9A">
        <w:rPr>
          <w:rStyle w:val="Znakapoznpodarou"/>
          <w:b/>
        </w:rPr>
        <w:footnoteReference w:id="4"/>
      </w:r>
      <w:r w:rsidR="00987E9A">
        <w:t>.</w:t>
      </w:r>
    </w:p>
    <w:p w:rsidR="00D92617" w:rsidRDefault="00D92617" w:rsidP="00D92617">
      <w:pPr>
        <w:jc w:val="both"/>
      </w:pPr>
      <w:bookmarkStart w:id="3" w:name="_Hlk186890970"/>
      <w:r>
        <w:t xml:space="preserve">(3) </w:t>
      </w:r>
      <w:r w:rsidR="00AF3CBC">
        <w:tab/>
      </w:r>
      <w:r>
        <w:t xml:space="preserve">Fyzická osoba nesmí zejména </w:t>
      </w:r>
      <w:bookmarkEnd w:id="3"/>
      <w:r>
        <w:t>provádět práce, které mohou vést ke vzniku požáru, pokud nemá odbornou způsobilost požadovanou pro výkon takových prací zvláštními právními předpisy, poškozovat, zneužívat nebo jiným způsobem znemožňovat použití hasicích přístrojů nebo jiných věcných prostředků požární ochrany a požárně bezpečnostních zařízení a provádět vypalování porostů</w:t>
      </w:r>
      <w:r w:rsidR="00F951F9">
        <w:rPr>
          <w:rStyle w:val="Znakapoznpodarou"/>
        </w:rPr>
        <w:footnoteReference w:id="5"/>
      </w:r>
      <w:r>
        <w:t>.</w:t>
      </w:r>
    </w:p>
    <w:p w:rsidR="00D92617" w:rsidRDefault="00D92617" w:rsidP="00C03AEA">
      <w:pPr>
        <w:jc w:val="both"/>
      </w:pPr>
      <w:r w:rsidRPr="00D92617">
        <w:t>(</w:t>
      </w:r>
      <w:r>
        <w:t>4</w:t>
      </w:r>
      <w:r w:rsidRPr="00D92617">
        <w:t xml:space="preserve">) </w:t>
      </w:r>
      <w:r w:rsidR="00AF3CBC">
        <w:tab/>
      </w:r>
      <w:r w:rsidRPr="00D92617">
        <w:t>Fyzick</w:t>
      </w:r>
      <w:r>
        <w:t>é</w:t>
      </w:r>
      <w:r w:rsidRPr="00D92617">
        <w:t xml:space="preserve"> osob</w:t>
      </w:r>
      <w:r>
        <w:t xml:space="preserve">y </w:t>
      </w:r>
      <w:r w:rsidRPr="00D92617">
        <w:t xml:space="preserve">nesmí </w:t>
      </w:r>
      <w:r>
        <w:t>znemožnit přístup k</w:t>
      </w:r>
      <w:r w:rsidR="00AF3CBC">
        <w:t> </w:t>
      </w:r>
      <w:r>
        <w:t>hydrantům</w:t>
      </w:r>
      <w:r w:rsidR="00AF3CBC">
        <w:t xml:space="preserve"> nebo šachtám s uzávěry hydrantů (</w:t>
      </w:r>
      <w:r w:rsidR="0078122D">
        <w:t>čerpací stanoviště pro požární techniku</w:t>
      </w:r>
      <w:r w:rsidR="00AF3CBC">
        <w:t>)</w:t>
      </w:r>
      <w:r w:rsidR="00BC4B9E">
        <w:t>, které jsou umístěny v obou místních částech obce a</w:t>
      </w:r>
      <w:r w:rsidR="00AF3CBC">
        <w:t> </w:t>
      </w:r>
      <w:r w:rsidR="00BC4B9E">
        <w:t>které jsou barevně označeny</w:t>
      </w:r>
      <w:r w:rsidR="00F91EF4">
        <w:t xml:space="preserve"> nebo</w:t>
      </w:r>
      <w:r w:rsidR="00BC4B9E">
        <w:t xml:space="preserve"> označeny cedulkou. </w:t>
      </w:r>
    </w:p>
    <w:p w:rsidR="00F951F9" w:rsidRDefault="00F951F9">
      <w:r>
        <w:br w:type="page"/>
      </w:r>
    </w:p>
    <w:p w:rsidR="00285627" w:rsidRPr="00285627" w:rsidRDefault="00285627" w:rsidP="00285627">
      <w:pPr>
        <w:jc w:val="center"/>
        <w:rPr>
          <w:b/>
        </w:rPr>
      </w:pPr>
      <w:r w:rsidRPr="00285627">
        <w:rPr>
          <w:b/>
        </w:rPr>
        <w:lastRenderedPageBreak/>
        <w:t xml:space="preserve">Čl. </w:t>
      </w:r>
      <w:r w:rsidR="00BC4B9E">
        <w:rPr>
          <w:b/>
        </w:rPr>
        <w:t>4</w:t>
      </w:r>
    </w:p>
    <w:p w:rsidR="00285627" w:rsidRPr="00285627" w:rsidRDefault="00285627" w:rsidP="00285627">
      <w:pPr>
        <w:jc w:val="center"/>
        <w:rPr>
          <w:b/>
        </w:rPr>
      </w:pPr>
      <w:r w:rsidRPr="00285627">
        <w:rPr>
          <w:b/>
        </w:rPr>
        <w:t>Jednotka sboru dobrovolných hasičů obce</w:t>
      </w:r>
    </w:p>
    <w:p w:rsidR="00061215" w:rsidRDefault="00815995" w:rsidP="00C03AEA">
      <w:pPr>
        <w:jc w:val="both"/>
      </w:pPr>
      <w:r>
        <w:t>(1)</w:t>
      </w:r>
      <w:r>
        <w:tab/>
      </w:r>
      <w:r w:rsidR="00061215">
        <w:t xml:space="preserve">Obec Lštění má zřízenou Jednotku sboru dobrovolných hasičů obce (dále i jako „JSDHO“), která je začleněna ve struktuře Obecního úřadu Lštění jako samostatný útvar. </w:t>
      </w:r>
    </w:p>
    <w:p w:rsidR="00061215" w:rsidRDefault="00815995" w:rsidP="00C03AEA">
      <w:pPr>
        <w:jc w:val="both"/>
      </w:pPr>
      <w:r>
        <w:t xml:space="preserve">(2) </w:t>
      </w:r>
      <w:r>
        <w:tab/>
      </w:r>
      <w:r w:rsidR="00061215" w:rsidRPr="00061215">
        <w:t>Jednotka sboru dobrovolných hasičů obce Lštění je z hlediska plošného rozmístění sil a prostředků jednotek požární ochrany začleněna do kategorie jednotek JPO V</w:t>
      </w:r>
      <w:r w:rsidR="00933923">
        <w:t xml:space="preserve"> a </w:t>
      </w:r>
      <w:r w:rsidR="00933923" w:rsidRPr="00933923">
        <w:t>plní základní úkoly především na území obce</w:t>
      </w:r>
      <w:r w:rsidR="00933923">
        <w:t>.</w:t>
      </w:r>
    </w:p>
    <w:p w:rsidR="00772B1D" w:rsidRDefault="00815995" w:rsidP="00772B1D">
      <w:pPr>
        <w:jc w:val="both"/>
      </w:pPr>
      <w:r>
        <w:t xml:space="preserve">(3) </w:t>
      </w:r>
      <w:r>
        <w:tab/>
      </w:r>
      <w:r w:rsidR="00772B1D">
        <w:t xml:space="preserve">JSDHO plní úkoly jednotek požární ochrany dle § 70 Zákona o požární ochraně. </w:t>
      </w:r>
      <w:proofErr w:type="gramStart"/>
      <w:r w:rsidR="00772B1D">
        <w:t>Zejména  provádí</w:t>
      </w:r>
      <w:proofErr w:type="gramEnd"/>
      <w:r w:rsidR="00772B1D">
        <w:t xml:space="preserve"> požární zásah podle příslušné dokumentace požární ochrany nebo při soustředění a nasazování sil a prostředků a provádí záchranné a likvidační práce při živelných pohromách a jiných mimořádných událostech.</w:t>
      </w:r>
    </w:p>
    <w:p w:rsidR="0078122D" w:rsidRDefault="0078122D" w:rsidP="00772B1D">
      <w:pPr>
        <w:jc w:val="both"/>
      </w:pPr>
      <w:r>
        <w:t xml:space="preserve">(4) </w:t>
      </w:r>
      <w:r>
        <w:tab/>
        <w:t xml:space="preserve">Nejsou-li členové JSDHO oprávněni vykonávat potřebné činnosti podle předchozího odstavce nebo nemá jednotka k provedení záchranných a likvidačních prací potřebné materiální vybavení, řeší tuto situaci velitel jednotky s Hasičským záchranným sborem. </w:t>
      </w:r>
    </w:p>
    <w:p w:rsidR="00772B1D" w:rsidRDefault="00815995" w:rsidP="00772B1D">
      <w:pPr>
        <w:jc w:val="both"/>
      </w:pPr>
      <w:r>
        <w:t>(</w:t>
      </w:r>
      <w:r w:rsidR="0078122D">
        <w:t>5</w:t>
      </w:r>
      <w:r>
        <w:t xml:space="preserve">) </w:t>
      </w:r>
      <w:r>
        <w:tab/>
      </w:r>
      <w:r w:rsidR="00772B1D">
        <w:t>JSDHO vykonává činnost v souladu s obecně závaznými právními předpisy a</w:t>
      </w:r>
      <w:r w:rsidR="0078122D">
        <w:t> </w:t>
      </w:r>
      <w:r w:rsidR="00772B1D">
        <w:t>její materiální a finanční potřeby zabezpečuje obec podle § 29 odst. 1, písm. d) Zákona o</w:t>
      </w:r>
      <w:r w:rsidR="00933923">
        <w:t> </w:t>
      </w:r>
      <w:r w:rsidR="00772B1D">
        <w:t>požární ochraně.</w:t>
      </w:r>
    </w:p>
    <w:p w:rsidR="00676972" w:rsidRDefault="001C2476">
      <w:r>
        <w:t>(6)</w:t>
      </w:r>
      <w:r>
        <w:tab/>
        <w:t>JSDHO provádí zásahy v jednotlivých stupních poplachu s těmito jednotkami:</w:t>
      </w:r>
    </w:p>
    <w:p w:rsidR="001C2476" w:rsidRDefault="001C2476" w:rsidP="001C2476">
      <w:pPr>
        <w:pStyle w:val="Odstavecseseznamem"/>
        <w:keepLines/>
        <w:numPr>
          <w:ilvl w:val="1"/>
          <w:numId w:val="7"/>
        </w:numPr>
        <w:spacing w:after="0" w:line="240" w:lineRule="auto"/>
        <w:jc w:val="both"/>
      </w:pPr>
      <w:r>
        <w:t>v prvním stupni s jednotkami Čerčany, Čtyřkoly, stanice Benešov,</w:t>
      </w:r>
    </w:p>
    <w:p w:rsidR="001C2476" w:rsidRDefault="001C2476" w:rsidP="001C2476">
      <w:pPr>
        <w:pStyle w:val="Odstavecseseznamem"/>
        <w:keepLines/>
        <w:numPr>
          <w:ilvl w:val="1"/>
          <w:numId w:val="7"/>
        </w:numPr>
        <w:spacing w:after="0" w:line="240" w:lineRule="auto"/>
        <w:jc w:val="both"/>
      </w:pPr>
      <w:r>
        <w:t>ve druhém stupni s jednotkami Senohraby, Pyšely, Přestavlky u Čerčan, Mrač, Poříčí nad Sázavou, stanice Říčany,</w:t>
      </w:r>
    </w:p>
    <w:p w:rsidR="001C2476" w:rsidRDefault="001C2476" w:rsidP="001C2476">
      <w:pPr>
        <w:pStyle w:val="Odstavecseseznamem"/>
        <w:keepLines/>
        <w:numPr>
          <w:ilvl w:val="1"/>
          <w:numId w:val="7"/>
        </w:numPr>
        <w:spacing w:after="0" w:line="240" w:lineRule="auto"/>
        <w:jc w:val="both"/>
      </w:pPr>
      <w:r>
        <w:t>v třetím stupni s jednotkami Nespeky, Soběhrdy, Vranov, Hrusice, stanice Jílové,</w:t>
      </w:r>
    </w:p>
    <w:p w:rsidR="001C2476" w:rsidRDefault="001C2476" w:rsidP="001C2476">
      <w:pPr>
        <w:pStyle w:val="Odstavecseseznamem"/>
        <w:keepLines/>
        <w:numPr>
          <w:ilvl w:val="1"/>
          <w:numId w:val="7"/>
        </w:numPr>
        <w:spacing w:after="0" w:line="240" w:lineRule="auto"/>
        <w:jc w:val="both"/>
      </w:pPr>
      <w:r>
        <w:t xml:space="preserve">ve zvláštním stupni s jednotkami Bukovany, Turkovice, Týnec nad Sázavou – </w:t>
      </w:r>
      <w:proofErr w:type="spellStart"/>
      <w:r>
        <w:t>Pecerady</w:t>
      </w:r>
      <w:proofErr w:type="spellEnd"/>
      <w:r>
        <w:t>, Petroupim, stanice Vlašim.</w:t>
      </w:r>
    </w:p>
    <w:p w:rsidR="001C2476" w:rsidRDefault="001C2476"/>
    <w:p w:rsidR="003E51DA" w:rsidRPr="003E51DA" w:rsidRDefault="003E51DA" w:rsidP="003E51DA">
      <w:pPr>
        <w:jc w:val="center"/>
        <w:rPr>
          <w:b/>
        </w:rPr>
      </w:pPr>
      <w:r w:rsidRPr="003E51DA">
        <w:rPr>
          <w:b/>
        </w:rPr>
        <w:t xml:space="preserve">Čl. </w:t>
      </w:r>
      <w:r w:rsidR="00BC4B9E">
        <w:rPr>
          <w:b/>
        </w:rPr>
        <w:t>5</w:t>
      </w:r>
    </w:p>
    <w:p w:rsidR="003E51DA" w:rsidRPr="003E51DA" w:rsidRDefault="003E51DA" w:rsidP="003E51DA">
      <w:pPr>
        <w:jc w:val="center"/>
        <w:rPr>
          <w:b/>
        </w:rPr>
      </w:pPr>
      <w:r w:rsidRPr="003E51DA">
        <w:rPr>
          <w:b/>
        </w:rPr>
        <w:t>Specifikace Jednotky sboru dobrovolných hasičů obce</w:t>
      </w:r>
    </w:p>
    <w:p w:rsidR="00772B1D" w:rsidRDefault="00964661" w:rsidP="00964661">
      <w:pPr>
        <w:pStyle w:val="Odstavecseseznamem"/>
        <w:numPr>
          <w:ilvl w:val="0"/>
          <w:numId w:val="1"/>
        </w:numPr>
        <w:ind w:hanging="720"/>
        <w:jc w:val="both"/>
      </w:pPr>
      <w:r>
        <w:t xml:space="preserve">Specifikace </w:t>
      </w:r>
      <w:r w:rsidR="003E51DA">
        <w:t>JSDHO obce</w:t>
      </w:r>
      <w:r>
        <w:t xml:space="preserve"> Lštění a materiální vybavení</w:t>
      </w:r>
      <w:r w:rsidR="003E51DA" w:rsidRPr="00987E9A">
        <w:rPr>
          <w:rStyle w:val="Znakapoznpodarou"/>
          <w:b/>
        </w:rPr>
        <w:footnoteReference w:id="6"/>
      </w:r>
      <w:r w:rsidR="003E51DA">
        <w:t>:</w:t>
      </w:r>
    </w:p>
    <w:p w:rsidR="003E51DA" w:rsidRDefault="003E51DA" w:rsidP="00772B1D">
      <w:pPr>
        <w:jc w:val="both"/>
      </w:pPr>
      <w:r w:rsidRPr="00964661">
        <w:rPr>
          <w:b/>
        </w:rPr>
        <w:t>kategorie:</w:t>
      </w:r>
      <w:r>
        <w:t xml:space="preserve"> JPO V</w:t>
      </w:r>
    </w:p>
    <w:p w:rsidR="003E51DA" w:rsidRDefault="003E51DA" w:rsidP="00772B1D">
      <w:pPr>
        <w:jc w:val="both"/>
      </w:pPr>
      <w:r w:rsidRPr="00964661">
        <w:rPr>
          <w:b/>
        </w:rPr>
        <w:t>dislokace:</w:t>
      </w:r>
      <w:r>
        <w:t xml:space="preserve"> požární zbrojnice v areálu Obecního úřadu Lštění, Grégrova 29</w:t>
      </w:r>
    </w:p>
    <w:p w:rsidR="003E51DA" w:rsidRDefault="003E51DA" w:rsidP="00772B1D">
      <w:pPr>
        <w:jc w:val="both"/>
      </w:pPr>
      <w:r w:rsidRPr="00964661">
        <w:rPr>
          <w:b/>
        </w:rPr>
        <w:t>početní stav:</w:t>
      </w:r>
      <w:r>
        <w:t xml:space="preserve"> 12; tento stav se může průběžně měnit</w:t>
      </w:r>
    </w:p>
    <w:p w:rsidR="00964661" w:rsidRDefault="00964661" w:rsidP="00964661">
      <w:pPr>
        <w:ind w:left="708" w:firstLine="708"/>
        <w:jc w:val="both"/>
      </w:pPr>
      <w:r>
        <w:t xml:space="preserve"> složení JSDHO jednou ročně schvaluje zastupitelstvo obce</w:t>
      </w:r>
    </w:p>
    <w:p w:rsidR="003E51DA" w:rsidRDefault="003E51DA" w:rsidP="00772B1D">
      <w:pPr>
        <w:jc w:val="both"/>
      </w:pPr>
      <w:r w:rsidRPr="00964661">
        <w:rPr>
          <w:b/>
        </w:rPr>
        <w:t>minimální počet členů JSDHO pro výjezd:</w:t>
      </w:r>
      <w:r>
        <w:t xml:space="preserve"> 4 včetně velitele zásahu</w:t>
      </w:r>
    </w:p>
    <w:p w:rsidR="003E51DA" w:rsidRDefault="003E51DA" w:rsidP="00772B1D">
      <w:pPr>
        <w:jc w:val="both"/>
      </w:pPr>
      <w:r w:rsidRPr="00964661">
        <w:rPr>
          <w:b/>
        </w:rPr>
        <w:lastRenderedPageBreak/>
        <w:t>vybavení JSDHO</w:t>
      </w:r>
      <w:r>
        <w:t xml:space="preserve"> (technika a věcné prostředky):</w:t>
      </w:r>
      <w:r>
        <w:tab/>
      </w:r>
    </w:p>
    <w:p w:rsidR="003E51DA" w:rsidRDefault="003E51DA" w:rsidP="00F87815">
      <w:pPr>
        <w:ind w:left="1985"/>
        <w:jc w:val="both"/>
      </w:pPr>
      <w:r>
        <w:t xml:space="preserve">dopravní vozidlo VW </w:t>
      </w:r>
      <w:proofErr w:type="spellStart"/>
      <w:r>
        <w:t>transporter</w:t>
      </w:r>
      <w:proofErr w:type="spellEnd"/>
      <w:r w:rsidR="00F87815">
        <w:t xml:space="preserve">, </w:t>
      </w:r>
      <w:r>
        <w:t>přívěsný hasičský vozík se základní výbavou</w:t>
      </w:r>
      <w:r w:rsidR="00F87815">
        <w:t xml:space="preserve">, </w:t>
      </w:r>
      <w:r w:rsidR="00213751">
        <w:t>požární stříkačka PS 12</w:t>
      </w:r>
      <w:r w:rsidR="00F87815">
        <w:t xml:space="preserve">, </w:t>
      </w:r>
      <w:r w:rsidR="00815995">
        <w:t>radiostanice 4 ks</w:t>
      </w:r>
      <w:r w:rsidR="00F87815">
        <w:t xml:space="preserve">, </w:t>
      </w:r>
      <w:r w:rsidR="00646A7C">
        <w:t xml:space="preserve">benzínové </w:t>
      </w:r>
      <w:bookmarkStart w:id="4" w:name="_Hlk186623732"/>
      <w:r>
        <w:t>kalové čerpadlo</w:t>
      </w:r>
      <w:bookmarkEnd w:id="4"/>
      <w:r w:rsidR="00F87815">
        <w:t xml:space="preserve">, </w:t>
      </w:r>
      <w:r w:rsidR="00646A7C">
        <w:t>elektrické</w:t>
      </w:r>
      <w:r w:rsidR="00646A7C" w:rsidRPr="00646A7C">
        <w:t xml:space="preserve"> kalové čerpadlo</w:t>
      </w:r>
      <w:r w:rsidR="00F87815">
        <w:t xml:space="preserve">, </w:t>
      </w:r>
      <w:r w:rsidR="00646A7C">
        <w:t>plavací čerpadlo</w:t>
      </w:r>
      <w:r w:rsidR="00F87815">
        <w:t xml:space="preserve">, </w:t>
      </w:r>
      <w:r>
        <w:t>elektrocentrála</w:t>
      </w:r>
      <w:r w:rsidR="00F87815">
        <w:t xml:space="preserve">, </w:t>
      </w:r>
      <w:r>
        <w:t>motorová pila</w:t>
      </w:r>
      <w:r w:rsidR="00F87815">
        <w:t xml:space="preserve">, </w:t>
      </w:r>
      <w:r w:rsidR="00815995">
        <w:t>materiál k provádění záchranných a likvidačních prací</w:t>
      </w:r>
      <w:r w:rsidR="00F87815">
        <w:t xml:space="preserve">, </w:t>
      </w:r>
      <w:r w:rsidR="00964661">
        <w:t>ochranné prostředky členů JSDHO</w:t>
      </w:r>
    </w:p>
    <w:p w:rsidR="001C2476" w:rsidRDefault="001C2476" w:rsidP="003E4657">
      <w:pPr>
        <w:jc w:val="center"/>
        <w:rPr>
          <w:b/>
        </w:rPr>
      </w:pPr>
    </w:p>
    <w:p w:rsidR="00676972" w:rsidRPr="003E4657" w:rsidRDefault="003E4657" w:rsidP="003E4657">
      <w:pPr>
        <w:jc w:val="center"/>
        <w:rPr>
          <w:b/>
        </w:rPr>
      </w:pPr>
      <w:r w:rsidRPr="003E4657">
        <w:rPr>
          <w:b/>
        </w:rPr>
        <w:t>Čl. 6</w:t>
      </w:r>
    </w:p>
    <w:p w:rsidR="003E4657" w:rsidRDefault="003E4657" w:rsidP="00F207A0">
      <w:pPr>
        <w:jc w:val="center"/>
      </w:pPr>
      <w:r w:rsidRPr="003E4657">
        <w:rPr>
          <w:b/>
        </w:rPr>
        <w:t xml:space="preserve">Přehled o zdrojích vody a dalších zdrojů pro hašení </w:t>
      </w:r>
    </w:p>
    <w:p w:rsidR="00F87815" w:rsidRDefault="003E4657" w:rsidP="00F207A0">
      <w:pPr>
        <w:jc w:val="both"/>
      </w:pPr>
      <w:r>
        <w:t>(1)</w:t>
      </w:r>
      <w:r>
        <w:tab/>
      </w:r>
      <w:r w:rsidR="00F207A0">
        <w:t xml:space="preserve">V obci je volný přístup k řece Sázavě, jejíž vodu lze použít jako vodu hasební. </w:t>
      </w:r>
    </w:p>
    <w:p w:rsidR="00F87815" w:rsidRDefault="00F87815" w:rsidP="00F207A0">
      <w:pPr>
        <w:jc w:val="both"/>
      </w:pPr>
      <w:r>
        <w:t xml:space="preserve">Přístup k řece s technikou je možný na těchto místech: </w:t>
      </w:r>
    </w:p>
    <w:p w:rsidR="00D60F38" w:rsidRDefault="00BF17C7" w:rsidP="001C2476">
      <w:pPr>
        <w:pStyle w:val="Odstavecseseznamem"/>
        <w:numPr>
          <w:ilvl w:val="0"/>
          <w:numId w:val="6"/>
        </w:numPr>
        <w:spacing w:after="80"/>
        <w:ind w:left="993" w:hanging="850"/>
        <w:jc w:val="both"/>
      </w:pPr>
      <w:r>
        <w:t xml:space="preserve">Lštění  </w:t>
      </w:r>
      <w:r>
        <w:tab/>
      </w:r>
      <w:r w:rsidR="00793D31">
        <w:tab/>
      </w:r>
      <w:r w:rsidR="00D60F38">
        <w:tab/>
      </w:r>
      <w:r>
        <w:t>v úseku od ulice Severní u Čerčan podél břehu</w:t>
      </w:r>
    </w:p>
    <w:p w:rsidR="00D60F38" w:rsidRDefault="00BF17C7" w:rsidP="001C2476">
      <w:pPr>
        <w:pStyle w:val="Odstavecseseznamem"/>
        <w:spacing w:after="80"/>
        <w:ind w:left="3117" w:firstLine="423"/>
        <w:jc w:val="both"/>
      </w:pPr>
      <w:r>
        <w:t>až k ulici Sportovní u tenisových kurtů</w:t>
      </w:r>
    </w:p>
    <w:p w:rsidR="00BF17C7" w:rsidRDefault="00770C0C" w:rsidP="001C2476">
      <w:pPr>
        <w:pStyle w:val="Odstavecseseznamem"/>
        <w:spacing w:after="80"/>
        <w:ind w:left="3540"/>
        <w:contextualSpacing w:val="0"/>
        <w:jc w:val="both"/>
      </w:pPr>
      <w:r>
        <w:t xml:space="preserve">- </w:t>
      </w:r>
      <w:r w:rsidR="00BF17C7">
        <w:t>příjezdy z ulic Severní, K</w:t>
      </w:r>
      <w:r>
        <w:t> </w:t>
      </w:r>
      <w:r w:rsidR="00BF17C7">
        <w:t>Brodu</w:t>
      </w:r>
      <w:r>
        <w:t xml:space="preserve"> (pod zvoničkou)</w:t>
      </w:r>
      <w:r w:rsidR="00BF17C7">
        <w:t xml:space="preserve"> a</w:t>
      </w:r>
      <w:r>
        <w:t> </w:t>
      </w:r>
      <w:r w:rsidR="00BF17C7">
        <w:t>Sportovní</w:t>
      </w:r>
      <w:r>
        <w:t xml:space="preserve"> (u restaurace)</w:t>
      </w:r>
    </w:p>
    <w:p w:rsidR="00BF17C7" w:rsidRDefault="00BF17C7" w:rsidP="001C2476">
      <w:pPr>
        <w:pStyle w:val="Odstavecseseznamem"/>
        <w:numPr>
          <w:ilvl w:val="0"/>
          <w:numId w:val="6"/>
        </w:numPr>
        <w:spacing w:after="80"/>
        <w:ind w:left="993" w:hanging="850"/>
        <w:contextualSpacing w:val="0"/>
        <w:jc w:val="both"/>
      </w:pPr>
      <w:r>
        <w:t xml:space="preserve">Lštění   </w:t>
      </w:r>
      <w:r>
        <w:tab/>
      </w:r>
      <w:r w:rsidR="00D60F38">
        <w:tab/>
      </w:r>
      <w:r w:rsidR="00D60F38">
        <w:tab/>
      </w:r>
      <w:r>
        <w:t>jez na konci místní části Lštění ve směru na Zlenice</w:t>
      </w:r>
    </w:p>
    <w:p w:rsidR="00770C0C" w:rsidRDefault="00770C0C" w:rsidP="001C2476">
      <w:pPr>
        <w:pStyle w:val="Odstavecseseznamem"/>
        <w:numPr>
          <w:ilvl w:val="0"/>
          <w:numId w:val="6"/>
        </w:numPr>
        <w:spacing w:after="80"/>
        <w:ind w:left="993" w:hanging="850"/>
        <w:contextualSpacing w:val="0"/>
        <w:jc w:val="both"/>
      </w:pPr>
      <w:r>
        <w:t xml:space="preserve">Lštění –Zlenice </w:t>
      </w:r>
      <w:r w:rsidR="00793D31">
        <w:tab/>
      </w:r>
      <w:r w:rsidR="00D60F38">
        <w:tab/>
      </w:r>
      <w:r>
        <w:t>od jezu až na začátek místní části Zlenice</w:t>
      </w:r>
    </w:p>
    <w:p w:rsidR="00D60F38" w:rsidRDefault="00770C0C" w:rsidP="001C2476">
      <w:pPr>
        <w:pStyle w:val="Odstavecseseznamem"/>
        <w:numPr>
          <w:ilvl w:val="0"/>
          <w:numId w:val="6"/>
        </w:numPr>
        <w:spacing w:after="80"/>
        <w:ind w:left="993" w:hanging="850"/>
        <w:contextualSpacing w:val="0"/>
        <w:jc w:val="both"/>
      </w:pPr>
      <w:r>
        <w:t xml:space="preserve">Zlenice </w:t>
      </w:r>
      <w:r w:rsidR="00D60F38">
        <w:tab/>
      </w:r>
      <w:r w:rsidR="00D60F38">
        <w:tab/>
      </w:r>
      <w:r w:rsidR="00D60F38">
        <w:tab/>
      </w:r>
      <w:r>
        <w:t>ulice Lipová od začátku Zlenic až před penzion</w:t>
      </w:r>
    </w:p>
    <w:p w:rsidR="00770C0C" w:rsidRDefault="00770C0C" w:rsidP="001C2476">
      <w:pPr>
        <w:pStyle w:val="Odstavecseseznamem"/>
        <w:spacing w:after="80"/>
        <w:ind w:left="3117" w:firstLine="423"/>
        <w:contextualSpacing w:val="0"/>
        <w:jc w:val="both"/>
      </w:pPr>
      <w:r>
        <w:t>Sázavka</w:t>
      </w:r>
    </w:p>
    <w:p w:rsidR="00D60F38" w:rsidRDefault="00770C0C" w:rsidP="001C2476">
      <w:pPr>
        <w:pStyle w:val="Odstavecseseznamem"/>
        <w:numPr>
          <w:ilvl w:val="0"/>
          <w:numId w:val="6"/>
        </w:numPr>
        <w:spacing w:after="80"/>
        <w:ind w:left="993" w:hanging="850"/>
        <w:contextualSpacing w:val="0"/>
        <w:jc w:val="both"/>
      </w:pPr>
      <w:r>
        <w:t>Zlenice</w:t>
      </w:r>
      <w:r w:rsidR="00D60F38">
        <w:tab/>
      </w:r>
      <w:r w:rsidR="00D60F38">
        <w:tab/>
      </w:r>
      <w:r w:rsidR="00D60F38">
        <w:tab/>
      </w:r>
      <w:r>
        <w:t>prostor kolem hotelu Kormorán</w:t>
      </w:r>
    </w:p>
    <w:p w:rsidR="00770C0C" w:rsidRDefault="00D60F38" w:rsidP="001C2476">
      <w:pPr>
        <w:pStyle w:val="Odstavecseseznamem"/>
        <w:spacing w:after="80"/>
        <w:ind w:left="3117" w:firstLine="423"/>
        <w:contextualSpacing w:val="0"/>
        <w:jc w:val="both"/>
      </w:pPr>
      <w:r>
        <w:t>-</w:t>
      </w:r>
      <w:r w:rsidR="00770C0C">
        <w:t xml:space="preserve"> příjezd ulicí K Přívozu</w:t>
      </w:r>
    </w:p>
    <w:p w:rsidR="00D60F38" w:rsidRDefault="00770C0C" w:rsidP="001C2476">
      <w:pPr>
        <w:pStyle w:val="Odstavecseseznamem"/>
        <w:numPr>
          <w:ilvl w:val="0"/>
          <w:numId w:val="6"/>
        </w:numPr>
        <w:spacing w:after="80"/>
        <w:ind w:left="993" w:hanging="850"/>
        <w:contextualSpacing w:val="0"/>
        <w:jc w:val="both"/>
      </w:pPr>
      <w:r>
        <w:t xml:space="preserve">Zlenice </w:t>
      </w:r>
      <w:r w:rsidR="00D60F38">
        <w:tab/>
      </w:r>
      <w:r w:rsidR="00D60F38">
        <w:tab/>
      </w:r>
      <w:r w:rsidR="00D60F38">
        <w:tab/>
      </w:r>
      <w:r>
        <w:t xml:space="preserve">bývalý rekreační areál Pražských vodovodů na konci </w:t>
      </w:r>
    </w:p>
    <w:p w:rsidR="00770C0C" w:rsidRDefault="00770C0C" w:rsidP="001C2476">
      <w:pPr>
        <w:pStyle w:val="Odstavecseseznamem"/>
        <w:spacing w:after="80"/>
        <w:ind w:left="3117" w:firstLine="423"/>
        <w:contextualSpacing w:val="0"/>
        <w:jc w:val="both"/>
      </w:pPr>
      <w:r>
        <w:t>Zlenic</w:t>
      </w:r>
    </w:p>
    <w:p w:rsidR="00F87815" w:rsidRDefault="00F87815" w:rsidP="00F207A0">
      <w:pPr>
        <w:jc w:val="both"/>
      </w:pPr>
      <w:r>
        <w:t xml:space="preserve">(2) </w:t>
      </w:r>
      <w:r>
        <w:tab/>
        <w:t>V</w:t>
      </w:r>
      <w:r w:rsidR="00F207A0">
        <w:t xml:space="preserve"> obci </w:t>
      </w:r>
      <w:r>
        <w:t xml:space="preserve">jsou </w:t>
      </w:r>
      <w:r w:rsidR="00F207A0">
        <w:t>rozmístěny hydranty (</w:t>
      </w:r>
      <w:r w:rsidR="003F00CC">
        <w:t xml:space="preserve">odběrná místa nebo </w:t>
      </w:r>
      <w:r w:rsidR="00F207A0">
        <w:t xml:space="preserve">čerpací stanoviště pro požární techniku). </w:t>
      </w:r>
      <w:r w:rsidR="003E6F4C">
        <w:t>Mapka se zakreslením hydrantů je uložena na obecním úřadě a</w:t>
      </w:r>
      <w:r>
        <w:t> </w:t>
      </w:r>
      <w:r w:rsidR="003E6F4C">
        <w:t>u</w:t>
      </w:r>
      <w:r>
        <w:t> </w:t>
      </w:r>
      <w:r w:rsidR="003E6F4C">
        <w:t xml:space="preserve">JSDHO. Zakazuje se jakkoliv uvedená zařízení </w:t>
      </w:r>
      <w:proofErr w:type="gramStart"/>
      <w:r w:rsidR="003E6F4C">
        <w:t>poškozovat a nebo zamezovat</w:t>
      </w:r>
      <w:proofErr w:type="gramEnd"/>
      <w:r w:rsidR="003E6F4C">
        <w:t xml:space="preserve"> přístupu k</w:t>
      </w:r>
      <w:r w:rsidR="009144D2">
        <w:t> </w:t>
      </w:r>
      <w:r w:rsidR="003E6F4C">
        <w:t xml:space="preserve">nim. </w:t>
      </w:r>
      <w:r>
        <w:tab/>
      </w:r>
    </w:p>
    <w:p w:rsidR="001C2476" w:rsidRDefault="001C2476" w:rsidP="00F207A0">
      <w:pPr>
        <w:jc w:val="both"/>
      </w:pPr>
    </w:p>
    <w:p w:rsidR="003E6F4C" w:rsidRPr="00EE2535" w:rsidRDefault="003F00CC" w:rsidP="00EE2535">
      <w:pPr>
        <w:jc w:val="center"/>
        <w:rPr>
          <w:b/>
        </w:rPr>
      </w:pPr>
      <w:r w:rsidRPr="00EE2535">
        <w:rPr>
          <w:b/>
        </w:rPr>
        <w:t>Čl. 7</w:t>
      </w:r>
    </w:p>
    <w:p w:rsidR="00F11550" w:rsidRPr="00EE2535" w:rsidRDefault="00F11550" w:rsidP="00EE2535">
      <w:pPr>
        <w:jc w:val="center"/>
        <w:rPr>
          <w:b/>
        </w:rPr>
      </w:pPr>
      <w:r w:rsidRPr="00EE2535">
        <w:rPr>
          <w:b/>
        </w:rPr>
        <w:t>Způsob zabezpečení požární ochrany</w:t>
      </w:r>
      <w:r w:rsidR="0015627E">
        <w:rPr>
          <w:b/>
        </w:rPr>
        <w:t>, pomoc při zdolávání požáru</w:t>
      </w:r>
    </w:p>
    <w:p w:rsidR="00D85FE3" w:rsidRDefault="00D85FE3" w:rsidP="00D85FE3">
      <w:pPr>
        <w:jc w:val="both"/>
      </w:pPr>
      <w:r>
        <w:t>(1)</w:t>
      </w:r>
      <w:r>
        <w:tab/>
        <w:t>Každý je povinen v souvislosti se zdoláváním požáru provést nutná opatření pro záchranu ohrožených osob, uhasit požár, jestliže je to možné, nebo provést nutná opatření k zamezení jeho šíření, ohlásit neodkladně zjištěný požár nebo zabezpečit jeho ohlášení, poskytnout osobní pomoc jednotce požární ochrany na výzvu velitele zásahu, velitele jednotky požární ochrany nebo obce</w:t>
      </w:r>
      <w:r w:rsidRPr="00987E9A">
        <w:rPr>
          <w:rStyle w:val="Znakapoznpodarou"/>
          <w:b/>
        </w:rPr>
        <w:footnoteReference w:id="7"/>
      </w:r>
      <w:r w:rsidR="00987E9A">
        <w:t>.</w:t>
      </w:r>
    </w:p>
    <w:p w:rsidR="0015627E" w:rsidRDefault="0015627E" w:rsidP="0015627E">
      <w:pPr>
        <w:jc w:val="both"/>
      </w:pPr>
      <w:r>
        <w:lastRenderedPageBreak/>
        <w:t>(2)</w:t>
      </w:r>
      <w:r>
        <w:tab/>
        <w:t>Každý je povinen na výzvu velitele zásahu, velitele jednotky požární ochrany nebo obce poskytnout dopravní prostředky, zdroje vody, spojová zařízení a jiné věci potřebné ke zdolání požáru</w:t>
      </w:r>
      <w:r w:rsidRPr="00987E9A">
        <w:rPr>
          <w:rStyle w:val="Znakapoznpodarou"/>
          <w:b/>
        </w:rPr>
        <w:footnoteReference w:id="8"/>
      </w:r>
      <w:r w:rsidR="00987E9A">
        <w:t>.</w:t>
      </w:r>
    </w:p>
    <w:p w:rsidR="0015627E" w:rsidRDefault="0015627E" w:rsidP="0015627E">
      <w:pPr>
        <w:jc w:val="both"/>
      </w:pPr>
    </w:p>
    <w:p w:rsidR="0015627E" w:rsidRPr="0015627E" w:rsidRDefault="0015627E" w:rsidP="0015627E">
      <w:pPr>
        <w:jc w:val="center"/>
        <w:rPr>
          <w:b/>
        </w:rPr>
      </w:pPr>
      <w:r w:rsidRPr="0015627E">
        <w:rPr>
          <w:b/>
        </w:rPr>
        <w:t xml:space="preserve">Čl. </w:t>
      </w:r>
      <w:r>
        <w:rPr>
          <w:b/>
        </w:rPr>
        <w:t>8</w:t>
      </w:r>
    </w:p>
    <w:p w:rsidR="0015627E" w:rsidRPr="0015627E" w:rsidRDefault="0015627E" w:rsidP="0015627E">
      <w:pPr>
        <w:jc w:val="center"/>
        <w:rPr>
          <w:b/>
        </w:rPr>
      </w:pPr>
      <w:r w:rsidRPr="0015627E">
        <w:rPr>
          <w:b/>
        </w:rPr>
        <w:t>Způsob</w:t>
      </w:r>
      <w:r>
        <w:rPr>
          <w:b/>
        </w:rPr>
        <w:t>y ohlášení požáru</w:t>
      </w:r>
    </w:p>
    <w:p w:rsidR="00F11550" w:rsidRDefault="00D65CFB" w:rsidP="00D65CFB">
      <w:pPr>
        <w:pStyle w:val="Odstavecseseznamem"/>
        <w:numPr>
          <w:ilvl w:val="0"/>
          <w:numId w:val="8"/>
        </w:numPr>
        <w:ind w:left="0" w:firstLine="0"/>
        <w:jc w:val="both"/>
      </w:pPr>
      <w:r>
        <w:t>O</w:t>
      </w:r>
      <w:r w:rsidR="00F11550">
        <w:t>hlášení požáru, živelní pohromy či jiné mimořádné události v katastru obce</w:t>
      </w:r>
      <w:r w:rsidR="0015627E">
        <w:t xml:space="preserve"> se o</w:t>
      </w:r>
      <w:r>
        <w:t>znamuje</w:t>
      </w:r>
      <w:r w:rsidR="0015627E">
        <w:t>:</w:t>
      </w:r>
    </w:p>
    <w:p w:rsidR="00056A12" w:rsidRPr="00056A12" w:rsidRDefault="00056A12" w:rsidP="00F11550">
      <w:pPr>
        <w:jc w:val="both"/>
        <w:rPr>
          <w:b/>
        </w:rPr>
      </w:pPr>
      <w:r w:rsidRPr="00056A12">
        <w:rPr>
          <w:b/>
        </w:rPr>
        <w:t xml:space="preserve">Obecnímu úřadu obce Lštění </w:t>
      </w:r>
      <w:r w:rsidRPr="00056A12">
        <w:rPr>
          <w:b/>
        </w:rPr>
        <w:tab/>
        <w:t>v pracovní době 317 776 184</w:t>
      </w:r>
    </w:p>
    <w:p w:rsidR="00056A12" w:rsidRPr="00056A12" w:rsidRDefault="00056A12" w:rsidP="00F11550">
      <w:pPr>
        <w:jc w:val="both"/>
        <w:rPr>
          <w:b/>
        </w:rPr>
      </w:pPr>
      <w:r w:rsidRPr="00056A12">
        <w:rPr>
          <w:b/>
        </w:rPr>
        <w:tab/>
      </w:r>
      <w:r w:rsidRPr="00056A12">
        <w:rPr>
          <w:b/>
        </w:rPr>
        <w:tab/>
      </w:r>
      <w:r w:rsidRPr="00056A12">
        <w:rPr>
          <w:b/>
        </w:rPr>
        <w:tab/>
      </w:r>
      <w:r w:rsidRPr="00056A12">
        <w:rPr>
          <w:b/>
        </w:rPr>
        <w:tab/>
      </w:r>
      <w:r w:rsidRPr="00056A12">
        <w:rPr>
          <w:b/>
        </w:rPr>
        <w:tab/>
        <w:t xml:space="preserve">kdykoliv – </w:t>
      </w:r>
      <w:r w:rsidRPr="00056A12">
        <w:rPr>
          <w:b/>
        </w:rPr>
        <w:tab/>
        <w:t>starostka 732 235 400</w:t>
      </w:r>
    </w:p>
    <w:p w:rsidR="00056A12" w:rsidRPr="00056A12" w:rsidRDefault="00056A12" w:rsidP="00F11550">
      <w:pPr>
        <w:jc w:val="both"/>
        <w:rPr>
          <w:b/>
        </w:rPr>
      </w:pPr>
      <w:r w:rsidRPr="00056A12">
        <w:rPr>
          <w:b/>
        </w:rPr>
        <w:tab/>
      </w:r>
      <w:r w:rsidRPr="00056A12">
        <w:rPr>
          <w:b/>
        </w:rPr>
        <w:tab/>
      </w:r>
      <w:r w:rsidRPr="00056A12">
        <w:rPr>
          <w:b/>
        </w:rPr>
        <w:tab/>
      </w:r>
      <w:r w:rsidRPr="00056A12">
        <w:rPr>
          <w:b/>
        </w:rPr>
        <w:tab/>
      </w:r>
      <w:r w:rsidRPr="00056A12">
        <w:rPr>
          <w:b/>
        </w:rPr>
        <w:tab/>
      </w:r>
      <w:r w:rsidRPr="00056A12">
        <w:rPr>
          <w:b/>
        </w:rPr>
        <w:tab/>
      </w:r>
      <w:r w:rsidRPr="00056A12">
        <w:rPr>
          <w:b/>
        </w:rPr>
        <w:tab/>
        <w:t>místostarosta 734 610 450</w:t>
      </w:r>
    </w:p>
    <w:p w:rsidR="00056A12" w:rsidRPr="00056A12" w:rsidRDefault="00056A12" w:rsidP="00F11550">
      <w:pPr>
        <w:jc w:val="both"/>
        <w:rPr>
          <w:b/>
        </w:rPr>
      </w:pPr>
      <w:r w:rsidRPr="00056A12">
        <w:rPr>
          <w:b/>
        </w:rPr>
        <w:t>Sboru dobrovolných hasičů obce</w:t>
      </w:r>
      <w:r w:rsidRPr="00056A12">
        <w:rPr>
          <w:b/>
        </w:rPr>
        <w:tab/>
      </w:r>
      <w:r w:rsidRPr="00056A12">
        <w:rPr>
          <w:b/>
        </w:rPr>
        <w:tab/>
        <w:t>starosta sboru 724 285 906</w:t>
      </w:r>
    </w:p>
    <w:p w:rsidR="0015627E" w:rsidRPr="00056A12" w:rsidRDefault="00056A12" w:rsidP="00F11550">
      <w:pPr>
        <w:jc w:val="both"/>
        <w:rPr>
          <w:b/>
        </w:rPr>
      </w:pPr>
      <w:r w:rsidRPr="00056A12">
        <w:rPr>
          <w:b/>
        </w:rPr>
        <w:t>Hasičskému záchrannému sboru</w:t>
      </w:r>
      <w:r w:rsidRPr="00056A12">
        <w:rPr>
          <w:b/>
        </w:rPr>
        <w:tab/>
      </w:r>
      <w:r w:rsidRPr="00056A12">
        <w:rPr>
          <w:b/>
        </w:rPr>
        <w:tab/>
        <w:t>tísňová linka 150 nebo 112</w:t>
      </w:r>
    </w:p>
    <w:p w:rsidR="0015627E" w:rsidRDefault="00D65CFB" w:rsidP="00F11550">
      <w:pPr>
        <w:jc w:val="both"/>
      </w:pPr>
      <w:r>
        <w:t>(2)</w:t>
      </w:r>
      <w:r>
        <w:tab/>
      </w:r>
      <w:r w:rsidRPr="00D65CFB">
        <w:t xml:space="preserve">Nemá-li osoba, která zpozorovala požár, </w:t>
      </w:r>
      <w:r>
        <w:t>možnost ohlásit tento požár telefonicky</w:t>
      </w:r>
      <w:r w:rsidRPr="00D65CFB">
        <w:t>, varuje své okolí voláním „HOŘÍ“ a požádá o okamžité nahlášení požáru na telefonní číslo 112 nebo 150 nejbližší osobu s funkčním telefonem.</w:t>
      </w:r>
    </w:p>
    <w:p w:rsidR="00D65CFB" w:rsidRDefault="00D65CFB" w:rsidP="00F11550">
      <w:pPr>
        <w:jc w:val="both"/>
      </w:pPr>
      <w:r w:rsidRPr="00D65CFB">
        <w:t>(</w:t>
      </w:r>
      <w:r>
        <w:t>3</w:t>
      </w:r>
      <w:r w:rsidRPr="00D65CFB">
        <w:t>)</w:t>
      </w:r>
      <w:r w:rsidRPr="00D65CFB">
        <w:tab/>
        <w:t>Osoba, která požár zpozorovala a nahlásila</w:t>
      </w:r>
      <w:r>
        <w:t>,</w:t>
      </w:r>
      <w:r w:rsidRPr="00D65CFB">
        <w:t xml:space="preserve"> vyčká v bezpečné vzdálenosti od požáru příjezdu zásahové jednotky a poskytne veliteli zásahu informace, které si od něj vyžádá.</w:t>
      </w:r>
    </w:p>
    <w:p w:rsidR="00D65CFB" w:rsidRDefault="00D65CFB" w:rsidP="00F11550">
      <w:pPr>
        <w:jc w:val="both"/>
      </w:pPr>
    </w:p>
    <w:p w:rsidR="002715FD" w:rsidRPr="0015627E" w:rsidRDefault="002715FD" w:rsidP="002715FD">
      <w:pPr>
        <w:jc w:val="center"/>
        <w:rPr>
          <w:b/>
        </w:rPr>
      </w:pPr>
      <w:r w:rsidRPr="0015627E">
        <w:rPr>
          <w:b/>
        </w:rPr>
        <w:t xml:space="preserve">Čl. </w:t>
      </w:r>
      <w:r w:rsidR="004E3235">
        <w:rPr>
          <w:b/>
        </w:rPr>
        <w:t>9</w:t>
      </w:r>
    </w:p>
    <w:p w:rsidR="002715FD" w:rsidRPr="0015627E" w:rsidRDefault="002715FD" w:rsidP="002715FD">
      <w:pPr>
        <w:jc w:val="center"/>
        <w:rPr>
          <w:b/>
        </w:rPr>
      </w:pPr>
      <w:r>
        <w:rPr>
          <w:b/>
        </w:rPr>
        <w:t>Vyhlášení požárního poplachu</w:t>
      </w:r>
    </w:p>
    <w:p w:rsidR="00056A12" w:rsidRDefault="00056A12" w:rsidP="00F11550">
      <w:pPr>
        <w:jc w:val="both"/>
      </w:pPr>
      <w:r>
        <w:t>(</w:t>
      </w:r>
      <w:r w:rsidR="002715FD">
        <w:t>1</w:t>
      </w:r>
      <w:r>
        <w:t>)</w:t>
      </w:r>
      <w:r>
        <w:tab/>
        <w:t xml:space="preserve">Vyhlášení požárního poplachu v obci a svolání členů JSDHO se </w:t>
      </w:r>
      <w:r w:rsidR="002715FD">
        <w:t xml:space="preserve">může </w:t>
      </w:r>
      <w:r>
        <w:t>provést rotační sirénou u obecního úřadu – 25 s stálý tón – 10 s</w:t>
      </w:r>
      <w:r w:rsidR="00835A60">
        <w:t> klesající tón</w:t>
      </w:r>
      <w:r>
        <w:t xml:space="preserve"> – 25 s stálý tón</w:t>
      </w:r>
      <w:r w:rsidR="002715FD">
        <w:t xml:space="preserve">. </w:t>
      </w:r>
    </w:p>
    <w:p w:rsidR="002715FD" w:rsidRDefault="002715FD" w:rsidP="00F11550">
      <w:pPr>
        <w:jc w:val="both"/>
      </w:pPr>
      <w:r>
        <w:t>(2)</w:t>
      </w:r>
      <w:r>
        <w:tab/>
        <w:t xml:space="preserve">Svolání členů JSDHO se může provést rovněž vyrozuměním cestou mobilních operátorů. </w:t>
      </w:r>
    </w:p>
    <w:p w:rsidR="002715FD" w:rsidRDefault="002715FD" w:rsidP="00F11550">
      <w:pPr>
        <w:jc w:val="both"/>
      </w:pPr>
    </w:p>
    <w:p w:rsidR="00307982" w:rsidRPr="0015627E" w:rsidRDefault="00307982" w:rsidP="00307982">
      <w:pPr>
        <w:jc w:val="center"/>
        <w:rPr>
          <w:b/>
        </w:rPr>
      </w:pPr>
      <w:r w:rsidRPr="0015627E">
        <w:rPr>
          <w:b/>
        </w:rPr>
        <w:t xml:space="preserve">Čl. </w:t>
      </w:r>
      <w:r>
        <w:rPr>
          <w:b/>
        </w:rPr>
        <w:t>10</w:t>
      </w:r>
    </w:p>
    <w:p w:rsidR="00307982" w:rsidRPr="0015627E" w:rsidRDefault="00307982" w:rsidP="00307982">
      <w:pPr>
        <w:jc w:val="center"/>
        <w:rPr>
          <w:b/>
        </w:rPr>
      </w:pPr>
      <w:r>
        <w:rPr>
          <w:b/>
        </w:rPr>
        <w:t>Charakteristika situací, které mohou vést k požáru</w:t>
      </w:r>
    </w:p>
    <w:p w:rsidR="00F11550" w:rsidRDefault="00307982" w:rsidP="00693133">
      <w:pPr>
        <w:jc w:val="both"/>
      </w:pPr>
      <w:r>
        <w:t>(1)</w:t>
      </w:r>
      <w:r w:rsidR="00693133">
        <w:tab/>
        <w:t>V</w:t>
      </w:r>
      <w:r>
        <w:t> o</w:t>
      </w:r>
      <w:r w:rsidR="00693133">
        <w:t xml:space="preserve">kolí obce se nachází lesní porost, který může být potenciálním zdrojem vzniku lesního požáru. Sálavé teplo po vzniku požáru </w:t>
      </w:r>
      <w:r>
        <w:t xml:space="preserve">může </w:t>
      </w:r>
      <w:r w:rsidR="00693133">
        <w:t>ohro</w:t>
      </w:r>
      <w:r>
        <w:t>zit</w:t>
      </w:r>
      <w:r w:rsidR="00693133">
        <w:t xml:space="preserve"> stav</w:t>
      </w:r>
      <w:r>
        <w:t>by</w:t>
      </w:r>
      <w:r w:rsidR="00693133">
        <w:t xml:space="preserve">. Toxické účinky zplodin hoření po požáru můžou přímo ohrozit životy a zdraví postižených obyvatel obce. </w:t>
      </w:r>
    </w:p>
    <w:p w:rsidR="00EA66A8" w:rsidRDefault="00307982" w:rsidP="00EA66A8">
      <w:pPr>
        <w:jc w:val="both"/>
      </w:pPr>
      <w:r>
        <w:lastRenderedPageBreak/>
        <w:t xml:space="preserve">(2) </w:t>
      </w:r>
      <w:r>
        <w:tab/>
      </w:r>
      <w:r w:rsidR="00EA66A8">
        <w:t>V obci Lštění nejsou žádné stacionární podnikatelské subjekty využívající nebo zpracovávající výbušné materiály. Potenciálním zdrojem výbuchu na území obce vzhledem k plynofikaci obce je pouze plynovod. V případě havarijního úniku plynu s</w:t>
      </w:r>
      <w:r>
        <w:t> </w:t>
      </w:r>
      <w:r w:rsidR="00EA66A8">
        <w:t>následnými účinky výbuchu nebo požáru může dojít k narušení distribuční soustavy nebo místa spotřeby plynu (poškození a destrukce objektu a jeho okolí), které mají lokální dopady a můžou přímo ohrozit životy a zdraví obyvatel v místě dopadů výbuchu. V zimním období může způsobit krátkodobě lokální omezení nebo zastavení zajištění domácností teplem v obytné zástavbě obce.</w:t>
      </w:r>
    </w:p>
    <w:p w:rsidR="00EA66A8" w:rsidRDefault="00307982" w:rsidP="00EA66A8">
      <w:pPr>
        <w:jc w:val="both"/>
      </w:pPr>
      <w:r>
        <w:t>(3)</w:t>
      </w:r>
      <w:r>
        <w:tab/>
        <w:t xml:space="preserve">Pálení bioodpadu na zahradách nebo rozdělávání ohňů včetně grilování na nevhodných grilech při nedodržení požárních zásad může vést k rozšíření požáru na okolní zahrady, poškození staveb a ohrožení životů a zdraví obyvatel. </w:t>
      </w:r>
    </w:p>
    <w:p w:rsidR="00307982" w:rsidRDefault="00307982" w:rsidP="00EA66A8">
      <w:pPr>
        <w:jc w:val="both"/>
      </w:pPr>
      <w:r>
        <w:t>(4)</w:t>
      </w:r>
      <w:r>
        <w:tab/>
        <w:t xml:space="preserve">Vysypávání </w:t>
      </w:r>
      <w:r w:rsidR="00AD6FBA">
        <w:t xml:space="preserve">nevyhasnutého a nevychladlého popela do kontejnerů může vést k zahoření v kontejnerech. Vysypávání do volné přírody může způsobit rozšíření požáru v okolí. </w:t>
      </w:r>
    </w:p>
    <w:p w:rsidR="00AD6FBA" w:rsidRDefault="00AD6FBA" w:rsidP="00EA66A8">
      <w:pPr>
        <w:jc w:val="both"/>
      </w:pPr>
      <w:r>
        <w:t>(5)</w:t>
      </w:r>
      <w:r>
        <w:tab/>
        <w:t xml:space="preserve">K zahoření nebo požáru může vést i nedbalost osob např. při odhození nedopalků cigaret na místo s hořlavým materiálem, vypouštění rachejtlí a ohňostrojů apod. </w:t>
      </w:r>
    </w:p>
    <w:p w:rsidR="00EA66A8" w:rsidRDefault="00EA66A8" w:rsidP="004A4F14">
      <w:pPr>
        <w:jc w:val="both"/>
      </w:pPr>
    </w:p>
    <w:p w:rsidR="00A16C6B" w:rsidRPr="0015627E" w:rsidRDefault="00A16C6B" w:rsidP="00A16C6B">
      <w:pPr>
        <w:jc w:val="center"/>
        <w:rPr>
          <w:b/>
        </w:rPr>
      </w:pPr>
      <w:r w:rsidRPr="0015627E">
        <w:rPr>
          <w:b/>
        </w:rPr>
        <w:t xml:space="preserve">Čl. </w:t>
      </w:r>
      <w:r>
        <w:rPr>
          <w:b/>
        </w:rPr>
        <w:t>11</w:t>
      </w:r>
    </w:p>
    <w:p w:rsidR="00A16C6B" w:rsidRPr="0015627E" w:rsidRDefault="005908A1" w:rsidP="00A16C6B">
      <w:pPr>
        <w:jc w:val="center"/>
        <w:rPr>
          <w:b/>
        </w:rPr>
      </w:pPr>
      <w:r>
        <w:rPr>
          <w:b/>
        </w:rPr>
        <w:t>Období zvýšeného nebezpečí vzniku požáru při dlouhotrvajícím suchu</w:t>
      </w:r>
    </w:p>
    <w:p w:rsidR="00B7600D" w:rsidRDefault="00B7600D" w:rsidP="00B7600D">
      <w:pPr>
        <w:jc w:val="both"/>
      </w:pPr>
      <w:r>
        <w:t xml:space="preserve">(1) </w:t>
      </w:r>
      <w:r>
        <w:tab/>
        <w:t>Za dobu zvýšeného nebezpečí požárů se považuje časově delší období vysokých teplot a mimořádné sucho.</w:t>
      </w:r>
    </w:p>
    <w:p w:rsidR="006E7F1D" w:rsidRDefault="00B7600D" w:rsidP="00B7600D">
      <w:pPr>
        <w:jc w:val="both"/>
      </w:pPr>
      <w:r>
        <w:t xml:space="preserve">(2) </w:t>
      </w:r>
      <w:r>
        <w:tab/>
      </w:r>
      <w:r w:rsidR="006E7F1D">
        <w:t>V období dlouhodobého sucha mohou oprávněné orgány</w:t>
      </w:r>
      <w:r w:rsidR="006E7F1D" w:rsidRPr="00987E9A">
        <w:rPr>
          <w:rStyle w:val="Znakapoznpodarou"/>
          <w:b/>
        </w:rPr>
        <w:footnoteReference w:id="9"/>
      </w:r>
      <w:r w:rsidR="006E7F1D">
        <w:t xml:space="preserve"> </w:t>
      </w:r>
      <w:r>
        <w:t xml:space="preserve">vydat nařízení k omezení či dokonce zákazu stanovených činností. Obecní úřad tato nařízení zveřejňují obvyklým způsobem. </w:t>
      </w:r>
    </w:p>
    <w:p w:rsidR="00A46211" w:rsidRDefault="00B7600D" w:rsidP="00A46211">
      <w:pPr>
        <w:jc w:val="both"/>
      </w:pPr>
      <w:r>
        <w:t xml:space="preserve">(3) </w:t>
      </w:r>
      <w:r>
        <w:tab/>
      </w:r>
      <w:r w:rsidR="00A46211">
        <w:t>V době zvýšeného nebezpečí vzniku požáru je nad rámec celoročních povinností zakázáno:</w:t>
      </w:r>
    </w:p>
    <w:p w:rsidR="00A46211" w:rsidRDefault="00A46211" w:rsidP="00A46211">
      <w:pPr>
        <w:jc w:val="both"/>
      </w:pPr>
      <w:r>
        <w:t>a) rozdělávat a udržovat ohně a odhazovat hořící nebo doutnající předměty</w:t>
      </w:r>
      <w:r w:rsidR="00B7600D">
        <w:t>,</w:t>
      </w:r>
    </w:p>
    <w:p w:rsidR="00A46211" w:rsidRDefault="00A46211" w:rsidP="00A46211">
      <w:pPr>
        <w:jc w:val="both"/>
      </w:pPr>
      <w:r>
        <w:t>b) pálit klest</w:t>
      </w:r>
      <w:r w:rsidR="00CC07B2">
        <w:t>í a jiný bioodpad</w:t>
      </w:r>
      <w:r>
        <w:t xml:space="preserve"> a zbytky po těžbě na lesních pozemcích</w:t>
      </w:r>
      <w:r w:rsidR="00B7600D">
        <w:t>,</w:t>
      </w:r>
    </w:p>
    <w:p w:rsidR="00A46211" w:rsidRDefault="00A46211" w:rsidP="00A46211">
      <w:pPr>
        <w:jc w:val="both"/>
      </w:pPr>
      <w:r>
        <w:t>c) provozovat jízdy parních lokomotiv, pokud nejsou zajištěna bezpečnostní opatření k zamezení vzniku požáru</w:t>
      </w:r>
      <w:r w:rsidR="00B7600D">
        <w:t>,</w:t>
      </w:r>
    </w:p>
    <w:p w:rsidR="00A46211" w:rsidRDefault="00A46211" w:rsidP="00A46211">
      <w:pPr>
        <w:jc w:val="both"/>
      </w:pPr>
      <w:r>
        <w:t>d) používat pyrotechnické výrobky</w:t>
      </w:r>
      <w:r w:rsidR="00B7600D">
        <w:t>,</w:t>
      </w:r>
    </w:p>
    <w:p w:rsidR="00A46211" w:rsidRDefault="00A46211" w:rsidP="00A46211">
      <w:pPr>
        <w:jc w:val="both"/>
      </w:pPr>
      <w:r>
        <w:t>e) používat jiné zdroje zapálení (např. létající přání, lampiony se světlem z otevřeného ohně, pochodně apod.)</w:t>
      </w:r>
      <w:r w:rsidR="00B7600D">
        <w:t>,</w:t>
      </w:r>
    </w:p>
    <w:p w:rsidR="00B7600D" w:rsidRDefault="00B7600D" w:rsidP="00A46211">
      <w:pPr>
        <w:jc w:val="both"/>
      </w:pPr>
      <w:r>
        <w:t>f) vjíždět motorovými vozidly na lesní a polní cesty,</w:t>
      </w:r>
    </w:p>
    <w:p w:rsidR="00B7600D" w:rsidRDefault="00B7600D" w:rsidP="00A46211">
      <w:pPr>
        <w:jc w:val="both"/>
      </w:pPr>
      <w:r>
        <w:t>g) tábořit mimo vyhrazená místa,</w:t>
      </w:r>
    </w:p>
    <w:p w:rsidR="00A46211" w:rsidRDefault="00B7600D" w:rsidP="00A46211">
      <w:pPr>
        <w:jc w:val="both"/>
      </w:pPr>
      <w:r>
        <w:lastRenderedPageBreak/>
        <w:t>h</w:t>
      </w:r>
      <w:r w:rsidR="00A46211">
        <w:t>) spotřebovávat vodu z umělých a přírodních nádrží určených jako zdroje požární vody k jiným účelům než k hašení požárů</w:t>
      </w:r>
      <w:r>
        <w:t>,</w:t>
      </w:r>
    </w:p>
    <w:p w:rsidR="00B7600D" w:rsidRDefault="00B7600D" w:rsidP="00A46211">
      <w:pPr>
        <w:jc w:val="both"/>
      </w:pPr>
      <w:r>
        <w:t>i) čerpat vodu z řeky, omezit čerpání vody ze studní.</w:t>
      </w:r>
    </w:p>
    <w:p w:rsidR="00A46211" w:rsidRDefault="00A6732C" w:rsidP="00A46211">
      <w:pPr>
        <w:jc w:val="both"/>
      </w:pPr>
      <w:r>
        <w:t xml:space="preserve">(4) </w:t>
      </w:r>
      <w:r>
        <w:tab/>
      </w:r>
      <w:r w:rsidR="00A46211">
        <w:t>Mezi celoroční povinnosti, na které je v době zvýšeného nebezpečí požáru brát zřetel, patří například zákaz:</w:t>
      </w:r>
    </w:p>
    <w:p w:rsidR="00A46211" w:rsidRDefault="00A6732C" w:rsidP="00A46211">
      <w:pPr>
        <w:jc w:val="both"/>
      </w:pPr>
      <w:r>
        <w:t xml:space="preserve">a) </w:t>
      </w:r>
      <w:r w:rsidR="00A46211">
        <w:t>kouření v lese</w:t>
      </w:r>
    </w:p>
    <w:p w:rsidR="00A46211" w:rsidRDefault="00A6732C" w:rsidP="00A46211">
      <w:pPr>
        <w:jc w:val="both"/>
      </w:pPr>
      <w:r>
        <w:t xml:space="preserve">b) </w:t>
      </w:r>
      <w:r w:rsidR="00A46211">
        <w:t>rozdělávání nebo udržování otevřeného ohně v lese (mimo vyhrazená tábořiště) a</w:t>
      </w:r>
      <w:r w:rsidR="00987E9A">
        <w:t> </w:t>
      </w:r>
      <w:r w:rsidR="00A46211">
        <w:t>do vzdálenosti 50 metrů od okraje lesa</w:t>
      </w:r>
    </w:p>
    <w:p w:rsidR="00A46211" w:rsidRDefault="00A6732C" w:rsidP="00A46211">
      <w:pPr>
        <w:jc w:val="both"/>
      </w:pPr>
      <w:r>
        <w:t xml:space="preserve">c) </w:t>
      </w:r>
      <w:r w:rsidR="00A46211">
        <w:t>odhazování hořících nebo doutnajících předmětů v lese</w:t>
      </w:r>
    </w:p>
    <w:p w:rsidR="00A46211" w:rsidRDefault="00A6732C" w:rsidP="00A46211">
      <w:pPr>
        <w:jc w:val="both"/>
      </w:pPr>
      <w:r>
        <w:t>d)</w:t>
      </w:r>
      <w:r w:rsidR="00A46211">
        <w:t xml:space="preserve"> jezdit a stát s motorovými vozidly v lese</w:t>
      </w:r>
    </w:p>
    <w:p w:rsidR="00A16C6B" w:rsidRDefault="00A6732C" w:rsidP="00A46211">
      <w:pPr>
        <w:jc w:val="both"/>
      </w:pPr>
      <w:r>
        <w:t xml:space="preserve">(5) </w:t>
      </w:r>
      <w:r>
        <w:tab/>
      </w:r>
      <w:r w:rsidR="00A46211">
        <w:t xml:space="preserve">Za riziková místa jsou považovány lesní porost a jeho okolí do vzdálenosti 50 metrů, lesoparky, parky, zahrady, sklady sena a slámy do vzdálenosti 50 metrů nebo zemědělské plochy, které by se mohly vznítit. </w:t>
      </w:r>
    </w:p>
    <w:p w:rsidR="00EA66A8" w:rsidRDefault="00EA66A8" w:rsidP="004A4F14">
      <w:pPr>
        <w:jc w:val="both"/>
      </w:pPr>
    </w:p>
    <w:p w:rsidR="007F2FE2" w:rsidRPr="007F2FE2" w:rsidRDefault="007F2FE2" w:rsidP="007F2FE2">
      <w:pPr>
        <w:jc w:val="center"/>
        <w:rPr>
          <w:b/>
        </w:rPr>
      </w:pPr>
      <w:r w:rsidRPr="007F2FE2">
        <w:rPr>
          <w:b/>
        </w:rPr>
        <w:t>Čl. 12</w:t>
      </w:r>
    </w:p>
    <w:p w:rsidR="00F11550" w:rsidRPr="007F2FE2" w:rsidRDefault="00F11550" w:rsidP="007F2FE2">
      <w:pPr>
        <w:jc w:val="center"/>
        <w:rPr>
          <w:b/>
        </w:rPr>
      </w:pPr>
      <w:r w:rsidRPr="007F2FE2">
        <w:rPr>
          <w:b/>
        </w:rPr>
        <w:t>Sankce</w:t>
      </w:r>
    </w:p>
    <w:p w:rsidR="00F11550" w:rsidRDefault="007F2FE2" w:rsidP="00F11550">
      <w:pPr>
        <w:jc w:val="both"/>
      </w:pPr>
      <w:r>
        <w:t xml:space="preserve">(1)  </w:t>
      </w:r>
      <w:r>
        <w:tab/>
      </w:r>
      <w:r w:rsidR="00F11550">
        <w:t>Porušení povinností stanovených touto vyhláškou fyzickými osobami se posuzuje jako přestupek a právnickými osobami nebo podnikajícími fyzickými osobami při výkonu jejich podnikatelské činnosti jako jiný správní delikt.</w:t>
      </w:r>
    </w:p>
    <w:p w:rsidR="00F11550" w:rsidRDefault="007F2FE2" w:rsidP="00F11550">
      <w:pPr>
        <w:jc w:val="both"/>
      </w:pPr>
      <w:r>
        <w:t xml:space="preserve">(2)  </w:t>
      </w:r>
      <w:r>
        <w:tab/>
      </w:r>
      <w:r w:rsidR="00F11550">
        <w:t>Přestupky a jiné správní delikty jsou postihovány podle zvláštních právních předpisů</w:t>
      </w:r>
      <w:r w:rsidRPr="00987E9A">
        <w:rPr>
          <w:rStyle w:val="Znakapoznpodarou"/>
          <w:b/>
        </w:rPr>
        <w:footnoteReference w:id="10"/>
      </w:r>
      <w:r w:rsidR="00987E9A">
        <w:t>.</w:t>
      </w:r>
    </w:p>
    <w:p w:rsidR="00F11550" w:rsidRDefault="00F11550" w:rsidP="004A4F14">
      <w:pPr>
        <w:jc w:val="both"/>
      </w:pPr>
    </w:p>
    <w:p w:rsidR="00E50720" w:rsidRPr="00E50720" w:rsidRDefault="00E50720" w:rsidP="00E50720">
      <w:pPr>
        <w:jc w:val="center"/>
        <w:rPr>
          <w:b/>
        </w:rPr>
      </w:pPr>
      <w:r w:rsidRPr="00E50720">
        <w:rPr>
          <w:b/>
        </w:rPr>
        <w:t>Čl. 13</w:t>
      </w:r>
    </w:p>
    <w:p w:rsidR="00F11550" w:rsidRPr="00E50720" w:rsidRDefault="00287A89" w:rsidP="00E50720">
      <w:pPr>
        <w:jc w:val="center"/>
        <w:rPr>
          <w:b/>
        </w:rPr>
      </w:pPr>
      <w:r>
        <w:rPr>
          <w:b/>
        </w:rPr>
        <w:t>Z</w:t>
      </w:r>
      <w:r w:rsidR="00F11550" w:rsidRPr="00E50720">
        <w:rPr>
          <w:b/>
        </w:rPr>
        <w:t>ávěrečn</w:t>
      </w:r>
      <w:r>
        <w:rPr>
          <w:b/>
        </w:rPr>
        <w:t>é u</w:t>
      </w:r>
      <w:r w:rsidRPr="00E50720">
        <w:rPr>
          <w:b/>
        </w:rPr>
        <w:t>stanoven</w:t>
      </w:r>
      <w:r>
        <w:rPr>
          <w:b/>
        </w:rPr>
        <w:t>í</w:t>
      </w:r>
    </w:p>
    <w:p w:rsidR="00F11550" w:rsidRDefault="00F11550" w:rsidP="00F11550">
      <w:pPr>
        <w:jc w:val="both"/>
      </w:pPr>
      <w:r>
        <w:t>(1)</w:t>
      </w:r>
      <w:r>
        <w:tab/>
        <w:t>Tímto požárním řádem nejsou dotčeny povinnosti týkající se zabezpečení požární ochrany stanovené dalšími právními předpisy</w:t>
      </w:r>
      <w:r w:rsidR="00E50720" w:rsidRPr="00987E9A">
        <w:rPr>
          <w:rStyle w:val="Znakapoznpodarou"/>
          <w:b/>
        </w:rPr>
        <w:footnoteReference w:id="11"/>
      </w:r>
      <w:r w:rsidR="00987E9A">
        <w:t>.</w:t>
      </w:r>
      <w:r>
        <w:t xml:space="preserve"> </w:t>
      </w:r>
    </w:p>
    <w:p w:rsidR="00DC6BA0" w:rsidRDefault="00DC6BA0" w:rsidP="00F11550">
      <w:pPr>
        <w:jc w:val="both"/>
      </w:pPr>
      <w:r>
        <w:t>(2)</w:t>
      </w:r>
      <w:r>
        <w:tab/>
        <w:t xml:space="preserve">Vedení vodovodního řadu s vyznačením hydrantů (odběrná místa nebo čerpací stanoviště pro požární techniku) a vedení plynovodů s vyznačením uzávěrů jsou ve formě nákresů uloženy na obecním úřadu a u JSDHO. </w:t>
      </w:r>
    </w:p>
    <w:p w:rsidR="00E55292" w:rsidRDefault="00E55292">
      <w:pPr>
        <w:rPr>
          <w:b/>
        </w:rPr>
      </w:pPr>
      <w:r>
        <w:rPr>
          <w:b/>
        </w:rPr>
        <w:br w:type="page"/>
      </w:r>
    </w:p>
    <w:p w:rsidR="00287A89" w:rsidRPr="00E50720" w:rsidRDefault="00287A89" w:rsidP="00287A89">
      <w:pPr>
        <w:jc w:val="center"/>
        <w:rPr>
          <w:b/>
        </w:rPr>
      </w:pPr>
      <w:r w:rsidRPr="00E50720">
        <w:rPr>
          <w:b/>
        </w:rPr>
        <w:lastRenderedPageBreak/>
        <w:t>Čl. 1</w:t>
      </w:r>
      <w:r>
        <w:rPr>
          <w:b/>
        </w:rPr>
        <w:t>4</w:t>
      </w:r>
    </w:p>
    <w:p w:rsidR="00287A89" w:rsidRPr="00E50720" w:rsidRDefault="00287A89" w:rsidP="00287A89">
      <w:pPr>
        <w:jc w:val="center"/>
        <w:rPr>
          <w:b/>
        </w:rPr>
      </w:pPr>
      <w:r>
        <w:rPr>
          <w:b/>
        </w:rPr>
        <w:t>Zrušovací u</w:t>
      </w:r>
      <w:r w:rsidRPr="00E50720">
        <w:rPr>
          <w:b/>
        </w:rPr>
        <w:t>stanoven</w:t>
      </w:r>
      <w:r>
        <w:rPr>
          <w:b/>
        </w:rPr>
        <w:t>í</w:t>
      </w:r>
    </w:p>
    <w:p w:rsidR="00F11550" w:rsidRDefault="00A12714" w:rsidP="00F11550">
      <w:pPr>
        <w:jc w:val="both"/>
      </w:pPr>
      <w:r>
        <w:t>O</w:t>
      </w:r>
      <w:r w:rsidR="00287A89">
        <w:t>becně závazná vyhláška obce Lštění č. 3/2009, kterou se vydává Požární řád obce Lštění</w:t>
      </w:r>
      <w:r>
        <w:t xml:space="preserve">, byla zrušena ke dni 1. 1. 2025 ustanovením § 9 odst. 3) zákona č. 35/2021 </w:t>
      </w:r>
      <w:proofErr w:type="gramStart"/>
      <w:r>
        <w:t xml:space="preserve">Sb.,  </w:t>
      </w:r>
      <w:r w:rsidRPr="00A12714">
        <w:t>o Sbírce</w:t>
      </w:r>
      <w:proofErr w:type="gramEnd"/>
      <w:r w:rsidRPr="00A12714">
        <w:t xml:space="preserve"> právních předpisů územních samosprávných celků a některých správních úřadů</w:t>
      </w:r>
      <w:r w:rsidR="00287A89">
        <w:t>.</w:t>
      </w:r>
      <w:r w:rsidR="00F11550">
        <w:t xml:space="preserve"> </w:t>
      </w:r>
    </w:p>
    <w:p w:rsidR="00CC20AC" w:rsidRDefault="00CC20AC" w:rsidP="00CC20AC">
      <w:pPr>
        <w:jc w:val="both"/>
      </w:pPr>
    </w:p>
    <w:p w:rsidR="00287A89" w:rsidRDefault="00CC20AC" w:rsidP="00CC20AC">
      <w:pPr>
        <w:jc w:val="both"/>
      </w:pPr>
      <w:r>
        <w:t>Tato obecně závazná vyhláška nabývá účinnosti patnáctým dnem po dni jejího</w:t>
      </w:r>
      <w:r w:rsidR="009F1822">
        <w:t xml:space="preserve"> </w:t>
      </w:r>
      <w:r>
        <w:t>vyhlášení ve Sbírce právních předpisů územních samosprávných celků a některých správních úřadů.</w:t>
      </w:r>
    </w:p>
    <w:p w:rsidR="00F11550" w:rsidRDefault="00F11550" w:rsidP="004A4F14">
      <w:pPr>
        <w:jc w:val="both"/>
      </w:pPr>
    </w:p>
    <w:p w:rsidR="00D55D17" w:rsidRDefault="00D55D17" w:rsidP="004A4F14">
      <w:pPr>
        <w:jc w:val="both"/>
      </w:pPr>
    </w:p>
    <w:p w:rsidR="00D55D17" w:rsidRDefault="00D55D17" w:rsidP="004A4F14">
      <w:pPr>
        <w:jc w:val="both"/>
      </w:pPr>
    </w:p>
    <w:p w:rsidR="00F246D3" w:rsidRDefault="00F246D3" w:rsidP="004A4F14">
      <w:pPr>
        <w:jc w:val="both"/>
      </w:pPr>
    </w:p>
    <w:p w:rsidR="00F246D3" w:rsidRDefault="00B35D45" w:rsidP="00D55D17">
      <w:pPr>
        <w:ind w:left="1416"/>
        <w:jc w:val="both"/>
      </w:pPr>
      <w:r>
        <w:t>Linda Procházková</w:t>
      </w:r>
      <w:r>
        <w:tab/>
      </w:r>
      <w:r w:rsidR="00D55D17">
        <w:tab/>
      </w:r>
      <w:r>
        <w:tab/>
      </w:r>
      <w:r w:rsidR="00D55D17">
        <w:t>PhDr. Leo Herman</w:t>
      </w:r>
    </w:p>
    <w:p w:rsidR="00D55D17" w:rsidRDefault="00D55D17" w:rsidP="00D55D17">
      <w:pPr>
        <w:ind w:left="1416"/>
        <w:jc w:val="both"/>
      </w:pPr>
      <w:r>
        <w:t xml:space="preserve">        starostka</w:t>
      </w:r>
      <w:r>
        <w:tab/>
      </w:r>
      <w:r>
        <w:tab/>
      </w:r>
      <w:r>
        <w:tab/>
        <w:t xml:space="preserve">    místostarosta</w:t>
      </w:r>
    </w:p>
    <w:sectPr w:rsidR="00D55D17" w:rsidSect="0036095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E6B" w:rsidRDefault="00BB4E6B" w:rsidP="00C84491">
      <w:pPr>
        <w:spacing w:after="0" w:line="240" w:lineRule="auto"/>
      </w:pPr>
      <w:r>
        <w:separator/>
      </w:r>
    </w:p>
  </w:endnote>
  <w:endnote w:type="continuationSeparator" w:id="0">
    <w:p w:rsidR="00BB4E6B" w:rsidRDefault="00BB4E6B" w:rsidP="00C8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486360"/>
      <w:docPartObj>
        <w:docPartGallery w:val="Page Numbers (Bottom of Page)"/>
        <w:docPartUnique/>
      </w:docPartObj>
    </w:sdtPr>
    <w:sdtEndPr/>
    <w:sdtContent>
      <w:p w:rsidR="0036095C" w:rsidRDefault="0036095C">
        <w:pPr>
          <w:pStyle w:val="Zpat"/>
          <w:jc w:val="center"/>
        </w:pPr>
        <w:r>
          <w:fldChar w:fldCharType="begin"/>
        </w:r>
        <w:r>
          <w:instrText>PAGE   \* MERGEFORMAT</w:instrText>
        </w:r>
        <w:r>
          <w:fldChar w:fldCharType="separate"/>
        </w:r>
        <w:r w:rsidR="00286E9A">
          <w:rPr>
            <w:noProof/>
          </w:rPr>
          <w:t>8</w:t>
        </w:r>
        <w:r>
          <w:fldChar w:fldCharType="end"/>
        </w:r>
      </w:p>
    </w:sdtContent>
  </w:sdt>
  <w:p w:rsidR="0036095C" w:rsidRDefault="003609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E6B" w:rsidRDefault="00BB4E6B" w:rsidP="00C84491">
      <w:pPr>
        <w:spacing w:after="0" w:line="240" w:lineRule="auto"/>
      </w:pPr>
      <w:r>
        <w:separator/>
      </w:r>
    </w:p>
  </w:footnote>
  <w:footnote w:type="continuationSeparator" w:id="0">
    <w:p w:rsidR="00BB4E6B" w:rsidRDefault="00BB4E6B" w:rsidP="00C84491">
      <w:pPr>
        <w:spacing w:after="0" w:line="240" w:lineRule="auto"/>
      </w:pPr>
      <w:r>
        <w:continuationSeparator/>
      </w:r>
    </w:p>
  </w:footnote>
  <w:footnote w:id="1">
    <w:p w:rsidR="00C84491" w:rsidRPr="0031223C" w:rsidRDefault="00C84491">
      <w:pPr>
        <w:pStyle w:val="Textpoznpodarou"/>
        <w:rPr>
          <w:sz w:val="18"/>
          <w:szCs w:val="18"/>
        </w:rPr>
      </w:pPr>
      <w:r w:rsidRPr="0031223C">
        <w:rPr>
          <w:rStyle w:val="Znakapoznpodarou"/>
          <w:sz w:val="18"/>
          <w:szCs w:val="18"/>
        </w:rPr>
        <w:footnoteRef/>
      </w:r>
      <w:r w:rsidRPr="0031223C">
        <w:rPr>
          <w:sz w:val="18"/>
          <w:szCs w:val="18"/>
        </w:rPr>
        <w:t xml:space="preserve"> § 103 odst. 1 a odst. 4 písm. h) zákona č. 128/2000 Sb., o obcích</w:t>
      </w:r>
    </w:p>
  </w:footnote>
  <w:footnote w:id="2">
    <w:p w:rsidR="0031223C" w:rsidRPr="0031223C" w:rsidRDefault="0031223C">
      <w:pPr>
        <w:pStyle w:val="Textpoznpodarou"/>
        <w:rPr>
          <w:sz w:val="18"/>
          <w:szCs w:val="18"/>
        </w:rPr>
      </w:pPr>
      <w:r w:rsidRPr="0031223C">
        <w:rPr>
          <w:rStyle w:val="Znakapoznpodarou"/>
          <w:sz w:val="18"/>
          <w:szCs w:val="18"/>
        </w:rPr>
        <w:footnoteRef/>
      </w:r>
      <w:r w:rsidRPr="0031223C">
        <w:rPr>
          <w:sz w:val="18"/>
          <w:szCs w:val="18"/>
        </w:rPr>
        <w:t xml:space="preserve"> § 29 odst.2 zákona č. 133/1985 Sb., o požární ochraně</w:t>
      </w:r>
    </w:p>
  </w:footnote>
  <w:footnote w:id="3">
    <w:p w:rsidR="00D92617" w:rsidRPr="005B1394" w:rsidRDefault="00D92617" w:rsidP="00D92617">
      <w:pPr>
        <w:pStyle w:val="Textpoznpodarou"/>
        <w:rPr>
          <w:sz w:val="18"/>
          <w:szCs w:val="18"/>
        </w:rPr>
      </w:pPr>
      <w:r>
        <w:rPr>
          <w:rStyle w:val="Znakapoznpodarou"/>
        </w:rPr>
        <w:footnoteRef/>
      </w:r>
      <w:r>
        <w:t xml:space="preserve"> </w:t>
      </w:r>
      <w:bookmarkStart w:id="1" w:name="_Hlk186969391"/>
      <w:r w:rsidRPr="005B1394">
        <w:rPr>
          <w:sz w:val="18"/>
          <w:szCs w:val="18"/>
        </w:rPr>
        <w:t xml:space="preserve">§ 17 </w:t>
      </w:r>
      <w:bookmarkStart w:id="2" w:name="_Hlk187930150"/>
      <w:r w:rsidR="00F951F9">
        <w:rPr>
          <w:sz w:val="18"/>
          <w:szCs w:val="18"/>
        </w:rPr>
        <w:t xml:space="preserve">odst. 1 </w:t>
      </w:r>
      <w:r w:rsidRPr="005B1394">
        <w:rPr>
          <w:sz w:val="18"/>
          <w:szCs w:val="18"/>
        </w:rPr>
        <w:t>zákona č. 133/1985 Sb., o požární ochraně</w:t>
      </w:r>
      <w:bookmarkEnd w:id="1"/>
      <w:bookmarkEnd w:id="2"/>
    </w:p>
  </w:footnote>
  <w:footnote w:id="4">
    <w:p w:rsidR="00D92617" w:rsidRDefault="00D92617" w:rsidP="00D92617">
      <w:pPr>
        <w:pStyle w:val="Textpoznpodarou"/>
      </w:pPr>
      <w:r>
        <w:rPr>
          <w:rStyle w:val="Znakapoznpodarou"/>
        </w:rPr>
        <w:footnoteRef/>
      </w:r>
      <w:r>
        <w:t xml:space="preserve"> </w:t>
      </w:r>
      <w:r w:rsidRPr="00257A2E">
        <w:rPr>
          <w:sz w:val="18"/>
        </w:rPr>
        <w:t xml:space="preserve">Oznamuje se vyplněním formuláře na webových stránkách HZS Středočeského kraje; je možné využít odkazu na webových stránkách SDH Lštění – </w:t>
      </w:r>
      <w:r>
        <w:rPr>
          <w:sz w:val="18"/>
        </w:rPr>
        <w:t>https://</w:t>
      </w:r>
      <w:r w:rsidRPr="00257A2E">
        <w:rPr>
          <w:sz w:val="18"/>
        </w:rPr>
        <w:t>sdh-lsteni.webnode.cz</w:t>
      </w:r>
    </w:p>
  </w:footnote>
  <w:footnote w:id="5">
    <w:p w:rsidR="00F951F9" w:rsidRDefault="00F951F9">
      <w:pPr>
        <w:pStyle w:val="Textpoznpodarou"/>
      </w:pPr>
      <w:r>
        <w:rPr>
          <w:rStyle w:val="Znakapoznpodarou"/>
        </w:rPr>
        <w:footnoteRef/>
      </w:r>
      <w:r>
        <w:t xml:space="preserve"> </w:t>
      </w:r>
      <w:r w:rsidRPr="005B1394">
        <w:rPr>
          <w:sz w:val="18"/>
          <w:szCs w:val="18"/>
        </w:rPr>
        <w:t xml:space="preserve">§ 17 </w:t>
      </w:r>
      <w:r>
        <w:rPr>
          <w:sz w:val="18"/>
          <w:szCs w:val="18"/>
        </w:rPr>
        <w:t xml:space="preserve">odst. 3 </w:t>
      </w:r>
      <w:r w:rsidRPr="005B1394">
        <w:rPr>
          <w:sz w:val="18"/>
          <w:szCs w:val="18"/>
        </w:rPr>
        <w:t>zákona č. 133/1985 Sb., o požární ochraně</w:t>
      </w:r>
    </w:p>
  </w:footnote>
  <w:footnote w:id="6">
    <w:p w:rsidR="003E51DA" w:rsidRDefault="003E51DA">
      <w:pPr>
        <w:pStyle w:val="Textpoznpodarou"/>
      </w:pPr>
      <w:r w:rsidRPr="003E51DA">
        <w:rPr>
          <w:rStyle w:val="Znakapoznpodarou"/>
          <w:sz w:val="18"/>
        </w:rPr>
        <w:footnoteRef/>
      </w:r>
      <w:r w:rsidRPr="003E51DA">
        <w:rPr>
          <w:sz w:val="18"/>
        </w:rPr>
        <w:t xml:space="preserve"> § 15 odst. 1 písm. d</w:t>
      </w:r>
      <w:r w:rsidR="00F87815">
        <w:rPr>
          <w:sz w:val="18"/>
        </w:rPr>
        <w:t>)</w:t>
      </w:r>
      <w:r w:rsidR="00F75D62">
        <w:rPr>
          <w:sz w:val="18"/>
        </w:rPr>
        <w:t xml:space="preserve"> NV č. 172/2001 Sb., k provedení zákona o požární ochraně</w:t>
      </w:r>
    </w:p>
  </w:footnote>
  <w:footnote w:id="7">
    <w:p w:rsidR="00D85FE3" w:rsidRDefault="00D85FE3">
      <w:pPr>
        <w:pStyle w:val="Textpoznpodarou"/>
      </w:pPr>
      <w:r>
        <w:rPr>
          <w:rStyle w:val="Znakapoznpodarou"/>
        </w:rPr>
        <w:footnoteRef/>
      </w:r>
      <w:r>
        <w:t xml:space="preserve"> </w:t>
      </w:r>
      <w:r w:rsidRPr="00987E9A">
        <w:rPr>
          <w:sz w:val="18"/>
        </w:rPr>
        <w:t>§ 18 zákona č. 133/1985 Sb., o požární ochraně</w:t>
      </w:r>
    </w:p>
  </w:footnote>
  <w:footnote w:id="8">
    <w:p w:rsidR="0015627E" w:rsidRDefault="0015627E" w:rsidP="0015627E">
      <w:pPr>
        <w:pStyle w:val="Textpoznpodarou"/>
      </w:pPr>
      <w:r>
        <w:rPr>
          <w:rStyle w:val="Znakapoznpodarou"/>
        </w:rPr>
        <w:footnoteRef/>
      </w:r>
      <w:r>
        <w:t xml:space="preserve"> </w:t>
      </w:r>
      <w:r w:rsidRPr="00987E9A">
        <w:rPr>
          <w:sz w:val="18"/>
        </w:rPr>
        <w:t>§ 19 zákona č. 133/1985 Sb., o požární ochraně</w:t>
      </w:r>
    </w:p>
    <w:p w:rsidR="0015627E" w:rsidRDefault="0015627E">
      <w:pPr>
        <w:pStyle w:val="Textpoznpodarou"/>
      </w:pPr>
    </w:p>
  </w:footnote>
  <w:footnote w:id="9">
    <w:p w:rsidR="006E7F1D" w:rsidRDefault="006E7F1D">
      <w:pPr>
        <w:pStyle w:val="Textpoznpodarou"/>
      </w:pPr>
      <w:r>
        <w:rPr>
          <w:rStyle w:val="Znakapoznpodarou"/>
        </w:rPr>
        <w:footnoteRef/>
      </w:r>
      <w:r>
        <w:t xml:space="preserve"> </w:t>
      </w:r>
      <w:r w:rsidRPr="00B7600D">
        <w:rPr>
          <w:sz w:val="18"/>
        </w:rPr>
        <w:t>např. HZS, hejtman, vláda</w:t>
      </w:r>
      <w:r w:rsidR="00B7600D" w:rsidRPr="00B7600D">
        <w:rPr>
          <w:sz w:val="18"/>
        </w:rPr>
        <w:t>, ústřední správní úřady apod.</w:t>
      </w:r>
    </w:p>
  </w:footnote>
  <w:footnote w:id="10">
    <w:p w:rsidR="00DC6BA0" w:rsidRDefault="007F2FE2" w:rsidP="00D446A5">
      <w:pPr>
        <w:pStyle w:val="Textpoznpodarou"/>
        <w:rPr>
          <w:sz w:val="18"/>
          <w:szCs w:val="18"/>
        </w:rPr>
      </w:pPr>
      <w:r>
        <w:rPr>
          <w:rStyle w:val="Znakapoznpodarou"/>
        </w:rPr>
        <w:footnoteRef/>
      </w:r>
      <w:r>
        <w:t xml:space="preserve"> </w:t>
      </w:r>
      <w:r w:rsidRPr="00E50720">
        <w:rPr>
          <w:sz w:val="18"/>
          <w:szCs w:val="18"/>
        </w:rPr>
        <w:t xml:space="preserve">zákon č. 133/1985 Sb., o požární ochraně, zákon č. </w:t>
      </w:r>
      <w:r w:rsidR="00C4766D" w:rsidRPr="00E50720">
        <w:rPr>
          <w:sz w:val="18"/>
          <w:szCs w:val="18"/>
        </w:rPr>
        <w:t xml:space="preserve">128/2000 Sb., </w:t>
      </w:r>
      <w:r w:rsidRPr="00E50720">
        <w:rPr>
          <w:sz w:val="18"/>
          <w:szCs w:val="18"/>
        </w:rPr>
        <w:t>zákon o obcích</w:t>
      </w:r>
      <w:r w:rsidR="00C4766D" w:rsidRPr="00E50720">
        <w:rPr>
          <w:sz w:val="18"/>
          <w:szCs w:val="18"/>
        </w:rPr>
        <w:t>,</w:t>
      </w:r>
      <w:r w:rsidR="00D446A5" w:rsidRPr="00E50720">
        <w:rPr>
          <w:sz w:val="18"/>
          <w:szCs w:val="18"/>
        </w:rPr>
        <w:t xml:space="preserve"> zákon č. 250/2016 Sb., </w:t>
      </w:r>
    </w:p>
    <w:p w:rsidR="007F2FE2" w:rsidRPr="00E50720" w:rsidRDefault="00DC6BA0" w:rsidP="00D446A5">
      <w:pPr>
        <w:pStyle w:val="Textpoznpodarou"/>
        <w:rPr>
          <w:sz w:val="18"/>
          <w:szCs w:val="18"/>
        </w:rPr>
      </w:pPr>
      <w:r>
        <w:rPr>
          <w:sz w:val="18"/>
          <w:szCs w:val="18"/>
        </w:rPr>
        <w:t xml:space="preserve">    </w:t>
      </w:r>
      <w:r w:rsidR="00D446A5" w:rsidRPr="00E50720">
        <w:rPr>
          <w:sz w:val="18"/>
          <w:szCs w:val="18"/>
        </w:rPr>
        <w:t>o</w:t>
      </w:r>
      <w:r w:rsidR="00987E9A">
        <w:rPr>
          <w:sz w:val="18"/>
          <w:szCs w:val="18"/>
        </w:rPr>
        <w:t> </w:t>
      </w:r>
      <w:r w:rsidR="00D446A5" w:rsidRPr="00E50720">
        <w:rPr>
          <w:sz w:val="18"/>
          <w:szCs w:val="18"/>
        </w:rPr>
        <w:t>odpovědnosti za přestupky a řízení o nich</w:t>
      </w:r>
    </w:p>
  </w:footnote>
  <w:footnote w:id="11">
    <w:p w:rsidR="00E50720" w:rsidRPr="00F11550" w:rsidRDefault="00E50720" w:rsidP="00E50720">
      <w:pPr>
        <w:jc w:val="both"/>
        <w:rPr>
          <w:sz w:val="18"/>
          <w:szCs w:val="18"/>
        </w:rPr>
      </w:pPr>
      <w:r w:rsidRPr="00E50720">
        <w:rPr>
          <w:rStyle w:val="Znakapoznpodarou"/>
          <w:sz w:val="20"/>
          <w:szCs w:val="18"/>
        </w:rPr>
        <w:footnoteRef/>
      </w:r>
      <w:r w:rsidRPr="00E50720">
        <w:rPr>
          <w:sz w:val="18"/>
          <w:szCs w:val="18"/>
        </w:rPr>
        <w:t xml:space="preserve"> </w:t>
      </w:r>
      <w:r w:rsidRPr="00F11550">
        <w:rPr>
          <w:sz w:val="18"/>
          <w:szCs w:val="18"/>
        </w:rPr>
        <w:t xml:space="preserve">zejména zákon o požární ochraně a </w:t>
      </w:r>
      <w:r>
        <w:rPr>
          <w:sz w:val="18"/>
          <w:szCs w:val="18"/>
        </w:rPr>
        <w:t xml:space="preserve">prováděcí </w:t>
      </w:r>
      <w:r w:rsidRPr="00F11550">
        <w:rPr>
          <w:sz w:val="18"/>
          <w:szCs w:val="18"/>
        </w:rPr>
        <w:t>vyhlášky</w:t>
      </w:r>
    </w:p>
    <w:p w:rsidR="00E50720" w:rsidRDefault="00E50720">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B3B9E"/>
    <w:multiLevelType w:val="hybridMultilevel"/>
    <w:tmpl w:val="DD128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492816"/>
    <w:multiLevelType w:val="hybridMultilevel"/>
    <w:tmpl w:val="0A5CE6DE"/>
    <w:lvl w:ilvl="0" w:tplc="04050017">
      <w:start w:val="1"/>
      <w:numFmt w:val="lowerLetter"/>
      <w:lvlText w:val="%1)"/>
      <w:lvlJc w:val="left"/>
      <w:pPr>
        <w:ind w:left="-16579" w:hanging="360"/>
      </w:pPr>
    </w:lvl>
    <w:lvl w:ilvl="1" w:tplc="04050019">
      <w:start w:val="1"/>
      <w:numFmt w:val="lowerLetter"/>
      <w:lvlText w:val="%2."/>
      <w:lvlJc w:val="left"/>
      <w:pPr>
        <w:ind w:left="-15859" w:hanging="360"/>
      </w:pPr>
    </w:lvl>
    <w:lvl w:ilvl="2" w:tplc="0405001B" w:tentative="1">
      <w:start w:val="1"/>
      <w:numFmt w:val="lowerRoman"/>
      <w:lvlText w:val="%3."/>
      <w:lvlJc w:val="right"/>
      <w:pPr>
        <w:ind w:left="-15139" w:hanging="180"/>
      </w:pPr>
    </w:lvl>
    <w:lvl w:ilvl="3" w:tplc="0405000F" w:tentative="1">
      <w:start w:val="1"/>
      <w:numFmt w:val="decimal"/>
      <w:lvlText w:val="%4."/>
      <w:lvlJc w:val="left"/>
      <w:pPr>
        <w:ind w:left="-14419" w:hanging="360"/>
      </w:pPr>
    </w:lvl>
    <w:lvl w:ilvl="4" w:tplc="04050019" w:tentative="1">
      <w:start w:val="1"/>
      <w:numFmt w:val="lowerLetter"/>
      <w:lvlText w:val="%5."/>
      <w:lvlJc w:val="left"/>
      <w:pPr>
        <w:ind w:left="-13699" w:hanging="360"/>
      </w:pPr>
    </w:lvl>
    <w:lvl w:ilvl="5" w:tplc="0405001B" w:tentative="1">
      <w:start w:val="1"/>
      <w:numFmt w:val="lowerRoman"/>
      <w:lvlText w:val="%6."/>
      <w:lvlJc w:val="right"/>
      <w:pPr>
        <w:ind w:left="-12979" w:hanging="180"/>
      </w:pPr>
    </w:lvl>
    <w:lvl w:ilvl="6" w:tplc="0405000F" w:tentative="1">
      <w:start w:val="1"/>
      <w:numFmt w:val="decimal"/>
      <w:lvlText w:val="%7."/>
      <w:lvlJc w:val="left"/>
      <w:pPr>
        <w:ind w:left="-12259" w:hanging="360"/>
      </w:pPr>
    </w:lvl>
    <w:lvl w:ilvl="7" w:tplc="04050019" w:tentative="1">
      <w:start w:val="1"/>
      <w:numFmt w:val="lowerLetter"/>
      <w:lvlText w:val="%8."/>
      <w:lvlJc w:val="left"/>
      <w:pPr>
        <w:ind w:left="-11539" w:hanging="360"/>
      </w:pPr>
    </w:lvl>
    <w:lvl w:ilvl="8" w:tplc="0405001B" w:tentative="1">
      <w:start w:val="1"/>
      <w:numFmt w:val="lowerRoman"/>
      <w:lvlText w:val="%9."/>
      <w:lvlJc w:val="right"/>
      <w:pPr>
        <w:ind w:left="-10819" w:hanging="180"/>
      </w:pPr>
    </w:lvl>
  </w:abstractNum>
  <w:abstractNum w:abstractNumId="2" w15:restartNumberingAfterBreak="0">
    <w:nsid w:val="3987412D"/>
    <w:multiLevelType w:val="hybridMultilevel"/>
    <w:tmpl w:val="EF947F20"/>
    <w:lvl w:ilvl="0" w:tplc="BDB0B548">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291E30"/>
    <w:multiLevelType w:val="hybridMultilevel"/>
    <w:tmpl w:val="9756424A"/>
    <w:lvl w:ilvl="0" w:tplc="3F924F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C2137E"/>
    <w:multiLevelType w:val="hybridMultilevel"/>
    <w:tmpl w:val="DE9ECCFA"/>
    <w:lvl w:ilvl="0" w:tplc="B0BEE02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451916F4"/>
    <w:multiLevelType w:val="hybridMultilevel"/>
    <w:tmpl w:val="6C7ADD60"/>
    <w:lvl w:ilvl="0" w:tplc="E4542D1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635C7DC7"/>
    <w:multiLevelType w:val="hybridMultilevel"/>
    <w:tmpl w:val="30A6B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F716A8A"/>
    <w:multiLevelType w:val="hybridMultilevel"/>
    <w:tmpl w:val="306019F2"/>
    <w:lvl w:ilvl="0" w:tplc="6A98D7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0"/>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A82"/>
    <w:rsid w:val="00016B14"/>
    <w:rsid w:val="0005124E"/>
    <w:rsid w:val="00056A12"/>
    <w:rsid w:val="00061215"/>
    <w:rsid w:val="000A2184"/>
    <w:rsid w:val="000B5825"/>
    <w:rsid w:val="00145DAF"/>
    <w:rsid w:val="0015627E"/>
    <w:rsid w:val="00170F9C"/>
    <w:rsid w:val="00172D57"/>
    <w:rsid w:val="00182783"/>
    <w:rsid w:val="001C2476"/>
    <w:rsid w:val="00213751"/>
    <w:rsid w:val="0023632F"/>
    <w:rsid w:val="00256A43"/>
    <w:rsid w:val="00257A2E"/>
    <w:rsid w:val="002715FD"/>
    <w:rsid w:val="00283834"/>
    <w:rsid w:val="00285627"/>
    <w:rsid w:val="00286E9A"/>
    <w:rsid w:val="00287A89"/>
    <w:rsid w:val="002A7BA3"/>
    <w:rsid w:val="002B4471"/>
    <w:rsid w:val="002F60A0"/>
    <w:rsid w:val="00307982"/>
    <w:rsid w:val="0031223C"/>
    <w:rsid w:val="003131C4"/>
    <w:rsid w:val="00323CC9"/>
    <w:rsid w:val="0036095C"/>
    <w:rsid w:val="003E4657"/>
    <w:rsid w:val="003E51DA"/>
    <w:rsid w:val="003E6F4C"/>
    <w:rsid w:val="003F00CC"/>
    <w:rsid w:val="003F02B3"/>
    <w:rsid w:val="0043084A"/>
    <w:rsid w:val="00495C35"/>
    <w:rsid w:val="004A2BE1"/>
    <w:rsid w:val="004A4F14"/>
    <w:rsid w:val="004D323E"/>
    <w:rsid w:val="004D5A82"/>
    <w:rsid w:val="004E3235"/>
    <w:rsid w:val="00525726"/>
    <w:rsid w:val="00546100"/>
    <w:rsid w:val="005726DB"/>
    <w:rsid w:val="00590318"/>
    <w:rsid w:val="005908A1"/>
    <w:rsid w:val="00594172"/>
    <w:rsid w:val="005B1394"/>
    <w:rsid w:val="005E331E"/>
    <w:rsid w:val="005E6775"/>
    <w:rsid w:val="005F1E81"/>
    <w:rsid w:val="00646A7C"/>
    <w:rsid w:val="00676972"/>
    <w:rsid w:val="00693133"/>
    <w:rsid w:val="006D0A20"/>
    <w:rsid w:val="006E7F1D"/>
    <w:rsid w:val="006F2659"/>
    <w:rsid w:val="007036F1"/>
    <w:rsid w:val="00766526"/>
    <w:rsid w:val="00770C0C"/>
    <w:rsid w:val="00772B1D"/>
    <w:rsid w:val="0078122D"/>
    <w:rsid w:val="00793D31"/>
    <w:rsid w:val="007A4FAF"/>
    <w:rsid w:val="007E1999"/>
    <w:rsid w:val="007E6F17"/>
    <w:rsid w:val="007F2FE2"/>
    <w:rsid w:val="00815995"/>
    <w:rsid w:val="00835A60"/>
    <w:rsid w:val="00836981"/>
    <w:rsid w:val="00864160"/>
    <w:rsid w:val="008B36A0"/>
    <w:rsid w:val="008B7629"/>
    <w:rsid w:val="009144D2"/>
    <w:rsid w:val="00933923"/>
    <w:rsid w:val="00964661"/>
    <w:rsid w:val="00974391"/>
    <w:rsid w:val="009821CB"/>
    <w:rsid w:val="00985845"/>
    <w:rsid w:val="00987E9A"/>
    <w:rsid w:val="009A08CE"/>
    <w:rsid w:val="009F1822"/>
    <w:rsid w:val="009F30F2"/>
    <w:rsid w:val="00A12714"/>
    <w:rsid w:val="00A16C6B"/>
    <w:rsid w:val="00A46211"/>
    <w:rsid w:val="00A6732C"/>
    <w:rsid w:val="00AD6FBA"/>
    <w:rsid w:val="00AF3CBC"/>
    <w:rsid w:val="00B25E7B"/>
    <w:rsid w:val="00B31231"/>
    <w:rsid w:val="00B35D45"/>
    <w:rsid w:val="00B7600D"/>
    <w:rsid w:val="00BB4D3E"/>
    <w:rsid w:val="00BB4E6B"/>
    <w:rsid w:val="00BC4B9E"/>
    <w:rsid w:val="00BF17C7"/>
    <w:rsid w:val="00C03AEA"/>
    <w:rsid w:val="00C42D98"/>
    <w:rsid w:val="00C4766D"/>
    <w:rsid w:val="00C84491"/>
    <w:rsid w:val="00CC07B2"/>
    <w:rsid w:val="00CC20AC"/>
    <w:rsid w:val="00CE5DB2"/>
    <w:rsid w:val="00CF3E1E"/>
    <w:rsid w:val="00D02AE0"/>
    <w:rsid w:val="00D26386"/>
    <w:rsid w:val="00D36CB6"/>
    <w:rsid w:val="00D446A5"/>
    <w:rsid w:val="00D55D17"/>
    <w:rsid w:val="00D60F38"/>
    <w:rsid w:val="00D615A4"/>
    <w:rsid w:val="00D65CFB"/>
    <w:rsid w:val="00D85641"/>
    <w:rsid w:val="00D85FE3"/>
    <w:rsid w:val="00D92617"/>
    <w:rsid w:val="00DB4697"/>
    <w:rsid w:val="00DC6BA0"/>
    <w:rsid w:val="00E50720"/>
    <w:rsid w:val="00E55292"/>
    <w:rsid w:val="00EA66A8"/>
    <w:rsid w:val="00ED1E61"/>
    <w:rsid w:val="00EE2535"/>
    <w:rsid w:val="00F076A3"/>
    <w:rsid w:val="00F11550"/>
    <w:rsid w:val="00F207A0"/>
    <w:rsid w:val="00F246D3"/>
    <w:rsid w:val="00F32E1D"/>
    <w:rsid w:val="00F75D62"/>
    <w:rsid w:val="00F8334F"/>
    <w:rsid w:val="00F87815"/>
    <w:rsid w:val="00F91EF4"/>
    <w:rsid w:val="00F951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C118F-826F-4116-B5AB-12A9965B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7A8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C84491"/>
    <w:rPr>
      <w:sz w:val="16"/>
      <w:szCs w:val="16"/>
    </w:rPr>
  </w:style>
  <w:style w:type="paragraph" w:styleId="Textkomente">
    <w:name w:val="annotation text"/>
    <w:basedOn w:val="Normln"/>
    <w:link w:val="TextkomenteChar"/>
    <w:uiPriority w:val="99"/>
    <w:semiHidden/>
    <w:unhideWhenUsed/>
    <w:rsid w:val="00C84491"/>
    <w:pPr>
      <w:spacing w:line="240" w:lineRule="auto"/>
    </w:pPr>
    <w:rPr>
      <w:sz w:val="20"/>
      <w:szCs w:val="20"/>
    </w:rPr>
  </w:style>
  <w:style w:type="character" w:customStyle="1" w:styleId="TextkomenteChar">
    <w:name w:val="Text komentáře Char"/>
    <w:basedOn w:val="Standardnpsmoodstavce"/>
    <w:link w:val="Textkomente"/>
    <w:uiPriority w:val="99"/>
    <w:semiHidden/>
    <w:rsid w:val="00C84491"/>
    <w:rPr>
      <w:sz w:val="20"/>
      <w:szCs w:val="20"/>
    </w:rPr>
  </w:style>
  <w:style w:type="paragraph" w:styleId="Pedmtkomente">
    <w:name w:val="annotation subject"/>
    <w:basedOn w:val="Textkomente"/>
    <w:next w:val="Textkomente"/>
    <w:link w:val="PedmtkomenteChar"/>
    <w:uiPriority w:val="99"/>
    <w:semiHidden/>
    <w:unhideWhenUsed/>
    <w:rsid w:val="00C84491"/>
    <w:rPr>
      <w:b/>
      <w:bCs/>
    </w:rPr>
  </w:style>
  <w:style w:type="character" w:customStyle="1" w:styleId="PedmtkomenteChar">
    <w:name w:val="Předmět komentáře Char"/>
    <w:basedOn w:val="TextkomenteChar"/>
    <w:link w:val="Pedmtkomente"/>
    <w:uiPriority w:val="99"/>
    <w:semiHidden/>
    <w:rsid w:val="00C84491"/>
    <w:rPr>
      <w:b/>
      <w:bCs/>
      <w:sz w:val="20"/>
      <w:szCs w:val="20"/>
    </w:rPr>
  </w:style>
  <w:style w:type="paragraph" w:styleId="Textbubliny">
    <w:name w:val="Balloon Text"/>
    <w:basedOn w:val="Normln"/>
    <w:link w:val="TextbublinyChar"/>
    <w:uiPriority w:val="99"/>
    <w:semiHidden/>
    <w:unhideWhenUsed/>
    <w:rsid w:val="00C8449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4491"/>
    <w:rPr>
      <w:rFonts w:ascii="Segoe UI" w:hAnsi="Segoe UI" w:cs="Segoe UI"/>
      <w:sz w:val="18"/>
      <w:szCs w:val="18"/>
    </w:rPr>
  </w:style>
  <w:style w:type="paragraph" w:styleId="Textvysvtlivek">
    <w:name w:val="endnote text"/>
    <w:basedOn w:val="Normln"/>
    <w:link w:val="TextvysvtlivekChar"/>
    <w:uiPriority w:val="99"/>
    <w:semiHidden/>
    <w:unhideWhenUsed/>
    <w:rsid w:val="00C84491"/>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84491"/>
    <w:rPr>
      <w:sz w:val="20"/>
      <w:szCs w:val="20"/>
    </w:rPr>
  </w:style>
  <w:style w:type="character" w:styleId="Odkaznavysvtlivky">
    <w:name w:val="endnote reference"/>
    <w:basedOn w:val="Standardnpsmoodstavce"/>
    <w:uiPriority w:val="99"/>
    <w:semiHidden/>
    <w:unhideWhenUsed/>
    <w:rsid w:val="00C84491"/>
    <w:rPr>
      <w:vertAlign w:val="superscript"/>
    </w:rPr>
  </w:style>
  <w:style w:type="paragraph" w:styleId="Textpoznpodarou">
    <w:name w:val="footnote text"/>
    <w:basedOn w:val="Normln"/>
    <w:link w:val="TextpoznpodarouChar"/>
    <w:uiPriority w:val="99"/>
    <w:semiHidden/>
    <w:unhideWhenUsed/>
    <w:rsid w:val="00C8449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84491"/>
    <w:rPr>
      <w:sz w:val="20"/>
      <w:szCs w:val="20"/>
    </w:rPr>
  </w:style>
  <w:style w:type="character" w:styleId="Znakapoznpodarou">
    <w:name w:val="footnote reference"/>
    <w:basedOn w:val="Standardnpsmoodstavce"/>
    <w:uiPriority w:val="99"/>
    <w:semiHidden/>
    <w:unhideWhenUsed/>
    <w:rsid w:val="00C84491"/>
    <w:rPr>
      <w:vertAlign w:val="superscript"/>
    </w:rPr>
  </w:style>
  <w:style w:type="paragraph" w:styleId="Odstavecseseznamem">
    <w:name w:val="List Paragraph"/>
    <w:basedOn w:val="Normln"/>
    <w:uiPriority w:val="34"/>
    <w:qFormat/>
    <w:rsid w:val="008B36A0"/>
    <w:pPr>
      <w:ind w:left="720"/>
      <w:contextualSpacing/>
    </w:pPr>
  </w:style>
  <w:style w:type="paragraph" w:styleId="Zhlav">
    <w:name w:val="header"/>
    <w:basedOn w:val="Normln"/>
    <w:link w:val="ZhlavChar"/>
    <w:uiPriority w:val="99"/>
    <w:unhideWhenUsed/>
    <w:rsid w:val="003609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6095C"/>
  </w:style>
  <w:style w:type="paragraph" w:styleId="Zpat">
    <w:name w:val="footer"/>
    <w:basedOn w:val="Normln"/>
    <w:link w:val="ZpatChar"/>
    <w:uiPriority w:val="99"/>
    <w:unhideWhenUsed/>
    <w:rsid w:val="0036095C"/>
    <w:pPr>
      <w:tabs>
        <w:tab w:val="center" w:pos="4536"/>
        <w:tab w:val="right" w:pos="9072"/>
      </w:tabs>
      <w:spacing w:after="0" w:line="240" w:lineRule="auto"/>
    </w:pPr>
  </w:style>
  <w:style w:type="character" w:customStyle="1" w:styleId="ZpatChar">
    <w:name w:val="Zápatí Char"/>
    <w:basedOn w:val="Standardnpsmoodstavce"/>
    <w:link w:val="Zpat"/>
    <w:uiPriority w:val="99"/>
    <w:rsid w:val="00360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A5AE5-21DD-49EF-9251-353109D3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1885</Words>
  <Characters>11128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Obec Lštění</cp:lastModifiedBy>
  <cp:revision>13</cp:revision>
  <dcterms:created xsi:type="dcterms:W3CDTF">2025-01-23T13:18:00Z</dcterms:created>
  <dcterms:modified xsi:type="dcterms:W3CDTF">2025-02-13T09:00:00Z</dcterms:modified>
</cp:coreProperties>
</file>