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7D" w:rsidRPr="007733CA" w:rsidRDefault="00FE5FE6" w:rsidP="007733CA">
      <w:pPr>
        <w:pStyle w:val="Styltabulky"/>
        <w:spacing w:line="240" w:lineRule="auto"/>
        <w:rPr>
          <w:rFonts w:ascii="Calibri" w:hAnsi="Calibri" w:cs="Calibri"/>
          <w:sz w:val="24"/>
        </w:rPr>
      </w:pPr>
      <w:r w:rsidRPr="000E6D37">
        <w:rPr>
          <w:rFonts w:ascii="Calibri" w:hAnsi="Calibri" w:cs="Calibri"/>
          <w:sz w:val="24"/>
        </w:rPr>
        <w:tab/>
      </w:r>
    </w:p>
    <w:p w:rsidR="009B5A7D" w:rsidRPr="000E6D37" w:rsidRDefault="009B5A7D" w:rsidP="0066482A">
      <w:pPr>
        <w:jc w:val="center"/>
        <w:rPr>
          <w:rFonts w:ascii="Calibri" w:hAnsi="Calibri" w:cs="Calibri"/>
          <w:b/>
          <w:sz w:val="28"/>
          <w:szCs w:val="28"/>
        </w:rPr>
      </w:pPr>
    </w:p>
    <w:p w:rsidR="009B5A7D" w:rsidRPr="000E6D37" w:rsidRDefault="009B5A7D" w:rsidP="0066482A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-30" w:type="dxa"/>
        <w:tblBorders>
          <w:bottom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7733CA" w:rsidRPr="00A550F7" w:rsidTr="007733CA">
        <w:trPr>
          <w:trHeight w:val="1285"/>
        </w:trPr>
        <w:tc>
          <w:tcPr>
            <w:tcW w:w="1422" w:type="dxa"/>
            <w:shd w:val="clear" w:color="000000" w:fill="auto"/>
          </w:tcPr>
          <w:p w:rsidR="007733CA" w:rsidRDefault="007733CA" w:rsidP="00E7377B">
            <w:pPr>
              <w:pStyle w:val="Styltabulky"/>
              <w:rPr>
                <w:lang w:val="x-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8255" b="2540"/>
                  <wp:wrapNone/>
                  <wp:docPr id="1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 w:rsidRPr="0062046B">
              <w:rPr>
                <w:rFonts w:ascii="Cambria" w:hAnsi="Cambria"/>
                <w:b/>
                <w:bCs/>
                <w:sz w:val="36"/>
                <w:szCs w:val="32"/>
              </w:rPr>
              <w:t>MĚSTO VESELÍ NAD LUŽNICÍ</w:t>
            </w:r>
          </w:p>
          <w:p w:rsidR="007733CA" w:rsidRPr="0062046B" w:rsidRDefault="005D331C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Rada</w:t>
            </w:r>
            <w:r w:rsidR="007733CA" w:rsidRPr="0062046B">
              <w:rPr>
                <w:rFonts w:ascii="Cambria" w:hAnsi="Cambria"/>
                <w:b/>
                <w:bCs/>
                <w:sz w:val="28"/>
                <w:szCs w:val="28"/>
              </w:rPr>
              <w:t xml:space="preserve"> města Veselí nad Lužnicí</w:t>
            </w:r>
          </w:p>
          <w:p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7733CA" w:rsidRPr="0062046B" w:rsidRDefault="007733CA" w:rsidP="00E7377B">
            <w:pPr>
              <w:ind w:left="-558" w:firstLine="558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7733CA" w:rsidRPr="00A550F7" w:rsidRDefault="007733CA" w:rsidP="00E7377B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:rsidR="009E29AA" w:rsidRPr="000E6D37" w:rsidRDefault="009E29AA" w:rsidP="00517507">
      <w:pPr>
        <w:pStyle w:val="Styltabulky"/>
        <w:spacing w:line="240" w:lineRule="auto"/>
        <w:rPr>
          <w:rFonts w:ascii="Calibri" w:hAnsi="Calibri" w:cs="Calibri"/>
          <w:sz w:val="24"/>
        </w:rPr>
      </w:pPr>
    </w:p>
    <w:p w:rsidR="001D30EC" w:rsidRDefault="001D30EC" w:rsidP="001D30EC">
      <w:pPr>
        <w:pStyle w:val="Zkladntext"/>
        <w:jc w:val="center"/>
        <w:rPr>
          <w:b/>
          <w:bCs/>
        </w:rPr>
      </w:pPr>
    </w:p>
    <w:p w:rsidR="001D30EC" w:rsidRPr="00D25BD0" w:rsidRDefault="001D30EC" w:rsidP="00D25BD0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7733CA">
        <w:rPr>
          <w:rFonts w:ascii="Arial" w:hAnsi="Arial" w:cs="Arial"/>
          <w:b/>
          <w:bCs/>
          <w:sz w:val="28"/>
          <w:szCs w:val="28"/>
        </w:rPr>
        <w:t xml:space="preserve">Nařízení </w:t>
      </w:r>
      <w:r w:rsidR="007733CA">
        <w:rPr>
          <w:rFonts w:ascii="Arial" w:hAnsi="Arial" w:cs="Arial"/>
          <w:b/>
          <w:bCs/>
          <w:sz w:val="28"/>
          <w:szCs w:val="28"/>
        </w:rPr>
        <w:t xml:space="preserve">města Veselí nad </w:t>
      </w:r>
      <w:r w:rsidR="007733CA" w:rsidRPr="00D25BD0">
        <w:rPr>
          <w:rFonts w:ascii="Arial" w:hAnsi="Arial" w:cs="Arial"/>
          <w:b/>
          <w:bCs/>
          <w:sz w:val="28"/>
          <w:szCs w:val="28"/>
        </w:rPr>
        <w:t>Lužnicí</w:t>
      </w:r>
      <w:r w:rsidRPr="00D25BD0">
        <w:rPr>
          <w:rFonts w:ascii="Arial" w:hAnsi="Arial" w:cs="Arial"/>
          <w:b/>
          <w:bCs/>
          <w:sz w:val="28"/>
          <w:szCs w:val="28"/>
        </w:rPr>
        <w:t xml:space="preserve">, </w:t>
      </w:r>
      <w:r w:rsidR="00D25BD0" w:rsidRPr="00D25BD0">
        <w:rPr>
          <w:rFonts w:ascii="Arial" w:hAnsi="Arial" w:cs="Arial"/>
          <w:b/>
          <w:bCs/>
          <w:sz w:val="28"/>
          <w:szCs w:val="28"/>
        </w:rPr>
        <w:t xml:space="preserve">kterým se </w:t>
      </w:r>
      <w:r w:rsidR="00311778">
        <w:rPr>
          <w:rFonts w:ascii="Arial" w:hAnsi="Arial" w:cs="Arial"/>
          <w:b/>
          <w:bCs/>
          <w:sz w:val="28"/>
          <w:szCs w:val="28"/>
        </w:rPr>
        <w:t>ruší N</w:t>
      </w:r>
      <w:r w:rsidR="00D25BD0" w:rsidRPr="00D25BD0">
        <w:rPr>
          <w:rFonts w:ascii="Arial" w:hAnsi="Arial" w:cs="Arial"/>
          <w:b/>
          <w:bCs/>
          <w:sz w:val="28"/>
          <w:szCs w:val="28"/>
        </w:rPr>
        <w:t xml:space="preserve">ařízení města č. </w:t>
      </w:r>
      <w:r w:rsidR="00311778">
        <w:rPr>
          <w:rFonts w:ascii="Arial" w:hAnsi="Arial" w:cs="Arial"/>
          <w:b/>
          <w:bCs/>
          <w:sz w:val="28"/>
          <w:szCs w:val="28"/>
        </w:rPr>
        <w:t> </w:t>
      </w:r>
      <w:r w:rsidR="00D25BD0">
        <w:rPr>
          <w:rFonts w:ascii="Arial" w:hAnsi="Arial" w:cs="Arial"/>
          <w:b/>
          <w:bCs/>
          <w:sz w:val="28"/>
          <w:szCs w:val="28"/>
        </w:rPr>
        <w:t>2/2007</w:t>
      </w:r>
      <w:r w:rsidR="00D25BD0" w:rsidRPr="00D25BD0">
        <w:rPr>
          <w:rFonts w:ascii="Arial" w:hAnsi="Arial" w:cs="Arial"/>
          <w:b/>
          <w:bCs/>
          <w:sz w:val="28"/>
          <w:szCs w:val="28"/>
        </w:rPr>
        <w:t xml:space="preserve">, </w:t>
      </w:r>
      <w:r w:rsidR="00D25BD0" w:rsidRPr="00D25BD0">
        <w:rPr>
          <w:rFonts w:ascii="Arial" w:hAnsi="Arial" w:cs="Arial"/>
          <w:b/>
          <w:bCs/>
          <w:sz w:val="28"/>
          <w:szCs w:val="28"/>
        </w:rPr>
        <w:br/>
        <w:t xml:space="preserve">kterým </w:t>
      </w:r>
      <w:r w:rsidR="00D25BD0">
        <w:rPr>
          <w:rFonts w:ascii="Arial" w:hAnsi="Arial" w:cs="Arial"/>
          <w:b/>
          <w:bCs/>
          <w:sz w:val="28"/>
          <w:szCs w:val="28"/>
        </w:rPr>
        <w:t>se stanovují maximální ceny za pronájem hřbitovních míst a služby hřbitovní poskytované v souvislosti s pronájmem a užíváním hřbitovního místa</w:t>
      </w:r>
    </w:p>
    <w:p w:rsidR="001D30EC" w:rsidRDefault="001D30EC" w:rsidP="001D30EC">
      <w:pPr>
        <w:pStyle w:val="Zkladntext"/>
        <w:jc w:val="center"/>
        <w:rPr>
          <w:b/>
          <w:bCs/>
        </w:rPr>
      </w:pPr>
    </w:p>
    <w:p w:rsidR="001D30EC" w:rsidRDefault="001D30EC" w:rsidP="001D30EC">
      <w:pPr>
        <w:pStyle w:val="Zkladntext"/>
        <w:jc w:val="center"/>
        <w:rPr>
          <w:b/>
          <w:bCs/>
        </w:rPr>
      </w:pPr>
    </w:p>
    <w:p w:rsidR="001D30EC" w:rsidRPr="007733CA" w:rsidRDefault="001D30EC" w:rsidP="00D25BD0">
      <w:pPr>
        <w:pStyle w:val="Zkladntext"/>
        <w:jc w:val="both"/>
        <w:rPr>
          <w:rFonts w:ascii="Arial" w:hAnsi="Arial" w:cs="Arial"/>
          <w:szCs w:val="22"/>
        </w:rPr>
      </w:pPr>
      <w:r w:rsidRPr="007733CA">
        <w:rPr>
          <w:rFonts w:ascii="Arial" w:hAnsi="Arial" w:cs="Arial"/>
          <w:szCs w:val="22"/>
        </w:rPr>
        <w:t>Rada</w:t>
      </w:r>
      <w:r w:rsidR="007733CA">
        <w:rPr>
          <w:rFonts w:ascii="Arial" w:hAnsi="Arial" w:cs="Arial"/>
          <w:szCs w:val="22"/>
        </w:rPr>
        <w:t xml:space="preserve"> </w:t>
      </w:r>
      <w:r w:rsidR="007733CA">
        <w:rPr>
          <w:rFonts w:ascii="Arial" w:hAnsi="Arial" w:cs="Arial"/>
          <w:color w:val="000000" w:themeColor="text1"/>
          <w:szCs w:val="22"/>
        </w:rPr>
        <w:t>města Veselí nad Lužnicí</w:t>
      </w:r>
      <w:r w:rsidR="00335D9A">
        <w:rPr>
          <w:rFonts w:ascii="Arial" w:hAnsi="Arial" w:cs="Arial"/>
          <w:color w:val="000000" w:themeColor="text1"/>
          <w:szCs w:val="22"/>
        </w:rPr>
        <w:t xml:space="preserve"> </w:t>
      </w:r>
      <w:r w:rsidRPr="007733CA">
        <w:rPr>
          <w:rFonts w:ascii="Arial" w:hAnsi="Arial" w:cs="Arial"/>
          <w:szCs w:val="22"/>
        </w:rPr>
        <w:t xml:space="preserve">se na svém zasedání dne </w:t>
      </w:r>
      <w:proofErr w:type="gramStart"/>
      <w:r w:rsidR="00D71898">
        <w:rPr>
          <w:rFonts w:ascii="Arial" w:hAnsi="Arial" w:cs="Arial"/>
          <w:szCs w:val="22"/>
        </w:rPr>
        <w:t>19.06.2024</w:t>
      </w:r>
      <w:proofErr w:type="gramEnd"/>
      <w:r w:rsidR="00672C93">
        <w:rPr>
          <w:rFonts w:ascii="Arial" w:hAnsi="Arial" w:cs="Arial"/>
          <w:szCs w:val="22"/>
        </w:rPr>
        <w:t xml:space="preserve"> </w:t>
      </w:r>
      <w:r w:rsidR="00D25BD0">
        <w:rPr>
          <w:rFonts w:ascii="Arial" w:hAnsi="Arial" w:cs="Arial"/>
          <w:szCs w:val="22"/>
        </w:rPr>
        <w:t xml:space="preserve">usnesením </w:t>
      </w:r>
      <w:r w:rsidR="00672C93">
        <w:rPr>
          <w:rFonts w:ascii="Arial" w:hAnsi="Arial" w:cs="Arial"/>
          <w:szCs w:val="22"/>
        </w:rPr>
        <w:t xml:space="preserve">č. </w:t>
      </w:r>
      <w:r w:rsidR="00D71898">
        <w:rPr>
          <w:rFonts w:ascii="Arial" w:hAnsi="Arial" w:cs="Arial"/>
          <w:szCs w:val="22"/>
        </w:rPr>
        <w:t>1277/134</w:t>
      </w:r>
      <w:r w:rsidR="00D25BD0">
        <w:rPr>
          <w:rFonts w:ascii="Arial" w:hAnsi="Arial" w:cs="Arial"/>
          <w:szCs w:val="22"/>
        </w:rPr>
        <w:t>/24</w:t>
      </w:r>
      <w:r w:rsidR="00672C93">
        <w:rPr>
          <w:rFonts w:ascii="Arial" w:hAnsi="Arial" w:cs="Arial"/>
          <w:szCs w:val="22"/>
        </w:rPr>
        <w:t xml:space="preserve"> </w:t>
      </w:r>
      <w:r w:rsidRPr="007733CA">
        <w:rPr>
          <w:rFonts w:ascii="Arial" w:hAnsi="Arial" w:cs="Arial"/>
          <w:szCs w:val="22"/>
        </w:rPr>
        <w:t>usnesla vydat na základě § 102 odst. 2 písm. d)</w:t>
      </w:r>
      <w:r w:rsidRPr="007733CA">
        <w:rPr>
          <w:rFonts w:ascii="Arial" w:hAnsi="Arial" w:cs="Arial"/>
          <w:b/>
          <w:bCs/>
          <w:i/>
          <w:color w:val="70AD47" w:themeColor="accent6"/>
          <w:szCs w:val="22"/>
        </w:rPr>
        <w:t xml:space="preserve"> </w:t>
      </w:r>
      <w:r w:rsidRPr="007733CA">
        <w:rPr>
          <w:rFonts w:ascii="Arial" w:hAnsi="Arial" w:cs="Arial"/>
          <w:szCs w:val="22"/>
        </w:rPr>
        <w:t>zákona č. 128/2000 Sb., o obcích (obecní zřízení), ve znění pozdějších předpisů, toto nařízení:</w:t>
      </w:r>
    </w:p>
    <w:p w:rsidR="001D30EC" w:rsidRPr="007733CA" w:rsidRDefault="001D30EC" w:rsidP="001D30E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D30EC" w:rsidRPr="007733CA" w:rsidRDefault="001D30EC" w:rsidP="001D30EC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D30EC" w:rsidRPr="00311778" w:rsidRDefault="001D30EC" w:rsidP="001D30E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11778">
        <w:rPr>
          <w:rFonts w:ascii="Arial" w:hAnsi="Arial" w:cs="Arial"/>
          <w:b/>
          <w:snapToGrid w:val="0"/>
          <w:sz w:val="22"/>
          <w:szCs w:val="22"/>
        </w:rPr>
        <w:t xml:space="preserve">Čl. 1 </w:t>
      </w:r>
    </w:p>
    <w:p w:rsidR="00AF3304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Zrušovací ustanovení</w:t>
      </w: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Tímto nařízením se zrušuje Nařízení města č. 2/2007 ze dne 19. září 2007, kterým se stanovují maximální ceny za pronájem hřbitovních míst a služby hřbitovní poskytované v souvislosti s pronájmem a užíváním hřbitovního místa.</w:t>
      </w: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311778" w:rsidRPr="00311778" w:rsidRDefault="00311778" w:rsidP="0031177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2</w:t>
      </w:r>
      <w:r w:rsidRPr="00311778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Účinnost</w:t>
      </w: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11778" w:rsidRPr="009936D0" w:rsidRDefault="00311778" w:rsidP="0031177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9936D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nařízení</w:t>
      </w:r>
      <w:r w:rsidRPr="009936D0">
        <w:rPr>
          <w:rFonts w:ascii="Arial" w:hAnsi="Arial" w:cs="Arial"/>
          <w:sz w:val="22"/>
          <w:szCs w:val="22"/>
        </w:rPr>
        <w:t xml:space="preserve"> nabývá účinnosti počátkem patnáctého dne následujícího</w:t>
      </w:r>
      <w:r>
        <w:rPr>
          <w:rFonts w:ascii="Arial" w:hAnsi="Arial" w:cs="Arial"/>
          <w:sz w:val="22"/>
          <w:szCs w:val="22"/>
        </w:rPr>
        <w:t xml:space="preserve"> po dni jeho</w:t>
      </w:r>
      <w:r w:rsidRPr="009936D0">
        <w:rPr>
          <w:rFonts w:ascii="Arial" w:hAnsi="Arial" w:cs="Arial"/>
          <w:sz w:val="22"/>
          <w:szCs w:val="22"/>
        </w:rPr>
        <w:t xml:space="preserve"> vyhlášení.</w:t>
      </w:r>
    </w:p>
    <w:p w:rsid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11778" w:rsidRPr="00311778" w:rsidRDefault="00311778" w:rsidP="0031177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672C93" w:rsidRDefault="00672C93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311778" w:rsidRDefault="00311778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311778" w:rsidRDefault="00311778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311778" w:rsidRDefault="00311778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311778" w:rsidRDefault="00311778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311778" w:rsidRDefault="00311778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672C93" w:rsidRDefault="00672C93" w:rsidP="0041571A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:rsidR="001D30EC" w:rsidRPr="00AF3304" w:rsidRDefault="0041571A" w:rsidP="00F206E1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AF3304">
        <w:rPr>
          <w:rFonts w:ascii="Arial" w:hAnsi="Arial" w:cs="Arial"/>
          <w:iCs/>
          <w:color w:val="000000"/>
          <w:sz w:val="22"/>
          <w:szCs w:val="22"/>
        </w:rPr>
        <w:t>Ing. Vít Rada</w:t>
      </w:r>
      <w:r w:rsidR="00D25BD0">
        <w:rPr>
          <w:rFonts w:ascii="Arial" w:hAnsi="Arial" w:cs="Arial"/>
          <w:iCs/>
          <w:color w:val="000000"/>
          <w:sz w:val="22"/>
          <w:szCs w:val="22"/>
        </w:rPr>
        <w:t>, MPA</w:t>
      </w:r>
      <w:r w:rsidR="0076184D">
        <w:rPr>
          <w:rFonts w:ascii="Arial" w:hAnsi="Arial" w:cs="Arial"/>
          <w:iCs/>
          <w:color w:val="000000"/>
          <w:sz w:val="22"/>
          <w:szCs w:val="22"/>
        </w:rPr>
        <w:t xml:space="preserve">, v. r. </w:t>
      </w:r>
      <w:r w:rsidR="00F206E1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</w:t>
      </w:r>
      <w:r w:rsidR="00F206E1" w:rsidRPr="00AF3304">
        <w:rPr>
          <w:rFonts w:ascii="Arial" w:hAnsi="Arial" w:cs="Arial"/>
          <w:iCs/>
          <w:color w:val="000000"/>
          <w:sz w:val="22"/>
          <w:szCs w:val="22"/>
        </w:rPr>
        <w:t>RNDr. Ladislav Sýkora</w:t>
      </w:r>
      <w:r w:rsidRPr="00AF330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76184D">
        <w:rPr>
          <w:rFonts w:ascii="Arial" w:hAnsi="Arial" w:cs="Arial"/>
          <w:iCs/>
          <w:color w:val="000000"/>
          <w:sz w:val="22"/>
          <w:szCs w:val="22"/>
        </w:rPr>
        <w:t xml:space="preserve"> v  r. </w:t>
      </w:r>
      <w:r w:rsidRPr="00AF3304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</w:t>
      </w:r>
      <w:r w:rsidR="001D30EC" w:rsidRPr="00AF3304">
        <w:rPr>
          <w:rFonts w:ascii="Arial" w:hAnsi="Arial" w:cs="Arial"/>
          <w:iCs/>
          <w:color w:val="000000"/>
          <w:sz w:val="22"/>
          <w:szCs w:val="22"/>
        </w:rPr>
        <w:tab/>
      </w:r>
    </w:p>
    <w:p w:rsidR="00AF3304" w:rsidRDefault="0041571A" w:rsidP="001D30EC">
      <w:pPr>
        <w:rPr>
          <w:rFonts w:ascii="Arial" w:hAnsi="Arial" w:cs="Arial"/>
          <w:sz w:val="22"/>
          <w:szCs w:val="22"/>
        </w:rPr>
      </w:pPr>
      <w:r w:rsidRPr="00AF3304">
        <w:rPr>
          <w:rFonts w:ascii="Arial" w:hAnsi="Arial" w:cs="Arial"/>
          <w:sz w:val="22"/>
          <w:szCs w:val="22"/>
        </w:rPr>
        <w:t xml:space="preserve">   </w:t>
      </w:r>
      <w:r w:rsidR="0076184D">
        <w:rPr>
          <w:rFonts w:ascii="Arial" w:hAnsi="Arial" w:cs="Arial"/>
          <w:sz w:val="22"/>
          <w:szCs w:val="22"/>
        </w:rPr>
        <w:t xml:space="preserve">  </w:t>
      </w:r>
      <w:r w:rsidRPr="00AF3304">
        <w:rPr>
          <w:rFonts w:ascii="Arial" w:hAnsi="Arial" w:cs="Arial"/>
          <w:sz w:val="22"/>
          <w:szCs w:val="22"/>
        </w:rPr>
        <w:t>starosta</w:t>
      </w:r>
      <w:r w:rsidRPr="00AF3304">
        <w:rPr>
          <w:rFonts w:ascii="Arial" w:hAnsi="Arial" w:cs="Arial"/>
          <w:sz w:val="22"/>
          <w:szCs w:val="22"/>
        </w:rPr>
        <w:tab/>
      </w:r>
      <w:r w:rsidRPr="00AF3304">
        <w:rPr>
          <w:rFonts w:ascii="Arial" w:hAnsi="Arial" w:cs="Arial"/>
          <w:sz w:val="22"/>
          <w:szCs w:val="22"/>
        </w:rPr>
        <w:tab/>
      </w:r>
      <w:r w:rsidRPr="00AF3304">
        <w:rPr>
          <w:rFonts w:ascii="Arial" w:hAnsi="Arial" w:cs="Arial"/>
          <w:sz w:val="22"/>
          <w:szCs w:val="22"/>
        </w:rPr>
        <w:tab/>
      </w:r>
      <w:r w:rsidRPr="00AF33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76184D">
        <w:rPr>
          <w:rFonts w:ascii="Arial" w:hAnsi="Arial" w:cs="Arial"/>
          <w:sz w:val="22"/>
          <w:szCs w:val="22"/>
        </w:rPr>
        <w:t xml:space="preserve">  </w:t>
      </w:r>
      <w:r w:rsidR="00311778">
        <w:rPr>
          <w:rFonts w:ascii="Arial" w:hAnsi="Arial" w:cs="Arial"/>
          <w:sz w:val="22"/>
          <w:szCs w:val="22"/>
        </w:rPr>
        <w:t>místostarosta</w:t>
      </w:r>
    </w:p>
    <w:p w:rsidR="001D30EC" w:rsidRPr="007733CA" w:rsidRDefault="001D30EC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:rsidR="001D30EC" w:rsidRPr="007733CA" w:rsidRDefault="001D30EC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:rsidR="001D30EC" w:rsidRPr="007733CA" w:rsidRDefault="001D30EC" w:rsidP="001D30EC">
      <w:pPr>
        <w:jc w:val="right"/>
        <w:rPr>
          <w:rFonts w:ascii="Arial" w:hAnsi="Arial" w:cs="Arial"/>
          <w:snapToGrid w:val="0"/>
          <w:sz w:val="22"/>
          <w:szCs w:val="22"/>
        </w:rPr>
      </w:pPr>
    </w:p>
    <w:p w:rsidR="00671A5B" w:rsidRDefault="00671A5B" w:rsidP="00F505DE">
      <w:pPr>
        <w:rPr>
          <w:rFonts w:ascii="Arial" w:hAnsi="Arial" w:cs="Arial"/>
          <w:snapToGrid w:val="0"/>
          <w:sz w:val="22"/>
          <w:szCs w:val="22"/>
        </w:rPr>
      </w:pPr>
    </w:p>
    <w:p w:rsidR="00D62C27" w:rsidRDefault="00D62C27" w:rsidP="00396C25">
      <w:pPr>
        <w:jc w:val="right"/>
        <w:rPr>
          <w:rFonts w:ascii="Arial" w:hAnsi="Arial" w:cs="Arial"/>
          <w:snapToGrid w:val="0"/>
          <w:sz w:val="22"/>
          <w:szCs w:val="22"/>
        </w:rPr>
      </w:pPr>
    </w:p>
    <w:sectPr w:rsidR="00D62C27" w:rsidSect="00B52FAC">
      <w:footerReference w:type="even" r:id="rId9"/>
      <w:footerReference w:type="default" r:id="rId10"/>
      <w:footerReference w:type="first" r:id="rId11"/>
      <w:pgSz w:w="11906" w:h="16838"/>
      <w:pgMar w:top="567" w:right="1134" w:bottom="284" w:left="1134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47" w:rsidRDefault="00C12C47">
      <w:r>
        <w:separator/>
      </w:r>
    </w:p>
  </w:endnote>
  <w:endnote w:type="continuationSeparator" w:id="0">
    <w:p w:rsidR="00C12C47" w:rsidRDefault="00C1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1F" w:rsidRDefault="00112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12F1F" w:rsidRDefault="00112F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1F" w:rsidRPr="005A1D9C" w:rsidRDefault="00112F1F" w:rsidP="00A83A0C">
    <w:pPr>
      <w:pStyle w:val="Zpat"/>
      <w:jc w:val="center"/>
      <w:rPr>
        <w:sz w:val="22"/>
        <w:szCs w:val="22"/>
      </w:rPr>
    </w:pPr>
    <w:r w:rsidRPr="005A1D9C">
      <w:rPr>
        <w:sz w:val="22"/>
        <w:szCs w:val="22"/>
      </w:rPr>
      <w:fldChar w:fldCharType="begin"/>
    </w:r>
    <w:r w:rsidRPr="005A1D9C">
      <w:rPr>
        <w:sz w:val="22"/>
        <w:szCs w:val="22"/>
      </w:rPr>
      <w:instrText>PAGE</w:instrText>
    </w:r>
    <w:r w:rsidRPr="005A1D9C">
      <w:rPr>
        <w:sz w:val="22"/>
        <w:szCs w:val="22"/>
      </w:rPr>
      <w:fldChar w:fldCharType="separate"/>
    </w:r>
    <w:r w:rsidR="00311778">
      <w:rPr>
        <w:noProof/>
        <w:sz w:val="22"/>
        <w:szCs w:val="22"/>
      </w:rPr>
      <w:t>2</w:t>
    </w:r>
    <w:r w:rsidRPr="005A1D9C">
      <w:rPr>
        <w:sz w:val="22"/>
        <w:szCs w:val="22"/>
      </w:rPr>
      <w:fldChar w:fldCharType="end"/>
    </w:r>
    <w:r w:rsidRPr="005A1D9C">
      <w:rPr>
        <w:sz w:val="22"/>
        <w:szCs w:val="22"/>
      </w:rPr>
      <w:t xml:space="preserve"> / </w:t>
    </w:r>
    <w:r w:rsidRPr="005A1D9C">
      <w:rPr>
        <w:sz w:val="22"/>
        <w:szCs w:val="22"/>
      </w:rPr>
      <w:fldChar w:fldCharType="begin"/>
    </w:r>
    <w:r w:rsidRPr="005A1D9C">
      <w:rPr>
        <w:sz w:val="22"/>
        <w:szCs w:val="22"/>
      </w:rPr>
      <w:instrText>NUMPAGES</w:instrText>
    </w:r>
    <w:r w:rsidRPr="005A1D9C">
      <w:rPr>
        <w:sz w:val="22"/>
        <w:szCs w:val="22"/>
      </w:rPr>
      <w:fldChar w:fldCharType="separate"/>
    </w:r>
    <w:r w:rsidR="00FC6CDB">
      <w:rPr>
        <w:noProof/>
        <w:sz w:val="22"/>
        <w:szCs w:val="22"/>
      </w:rPr>
      <w:t>1</w:t>
    </w:r>
    <w:r w:rsidRPr="005A1D9C">
      <w:rPr>
        <w:sz w:val="22"/>
        <w:szCs w:val="22"/>
      </w:rPr>
      <w:fldChar w:fldCharType="end"/>
    </w:r>
  </w:p>
  <w:p w:rsidR="00112F1F" w:rsidRDefault="00112F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1F" w:rsidRPr="005A1D9C" w:rsidRDefault="00112F1F" w:rsidP="00A10493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47" w:rsidRDefault="00C12C47">
      <w:r>
        <w:separator/>
      </w:r>
    </w:p>
  </w:footnote>
  <w:footnote w:type="continuationSeparator" w:id="0">
    <w:p w:rsidR="00C12C47" w:rsidRDefault="00C1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F6BAE"/>
    <w:multiLevelType w:val="hybridMultilevel"/>
    <w:tmpl w:val="21C259A4"/>
    <w:lvl w:ilvl="0" w:tplc="04050017">
      <w:start w:val="1"/>
      <w:numFmt w:val="lowerLetter"/>
      <w:lvlText w:val="%1)"/>
      <w:lvlJc w:val="left"/>
      <w:pPr>
        <w:ind w:left="-2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95" w:hanging="360"/>
      </w:pPr>
    </w:lvl>
    <w:lvl w:ilvl="2" w:tplc="0405001B">
      <w:start w:val="1"/>
      <w:numFmt w:val="lowerRoman"/>
      <w:lvlText w:val="%3."/>
      <w:lvlJc w:val="right"/>
      <w:pPr>
        <w:ind w:left="1215" w:hanging="180"/>
      </w:pPr>
    </w:lvl>
    <w:lvl w:ilvl="3" w:tplc="0405000F" w:tentative="1">
      <w:start w:val="1"/>
      <w:numFmt w:val="decimal"/>
      <w:lvlText w:val="%4."/>
      <w:lvlJc w:val="left"/>
      <w:pPr>
        <w:ind w:left="1935" w:hanging="360"/>
      </w:pPr>
    </w:lvl>
    <w:lvl w:ilvl="4" w:tplc="04050019" w:tentative="1">
      <w:start w:val="1"/>
      <w:numFmt w:val="lowerLetter"/>
      <w:lvlText w:val="%5."/>
      <w:lvlJc w:val="left"/>
      <w:pPr>
        <w:ind w:left="2655" w:hanging="360"/>
      </w:pPr>
    </w:lvl>
    <w:lvl w:ilvl="5" w:tplc="0405001B" w:tentative="1">
      <w:start w:val="1"/>
      <w:numFmt w:val="lowerRoman"/>
      <w:lvlText w:val="%6."/>
      <w:lvlJc w:val="right"/>
      <w:pPr>
        <w:ind w:left="3375" w:hanging="180"/>
      </w:pPr>
    </w:lvl>
    <w:lvl w:ilvl="6" w:tplc="0405000F" w:tentative="1">
      <w:start w:val="1"/>
      <w:numFmt w:val="decimal"/>
      <w:lvlText w:val="%7."/>
      <w:lvlJc w:val="left"/>
      <w:pPr>
        <w:ind w:left="4095" w:hanging="360"/>
      </w:pPr>
    </w:lvl>
    <w:lvl w:ilvl="7" w:tplc="04050019" w:tentative="1">
      <w:start w:val="1"/>
      <w:numFmt w:val="lowerLetter"/>
      <w:lvlText w:val="%8."/>
      <w:lvlJc w:val="left"/>
      <w:pPr>
        <w:ind w:left="4815" w:hanging="360"/>
      </w:pPr>
    </w:lvl>
    <w:lvl w:ilvl="8" w:tplc="0405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3" w15:restartNumberingAfterBreak="0">
    <w:nsid w:val="110B0668"/>
    <w:multiLevelType w:val="hybridMultilevel"/>
    <w:tmpl w:val="12D846FC"/>
    <w:lvl w:ilvl="0" w:tplc="C6147F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C6C29"/>
    <w:multiLevelType w:val="hybridMultilevel"/>
    <w:tmpl w:val="0A7C8F9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70356"/>
    <w:multiLevelType w:val="hybridMultilevel"/>
    <w:tmpl w:val="9D38DB66"/>
    <w:lvl w:ilvl="0" w:tplc="04050017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51ADD"/>
    <w:multiLevelType w:val="hybridMultilevel"/>
    <w:tmpl w:val="44062FD0"/>
    <w:lvl w:ilvl="0" w:tplc="0405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F2CF8"/>
    <w:multiLevelType w:val="hybridMultilevel"/>
    <w:tmpl w:val="DA22EEDA"/>
    <w:lvl w:ilvl="0" w:tplc="C6147F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92692D"/>
    <w:multiLevelType w:val="hybridMultilevel"/>
    <w:tmpl w:val="B1160F8C"/>
    <w:lvl w:ilvl="0" w:tplc="DF2416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D77D5"/>
    <w:multiLevelType w:val="hybridMultilevel"/>
    <w:tmpl w:val="4CCCBD1A"/>
    <w:lvl w:ilvl="0" w:tplc="4942EBFE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04E73"/>
    <w:multiLevelType w:val="hybridMultilevel"/>
    <w:tmpl w:val="C20252F4"/>
    <w:lvl w:ilvl="0" w:tplc="E9E0F61E">
      <w:start w:val="2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C9"/>
    <w:rsid w:val="00001212"/>
    <w:rsid w:val="00003D90"/>
    <w:rsid w:val="000055FE"/>
    <w:rsid w:val="00020C07"/>
    <w:rsid w:val="000224DA"/>
    <w:rsid w:val="00022E56"/>
    <w:rsid w:val="0002785E"/>
    <w:rsid w:val="00030D89"/>
    <w:rsid w:val="000329F1"/>
    <w:rsid w:val="00033303"/>
    <w:rsid w:val="00035712"/>
    <w:rsid w:val="000367A3"/>
    <w:rsid w:val="000540D7"/>
    <w:rsid w:val="00055591"/>
    <w:rsid w:val="00055818"/>
    <w:rsid w:val="00061B13"/>
    <w:rsid w:val="0006345F"/>
    <w:rsid w:val="00064E64"/>
    <w:rsid w:val="00070F87"/>
    <w:rsid w:val="00075522"/>
    <w:rsid w:val="00081C27"/>
    <w:rsid w:val="000830A7"/>
    <w:rsid w:val="00083541"/>
    <w:rsid w:val="00091B53"/>
    <w:rsid w:val="000A4374"/>
    <w:rsid w:val="000A6B64"/>
    <w:rsid w:val="000B2398"/>
    <w:rsid w:val="000B28F6"/>
    <w:rsid w:val="000B46BA"/>
    <w:rsid w:val="000B716A"/>
    <w:rsid w:val="000C0D02"/>
    <w:rsid w:val="000C5575"/>
    <w:rsid w:val="000D6355"/>
    <w:rsid w:val="000E2C57"/>
    <w:rsid w:val="000E6D37"/>
    <w:rsid w:val="000F1735"/>
    <w:rsid w:val="001011CA"/>
    <w:rsid w:val="001055C1"/>
    <w:rsid w:val="001078A2"/>
    <w:rsid w:val="001125EB"/>
    <w:rsid w:val="00112F1F"/>
    <w:rsid w:val="00113B9E"/>
    <w:rsid w:val="001158DE"/>
    <w:rsid w:val="00121C11"/>
    <w:rsid w:val="00125CEF"/>
    <w:rsid w:val="00132BC6"/>
    <w:rsid w:val="0013634C"/>
    <w:rsid w:val="001363BE"/>
    <w:rsid w:val="00140914"/>
    <w:rsid w:val="00144A08"/>
    <w:rsid w:val="0014780A"/>
    <w:rsid w:val="00153A15"/>
    <w:rsid w:val="00163FAE"/>
    <w:rsid w:val="00174C95"/>
    <w:rsid w:val="00181C5C"/>
    <w:rsid w:val="00184AE5"/>
    <w:rsid w:val="00187872"/>
    <w:rsid w:val="001A129D"/>
    <w:rsid w:val="001A2A8C"/>
    <w:rsid w:val="001A4996"/>
    <w:rsid w:val="001A7651"/>
    <w:rsid w:val="001B3A3A"/>
    <w:rsid w:val="001C0D47"/>
    <w:rsid w:val="001C6FB4"/>
    <w:rsid w:val="001D30EC"/>
    <w:rsid w:val="001D3C13"/>
    <w:rsid w:val="001E799F"/>
    <w:rsid w:val="001F02B2"/>
    <w:rsid w:val="001F23F9"/>
    <w:rsid w:val="00212FB1"/>
    <w:rsid w:val="00220E5C"/>
    <w:rsid w:val="0022442C"/>
    <w:rsid w:val="0022572E"/>
    <w:rsid w:val="00231148"/>
    <w:rsid w:val="00242AA4"/>
    <w:rsid w:val="002668D0"/>
    <w:rsid w:val="002675C0"/>
    <w:rsid w:val="00271DAA"/>
    <w:rsid w:val="00281855"/>
    <w:rsid w:val="00291342"/>
    <w:rsid w:val="00296519"/>
    <w:rsid w:val="00296EBF"/>
    <w:rsid w:val="002A1E84"/>
    <w:rsid w:val="002A2BE5"/>
    <w:rsid w:val="002A3906"/>
    <w:rsid w:val="002A4840"/>
    <w:rsid w:val="002A77ED"/>
    <w:rsid w:val="002B40EA"/>
    <w:rsid w:val="002C1EBB"/>
    <w:rsid w:val="002C2A33"/>
    <w:rsid w:val="002C54BE"/>
    <w:rsid w:val="002D056A"/>
    <w:rsid w:val="002D32EB"/>
    <w:rsid w:val="002E6EC6"/>
    <w:rsid w:val="002E7B6B"/>
    <w:rsid w:val="002F0590"/>
    <w:rsid w:val="002F6C23"/>
    <w:rsid w:val="002F7AA6"/>
    <w:rsid w:val="00301CC9"/>
    <w:rsid w:val="0030435E"/>
    <w:rsid w:val="003052C8"/>
    <w:rsid w:val="0030654E"/>
    <w:rsid w:val="00311778"/>
    <w:rsid w:val="00313E6E"/>
    <w:rsid w:val="0032157D"/>
    <w:rsid w:val="00324844"/>
    <w:rsid w:val="00325B22"/>
    <w:rsid w:val="00332880"/>
    <w:rsid w:val="00335D9A"/>
    <w:rsid w:val="003521F0"/>
    <w:rsid w:val="003530C0"/>
    <w:rsid w:val="003645E2"/>
    <w:rsid w:val="00392B24"/>
    <w:rsid w:val="003947E3"/>
    <w:rsid w:val="00396316"/>
    <w:rsid w:val="00396C25"/>
    <w:rsid w:val="00396F68"/>
    <w:rsid w:val="003A52B0"/>
    <w:rsid w:val="003A67F4"/>
    <w:rsid w:val="003B153E"/>
    <w:rsid w:val="003B1BCF"/>
    <w:rsid w:val="003B6E0B"/>
    <w:rsid w:val="003C0115"/>
    <w:rsid w:val="003C0E7C"/>
    <w:rsid w:val="003C391F"/>
    <w:rsid w:val="003C79A7"/>
    <w:rsid w:val="003D0ABE"/>
    <w:rsid w:val="003D0B77"/>
    <w:rsid w:val="003D3330"/>
    <w:rsid w:val="003D4639"/>
    <w:rsid w:val="003D5CCE"/>
    <w:rsid w:val="003F1F48"/>
    <w:rsid w:val="0041058F"/>
    <w:rsid w:val="00414FD5"/>
    <w:rsid w:val="0041571A"/>
    <w:rsid w:val="00425713"/>
    <w:rsid w:val="00427D83"/>
    <w:rsid w:val="0044243E"/>
    <w:rsid w:val="00447518"/>
    <w:rsid w:val="004609FC"/>
    <w:rsid w:val="00460D42"/>
    <w:rsid w:val="0046434E"/>
    <w:rsid w:val="00485535"/>
    <w:rsid w:val="004866E3"/>
    <w:rsid w:val="00491FE8"/>
    <w:rsid w:val="0049643F"/>
    <w:rsid w:val="004A3B61"/>
    <w:rsid w:val="004B3E2B"/>
    <w:rsid w:val="004B6007"/>
    <w:rsid w:val="004D353E"/>
    <w:rsid w:val="004D3F99"/>
    <w:rsid w:val="004E5236"/>
    <w:rsid w:val="004E770D"/>
    <w:rsid w:val="004F2178"/>
    <w:rsid w:val="00502D94"/>
    <w:rsid w:val="00503865"/>
    <w:rsid w:val="00507F02"/>
    <w:rsid w:val="00510902"/>
    <w:rsid w:val="00511C9A"/>
    <w:rsid w:val="00517507"/>
    <w:rsid w:val="00532724"/>
    <w:rsid w:val="00546E58"/>
    <w:rsid w:val="005714D9"/>
    <w:rsid w:val="005763D0"/>
    <w:rsid w:val="00584C24"/>
    <w:rsid w:val="00591265"/>
    <w:rsid w:val="005914F7"/>
    <w:rsid w:val="0059317D"/>
    <w:rsid w:val="005A0C36"/>
    <w:rsid w:val="005A1D9C"/>
    <w:rsid w:val="005A552D"/>
    <w:rsid w:val="005B0A81"/>
    <w:rsid w:val="005B1223"/>
    <w:rsid w:val="005B4411"/>
    <w:rsid w:val="005B6A3E"/>
    <w:rsid w:val="005C6318"/>
    <w:rsid w:val="005D331C"/>
    <w:rsid w:val="005D3DF5"/>
    <w:rsid w:val="005E1D61"/>
    <w:rsid w:val="005E6EFC"/>
    <w:rsid w:val="006202A3"/>
    <w:rsid w:val="00624555"/>
    <w:rsid w:val="00625BCE"/>
    <w:rsid w:val="00644D8F"/>
    <w:rsid w:val="00647D8C"/>
    <w:rsid w:val="00660BFB"/>
    <w:rsid w:val="00661167"/>
    <w:rsid w:val="0066482A"/>
    <w:rsid w:val="00671A5B"/>
    <w:rsid w:val="00671AE9"/>
    <w:rsid w:val="00672C93"/>
    <w:rsid w:val="00675DA0"/>
    <w:rsid w:val="00676214"/>
    <w:rsid w:val="00684AEE"/>
    <w:rsid w:val="00684E50"/>
    <w:rsid w:val="006915D6"/>
    <w:rsid w:val="00691ADA"/>
    <w:rsid w:val="00693037"/>
    <w:rsid w:val="006A6541"/>
    <w:rsid w:val="006C1F12"/>
    <w:rsid w:val="006D7507"/>
    <w:rsid w:val="006E0EC1"/>
    <w:rsid w:val="006E20DA"/>
    <w:rsid w:val="006E339C"/>
    <w:rsid w:val="006F0D86"/>
    <w:rsid w:val="00700E8C"/>
    <w:rsid w:val="00704F1F"/>
    <w:rsid w:val="00713827"/>
    <w:rsid w:val="00717BD7"/>
    <w:rsid w:val="0072190A"/>
    <w:rsid w:val="0072229F"/>
    <w:rsid w:val="00735A1B"/>
    <w:rsid w:val="00746FE8"/>
    <w:rsid w:val="00754E11"/>
    <w:rsid w:val="00755EC3"/>
    <w:rsid w:val="00756E26"/>
    <w:rsid w:val="00760CF7"/>
    <w:rsid w:val="0076184D"/>
    <w:rsid w:val="00762450"/>
    <w:rsid w:val="0076600B"/>
    <w:rsid w:val="007733CA"/>
    <w:rsid w:val="007910A5"/>
    <w:rsid w:val="007A7B3D"/>
    <w:rsid w:val="007B6CA5"/>
    <w:rsid w:val="007C5F53"/>
    <w:rsid w:val="007E2904"/>
    <w:rsid w:val="007E4716"/>
    <w:rsid w:val="007F21F7"/>
    <w:rsid w:val="007F22C4"/>
    <w:rsid w:val="007F4031"/>
    <w:rsid w:val="00801233"/>
    <w:rsid w:val="008136D7"/>
    <w:rsid w:val="008332F6"/>
    <w:rsid w:val="00836918"/>
    <w:rsid w:val="0085292C"/>
    <w:rsid w:val="0085571E"/>
    <w:rsid w:val="00874865"/>
    <w:rsid w:val="00886FC9"/>
    <w:rsid w:val="00887540"/>
    <w:rsid w:val="0089197A"/>
    <w:rsid w:val="008A0CB2"/>
    <w:rsid w:val="008A186D"/>
    <w:rsid w:val="008A1D37"/>
    <w:rsid w:val="008A5094"/>
    <w:rsid w:val="008A6B64"/>
    <w:rsid w:val="008C2700"/>
    <w:rsid w:val="008C7498"/>
    <w:rsid w:val="008E535C"/>
    <w:rsid w:val="008F15E3"/>
    <w:rsid w:val="008F3DAB"/>
    <w:rsid w:val="00902CCB"/>
    <w:rsid w:val="00903A94"/>
    <w:rsid w:val="00910099"/>
    <w:rsid w:val="0091237A"/>
    <w:rsid w:val="00914CA0"/>
    <w:rsid w:val="00927F64"/>
    <w:rsid w:val="00944743"/>
    <w:rsid w:val="0095194C"/>
    <w:rsid w:val="0098119F"/>
    <w:rsid w:val="009821BB"/>
    <w:rsid w:val="0098277C"/>
    <w:rsid w:val="00982A33"/>
    <w:rsid w:val="00982CCB"/>
    <w:rsid w:val="0098395A"/>
    <w:rsid w:val="00984D8D"/>
    <w:rsid w:val="00987C32"/>
    <w:rsid w:val="00990E19"/>
    <w:rsid w:val="009A7AA8"/>
    <w:rsid w:val="009B5A7D"/>
    <w:rsid w:val="009B6EDE"/>
    <w:rsid w:val="009C1771"/>
    <w:rsid w:val="009C1C34"/>
    <w:rsid w:val="009C7C15"/>
    <w:rsid w:val="009C7F0D"/>
    <w:rsid w:val="009D0B73"/>
    <w:rsid w:val="009D1E4D"/>
    <w:rsid w:val="009E29AA"/>
    <w:rsid w:val="009E2A3A"/>
    <w:rsid w:val="009F06BD"/>
    <w:rsid w:val="00A10493"/>
    <w:rsid w:val="00A12841"/>
    <w:rsid w:val="00A13E72"/>
    <w:rsid w:val="00A16BF1"/>
    <w:rsid w:val="00A24919"/>
    <w:rsid w:val="00A24C2D"/>
    <w:rsid w:val="00A32A57"/>
    <w:rsid w:val="00A32CDC"/>
    <w:rsid w:val="00A40A4E"/>
    <w:rsid w:val="00A41262"/>
    <w:rsid w:val="00A439C9"/>
    <w:rsid w:val="00A46A3D"/>
    <w:rsid w:val="00A50B4E"/>
    <w:rsid w:val="00A52A89"/>
    <w:rsid w:val="00A555D8"/>
    <w:rsid w:val="00A6293E"/>
    <w:rsid w:val="00A66EBE"/>
    <w:rsid w:val="00A67D58"/>
    <w:rsid w:val="00A70E85"/>
    <w:rsid w:val="00A72094"/>
    <w:rsid w:val="00A7496D"/>
    <w:rsid w:val="00A74BC9"/>
    <w:rsid w:val="00A764F1"/>
    <w:rsid w:val="00A76C26"/>
    <w:rsid w:val="00A834BD"/>
    <w:rsid w:val="00A83A0C"/>
    <w:rsid w:val="00A85C4D"/>
    <w:rsid w:val="00A868D2"/>
    <w:rsid w:val="00A86C86"/>
    <w:rsid w:val="00A943D1"/>
    <w:rsid w:val="00A96C11"/>
    <w:rsid w:val="00AA3C3E"/>
    <w:rsid w:val="00AB26D6"/>
    <w:rsid w:val="00AB4A7D"/>
    <w:rsid w:val="00AD1019"/>
    <w:rsid w:val="00AD15CD"/>
    <w:rsid w:val="00AF3304"/>
    <w:rsid w:val="00AF3C05"/>
    <w:rsid w:val="00AF4CA2"/>
    <w:rsid w:val="00AF51D6"/>
    <w:rsid w:val="00B0102B"/>
    <w:rsid w:val="00B0439D"/>
    <w:rsid w:val="00B131CA"/>
    <w:rsid w:val="00B20940"/>
    <w:rsid w:val="00B21EDA"/>
    <w:rsid w:val="00B42121"/>
    <w:rsid w:val="00B43EF9"/>
    <w:rsid w:val="00B52314"/>
    <w:rsid w:val="00B52FAC"/>
    <w:rsid w:val="00B57091"/>
    <w:rsid w:val="00B6187E"/>
    <w:rsid w:val="00B61C22"/>
    <w:rsid w:val="00B62072"/>
    <w:rsid w:val="00B75839"/>
    <w:rsid w:val="00B9328F"/>
    <w:rsid w:val="00B93666"/>
    <w:rsid w:val="00B93D36"/>
    <w:rsid w:val="00BA5C59"/>
    <w:rsid w:val="00BB1C97"/>
    <w:rsid w:val="00BD09C0"/>
    <w:rsid w:val="00BD7E27"/>
    <w:rsid w:val="00BE43DF"/>
    <w:rsid w:val="00BE4A31"/>
    <w:rsid w:val="00BE5A18"/>
    <w:rsid w:val="00BE7E87"/>
    <w:rsid w:val="00BF23E0"/>
    <w:rsid w:val="00BF3455"/>
    <w:rsid w:val="00BF390D"/>
    <w:rsid w:val="00BF654C"/>
    <w:rsid w:val="00C0404E"/>
    <w:rsid w:val="00C1076E"/>
    <w:rsid w:val="00C12C47"/>
    <w:rsid w:val="00C22E0E"/>
    <w:rsid w:val="00C25D7D"/>
    <w:rsid w:val="00C34ED7"/>
    <w:rsid w:val="00C3633A"/>
    <w:rsid w:val="00C418C2"/>
    <w:rsid w:val="00C43AB4"/>
    <w:rsid w:val="00C44B67"/>
    <w:rsid w:val="00C44F81"/>
    <w:rsid w:val="00C50761"/>
    <w:rsid w:val="00C523D6"/>
    <w:rsid w:val="00C5427C"/>
    <w:rsid w:val="00C577E0"/>
    <w:rsid w:val="00C62F4F"/>
    <w:rsid w:val="00C64384"/>
    <w:rsid w:val="00C65026"/>
    <w:rsid w:val="00C709E4"/>
    <w:rsid w:val="00C74CD4"/>
    <w:rsid w:val="00C808CD"/>
    <w:rsid w:val="00C83EC6"/>
    <w:rsid w:val="00C9475B"/>
    <w:rsid w:val="00C94FA1"/>
    <w:rsid w:val="00C95BB5"/>
    <w:rsid w:val="00CA27F0"/>
    <w:rsid w:val="00CA57FD"/>
    <w:rsid w:val="00CA6A79"/>
    <w:rsid w:val="00CB0EF6"/>
    <w:rsid w:val="00CB2602"/>
    <w:rsid w:val="00CB6C0B"/>
    <w:rsid w:val="00CC6AFD"/>
    <w:rsid w:val="00CC754C"/>
    <w:rsid w:val="00CD23DF"/>
    <w:rsid w:val="00CD27AA"/>
    <w:rsid w:val="00CD370C"/>
    <w:rsid w:val="00CE3315"/>
    <w:rsid w:val="00CE608E"/>
    <w:rsid w:val="00CF57C9"/>
    <w:rsid w:val="00D11449"/>
    <w:rsid w:val="00D11EFA"/>
    <w:rsid w:val="00D25BD0"/>
    <w:rsid w:val="00D30F67"/>
    <w:rsid w:val="00D34748"/>
    <w:rsid w:val="00D40165"/>
    <w:rsid w:val="00D451F9"/>
    <w:rsid w:val="00D45846"/>
    <w:rsid w:val="00D45885"/>
    <w:rsid w:val="00D516BE"/>
    <w:rsid w:val="00D56FAA"/>
    <w:rsid w:val="00D62C27"/>
    <w:rsid w:val="00D71299"/>
    <w:rsid w:val="00D71898"/>
    <w:rsid w:val="00D731EE"/>
    <w:rsid w:val="00D75EA4"/>
    <w:rsid w:val="00D76F46"/>
    <w:rsid w:val="00D8421E"/>
    <w:rsid w:val="00D876DF"/>
    <w:rsid w:val="00D9623B"/>
    <w:rsid w:val="00DA21BF"/>
    <w:rsid w:val="00DA5705"/>
    <w:rsid w:val="00DA6EB1"/>
    <w:rsid w:val="00DB1C78"/>
    <w:rsid w:val="00DB2A4A"/>
    <w:rsid w:val="00DC2286"/>
    <w:rsid w:val="00DC53E5"/>
    <w:rsid w:val="00DC779C"/>
    <w:rsid w:val="00DE1323"/>
    <w:rsid w:val="00DE4EE4"/>
    <w:rsid w:val="00DF3FD1"/>
    <w:rsid w:val="00E0240F"/>
    <w:rsid w:val="00E06017"/>
    <w:rsid w:val="00E10148"/>
    <w:rsid w:val="00E1429C"/>
    <w:rsid w:val="00E20AC0"/>
    <w:rsid w:val="00E26D53"/>
    <w:rsid w:val="00E26FB6"/>
    <w:rsid w:val="00E30C31"/>
    <w:rsid w:val="00E325F5"/>
    <w:rsid w:val="00E36C3B"/>
    <w:rsid w:val="00E3788B"/>
    <w:rsid w:val="00E45253"/>
    <w:rsid w:val="00E46B85"/>
    <w:rsid w:val="00E51B44"/>
    <w:rsid w:val="00E6177F"/>
    <w:rsid w:val="00E64C40"/>
    <w:rsid w:val="00E7093F"/>
    <w:rsid w:val="00E74C8C"/>
    <w:rsid w:val="00E84910"/>
    <w:rsid w:val="00E8512E"/>
    <w:rsid w:val="00E9279B"/>
    <w:rsid w:val="00EB15CF"/>
    <w:rsid w:val="00ED66AD"/>
    <w:rsid w:val="00EE28A9"/>
    <w:rsid w:val="00EE2A09"/>
    <w:rsid w:val="00EE401E"/>
    <w:rsid w:val="00EE4FEF"/>
    <w:rsid w:val="00EF75E2"/>
    <w:rsid w:val="00F03471"/>
    <w:rsid w:val="00F04DAE"/>
    <w:rsid w:val="00F05607"/>
    <w:rsid w:val="00F05E4F"/>
    <w:rsid w:val="00F11C4E"/>
    <w:rsid w:val="00F14F00"/>
    <w:rsid w:val="00F1534C"/>
    <w:rsid w:val="00F206E1"/>
    <w:rsid w:val="00F20DCF"/>
    <w:rsid w:val="00F20E63"/>
    <w:rsid w:val="00F2134D"/>
    <w:rsid w:val="00F32DEA"/>
    <w:rsid w:val="00F354BC"/>
    <w:rsid w:val="00F35BC4"/>
    <w:rsid w:val="00F37110"/>
    <w:rsid w:val="00F42A8C"/>
    <w:rsid w:val="00F445D5"/>
    <w:rsid w:val="00F4678B"/>
    <w:rsid w:val="00F505DE"/>
    <w:rsid w:val="00F550CF"/>
    <w:rsid w:val="00F61C1C"/>
    <w:rsid w:val="00F625C9"/>
    <w:rsid w:val="00F66529"/>
    <w:rsid w:val="00F77E27"/>
    <w:rsid w:val="00F80BBA"/>
    <w:rsid w:val="00F820C5"/>
    <w:rsid w:val="00F82A4A"/>
    <w:rsid w:val="00F83C3F"/>
    <w:rsid w:val="00F96F49"/>
    <w:rsid w:val="00FA014B"/>
    <w:rsid w:val="00FA03B4"/>
    <w:rsid w:val="00FA1BB6"/>
    <w:rsid w:val="00FA34FA"/>
    <w:rsid w:val="00FA5180"/>
    <w:rsid w:val="00FA58D0"/>
    <w:rsid w:val="00FA7203"/>
    <w:rsid w:val="00FA7430"/>
    <w:rsid w:val="00FB23C8"/>
    <w:rsid w:val="00FC6CDB"/>
    <w:rsid w:val="00FD1045"/>
    <w:rsid w:val="00FD15D0"/>
    <w:rsid w:val="00FD407A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8E6B9-B873-4956-8E18-D1911FF8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ind w:left="426" w:hanging="426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ind w:left="567" w:hanging="567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left="567" w:hanging="567"/>
      <w:jc w:val="center"/>
      <w:outlineLvl w:val="7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2"/>
    </w:rPr>
  </w:style>
  <w:style w:type="paragraph" w:styleId="Zkladntextodsazen">
    <w:name w:val="Body Text Indent"/>
    <w:basedOn w:val="Normln"/>
    <w:semiHidden/>
    <w:pPr>
      <w:ind w:left="426" w:hanging="426"/>
    </w:pPr>
    <w:rPr>
      <w:sz w:val="22"/>
    </w:rPr>
  </w:style>
  <w:style w:type="paragraph" w:styleId="Zkladntextodsazen2">
    <w:name w:val="Body Text Indent 2"/>
    <w:basedOn w:val="Normln"/>
    <w:semiHidden/>
    <w:pPr>
      <w:ind w:left="426" w:hanging="426"/>
      <w:jc w:val="both"/>
    </w:pPr>
    <w:rPr>
      <w:sz w:val="22"/>
    </w:rPr>
  </w:style>
  <w:style w:type="paragraph" w:styleId="Zkladntextodsazen3">
    <w:name w:val="Body Text Indent 3"/>
    <w:basedOn w:val="Normln"/>
    <w:semiHidden/>
    <w:pPr>
      <w:ind w:left="709" w:hanging="289"/>
      <w:jc w:val="both"/>
    </w:pPr>
    <w:rPr>
      <w:sz w:val="22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iPriority w:val="99"/>
    <w:unhideWhenUsed/>
    <w:rsid w:val="00A83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A0C"/>
  </w:style>
  <w:style w:type="character" w:customStyle="1" w:styleId="ZpatChar">
    <w:name w:val="Zápatí Char"/>
    <w:basedOn w:val="Standardnpsmoodstavce"/>
    <w:link w:val="Zpat"/>
    <w:uiPriority w:val="99"/>
    <w:rsid w:val="00A83A0C"/>
  </w:style>
  <w:style w:type="paragraph" w:styleId="Textbubliny">
    <w:name w:val="Balloon Text"/>
    <w:basedOn w:val="Normln"/>
    <w:semiHidden/>
    <w:rsid w:val="00B93666"/>
    <w:rPr>
      <w:rFonts w:ascii="Tahoma" w:hAnsi="Tahoma" w:cs="Tahoma"/>
      <w:sz w:val="16"/>
      <w:szCs w:val="16"/>
    </w:rPr>
  </w:style>
  <w:style w:type="paragraph" w:customStyle="1" w:styleId="Zkladntext1">
    <w:name w:val="Základní text1"/>
    <w:basedOn w:val="Normln"/>
    <w:rsid w:val="00FE5FE6"/>
    <w:pPr>
      <w:widowControl w:val="0"/>
      <w:suppressAutoHyphens/>
    </w:pPr>
    <w:rPr>
      <w:color w:val="000000"/>
    </w:rPr>
  </w:style>
  <w:style w:type="paragraph" w:customStyle="1" w:styleId="Styltabulky">
    <w:name w:val="Styl tabulky"/>
    <w:basedOn w:val="Zkladntext1"/>
    <w:rsid w:val="00FE5FE6"/>
    <w:pPr>
      <w:spacing w:line="216" w:lineRule="auto"/>
    </w:pPr>
  </w:style>
  <w:style w:type="character" w:customStyle="1" w:styleId="Nadpis1Char">
    <w:name w:val="Nadpis 1 Char"/>
    <w:link w:val="Nadpis1"/>
    <w:rsid w:val="00FE5FE6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7B6CA5"/>
    <w:pPr>
      <w:ind w:left="708"/>
    </w:pPr>
  </w:style>
  <w:style w:type="character" w:styleId="Odkaznakoment">
    <w:name w:val="annotation reference"/>
    <w:uiPriority w:val="99"/>
    <w:semiHidden/>
    <w:unhideWhenUsed/>
    <w:rsid w:val="00CD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70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7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7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70C"/>
    <w:rPr>
      <w:b/>
      <w:bCs/>
    </w:rPr>
  </w:style>
  <w:style w:type="character" w:styleId="Hypertextovodkaz">
    <w:name w:val="Hyperlink"/>
    <w:uiPriority w:val="99"/>
    <w:semiHidden/>
    <w:unhideWhenUsed/>
    <w:rsid w:val="00704F1F"/>
    <w:rPr>
      <w:color w:val="0000FF"/>
      <w:u w:val="single"/>
    </w:rPr>
  </w:style>
  <w:style w:type="paragraph" w:customStyle="1" w:styleId="Zkladntext21">
    <w:name w:val="Základní text 21"/>
    <w:basedOn w:val="Normln"/>
    <w:rsid w:val="00324844"/>
    <w:pPr>
      <w:widowControl w:val="0"/>
      <w:suppressAutoHyphens/>
      <w:jc w:val="both"/>
    </w:pPr>
    <w:rPr>
      <w:rFonts w:eastAsia="SimSun" w:cs="Mangal"/>
      <w:kern w:val="2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rsid w:val="001D30EC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30EC"/>
  </w:style>
  <w:style w:type="character" w:styleId="Znakapoznpodarou">
    <w:name w:val="footnote reference"/>
    <w:uiPriority w:val="99"/>
    <w:rsid w:val="001D30EC"/>
    <w:rPr>
      <w:vertAlign w:val="superscript"/>
    </w:rPr>
  </w:style>
  <w:style w:type="character" w:customStyle="1" w:styleId="WW-Absatz-Standardschriftart">
    <w:name w:val="WW-Absatz-Standardschriftart"/>
    <w:rsid w:val="00FD407A"/>
  </w:style>
  <w:style w:type="paragraph" w:customStyle="1" w:styleId="Default">
    <w:name w:val="Default"/>
    <w:rsid w:val="00AF4C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1A5B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1A5B"/>
  </w:style>
  <w:style w:type="character" w:styleId="Odkaznavysvtlivky">
    <w:name w:val="endnote reference"/>
    <w:basedOn w:val="Standardnpsmoodstavce"/>
    <w:uiPriority w:val="99"/>
    <w:semiHidden/>
    <w:unhideWhenUsed/>
    <w:rsid w:val="00671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FEDA0-2031-4329-B4BE-65AF9459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Veselí nad Lužni</Company>
  <LinksUpToDate>false</LinksUpToDate>
  <CharactersWithSpaces>1132</CharactersWithSpaces>
  <SharedDoc>false</SharedDoc>
  <HLinks>
    <vt:vector size="18" baseType="variant"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https://www.aspi.cz/products/lawText/1/91825/1/EU%253A/32016R0679%2523</vt:lpwstr>
      </vt:variant>
      <vt:variant>
        <vt:lpwstr/>
      </vt:variant>
      <vt:variant>
        <vt:i4>3145848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https://www.aspi.cz/products/lawText/1/91825/1/EU%253A/32016R0679%2523%25C8l/.5</vt:lpwstr>
      </vt:variant>
      <vt:variant>
        <vt:lpwstr/>
      </vt:variant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https://www.aspi.cz/products/lawText/1/91825/1/ASPI%253A/110/2019 Sb.%2523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Šicnerová</dc:creator>
  <cp:keywords>MN - zrušení NM 2/2007</cp:keywords>
  <dc:description/>
  <cp:lastModifiedBy>Šicnerová Soňa</cp:lastModifiedBy>
  <cp:revision>4</cp:revision>
  <cp:lastPrinted>2024-06-25T08:30:00Z</cp:lastPrinted>
  <dcterms:created xsi:type="dcterms:W3CDTF">2024-06-25T08:29:00Z</dcterms:created>
  <dcterms:modified xsi:type="dcterms:W3CDTF">2024-06-25T08:58:00Z</dcterms:modified>
</cp:coreProperties>
</file>