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5922" w14:textId="10904C1B" w:rsidR="003F589D" w:rsidRPr="00E52A66" w:rsidRDefault="003F589D" w:rsidP="003F589D">
      <w:pPr>
        <w:jc w:val="center"/>
        <w:rPr>
          <w:rFonts w:ascii="Cambria" w:hAnsi="Cambria"/>
          <w:b/>
          <w:bCs/>
          <w:sz w:val="44"/>
          <w:szCs w:val="44"/>
        </w:rPr>
      </w:pPr>
      <w:r>
        <w:rPr>
          <w:noProof/>
        </w:rPr>
        <w:drawing>
          <wp:anchor distT="0" distB="0" distL="114300" distR="114300" simplePos="0" relativeHeight="251659264" behindDoc="0" locked="0" layoutInCell="1" allowOverlap="1" wp14:anchorId="2415D934" wp14:editId="45F62FB0">
            <wp:simplePos x="0" y="0"/>
            <wp:positionH relativeFrom="column">
              <wp:posOffset>19050</wp:posOffset>
            </wp:positionH>
            <wp:positionV relativeFrom="paragraph">
              <wp:posOffset>82550</wp:posOffset>
            </wp:positionV>
            <wp:extent cx="509905" cy="574675"/>
            <wp:effectExtent l="0" t="0" r="444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A66">
        <w:rPr>
          <w:rFonts w:ascii="Cambria" w:hAnsi="Cambria"/>
          <w:b/>
          <w:bCs/>
          <w:sz w:val="44"/>
          <w:szCs w:val="44"/>
        </w:rPr>
        <w:t>Město Týnec nad Sázavou</w:t>
      </w:r>
    </w:p>
    <w:p w14:paraId="5A7A64DC" w14:textId="77777777" w:rsidR="003F589D" w:rsidRPr="00E52A66" w:rsidRDefault="003F589D" w:rsidP="003F589D">
      <w:pPr>
        <w:jc w:val="center"/>
        <w:rPr>
          <w:sz w:val="28"/>
          <w:szCs w:val="28"/>
        </w:rPr>
      </w:pPr>
      <w:r w:rsidRPr="00E52A66">
        <w:rPr>
          <w:sz w:val="28"/>
          <w:szCs w:val="28"/>
        </w:rPr>
        <w:t xml:space="preserve">K </w:t>
      </w:r>
      <w:proofErr w:type="spellStart"/>
      <w:r w:rsidRPr="00E52A66">
        <w:rPr>
          <w:sz w:val="28"/>
          <w:szCs w:val="28"/>
        </w:rPr>
        <w:t>Náklí</w:t>
      </w:r>
      <w:proofErr w:type="spellEnd"/>
      <w:r w:rsidRPr="00E52A66">
        <w:rPr>
          <w:sz w:val="28"/>
          <w:szCs w:val="28"/>
        </w:rPr>
        <w:t xml:space="preserve"> 404, 257 41 Týnec nad Sázavou</w:t>
      </w:r>
    </w:p>
    <w:p w14:paraId="247C4156" w14:textId="2D23380B" w:rsidR="003F589D" w:rsidRPr="003409C7" w:rsidRDefault="003F589D" w:rsidP="003F589D">
      <w:pPr>
        <w:pBdr>
          <w:top w:val="single" w:sz="4" w:space="1" w:color="auto"/>
          <w:bottom w:val="single" w:sz="4" w:space="1" w:color="auto"/>
        </w:pBdr>
        <w:spacing w:before="240"/>
        <w:jc w:val="center"/>
        <w:rPr>
          <w:caps/>
          <w:sz w:val="20"/>
          <w:szCs w:val="20"/>
        </w:rPr>
      </w:pPr>
      <w:r w:rsidRPr="003F589D">
        <w:rPr>
          <w:caps/>
          <w:noProof/>
          <w:sz w:val="20"/>
          <w:szCs w:val="20"/>
        </w:rPr>
        <w:t>Zastupitelstvo města Týnec nad Sázavou</w:t>
      </w:r>
    </w:p>
    <w:p w14:paraId="4E0E366F" w14:textId="77777777" w:rsidR="000E0538" w:rsidRDefault="000E0538" w:rsidP="006707E2">
      <w:pPr>
        <w:jc w:val="center"/>
        <w:rPr>
          <w:b/>
          <w:spacing w:val="34"/>
          <w:szCs w:val="20"/>
        </w:rPr>
      </w:pPr>
    </w:p>
    <w:p w14:paraId="124B172B" w14:textId="77777777" w:rsidR="006707E2" w:rsidRPr="00B00713" w:rsidRDefault="006707E2" w:rsidP="006707E2">
      <w:pPr>
        <w:jc w:val="center"/>
        <w:rPr>
          <w:b/>
          <w:spacing w:val="34"/>
          <w:szCs w:val="20"/>
        </w:rPr>
      </w:pPr>
      <w:r>
        <w:rPr>
          <w:b/>
          <w:spacing w:val="34"/>
          <w:szCs w:val="20"/>
        </w:rPr>
        <w:t>Obecně závazná vyhláška města Týnec nad Sázavou</w:t>
      </w:r>
    </w:p>
    <w:p w14:paraId="41728E39" w14:textId="77777777" w:rsidR="00015C35" w:rsidRPr="007B4A88" w:rsidRDefault="00015C35" w:rsidP="007B4A88">
      <w:pPr>
        <w:jc w:val="center"/>
        <w:rPr>
          <w:b/>
          <w:spacing w:val="34"/>
          <w:szCs w:val="20"/>
        </w:rPr>
      </w:pPr>
      <w:r w:rsidRPr="007B4A88">
        <w:rPr>
          <w:b/>
          <w:spacing w:val="34"/>
          <w:szCs w:val="20"/>
        </w:rPr>
        <w:t xml:space="preserve">o regulaci hlučných činností a </w:t>
      </w:r>
      <w:r w:rsidR="00AA2D5E">
        <w:rPr>
          <w:b/>
          <w:spacing w:val="34"/>
          <w:szCs w:val="20"/>
        </w:rPr>
        <w:t xml:space="preserve">o </w:t>
      </w:r>
      <w:r w:rsidRPr="007B4A88">
        <w:rPr>
          <w:b/>
          <w:spacing w:val="34"/>
          <w:szCs w:val="20"/>
        </w:rPr>
        <w:t>noční</w:t>
      </w:r>
      <w:r w:rsidR="00AA2D5E">
        <w:rPr>
          <w:b/>
          <w:spacing w:val="34"/>
          <w:szCs w:val="20"/>
        </w:rPr>
        <w:t>m</w:t>
      </w:r>
      <w:r w:rsidRPr="007B4A88">
        <w:rPr>
          <w:b/>
          <w:spacing w:val="34"/>
          <w:szCs w:val="20"/>
        </w:rPr>
        <w:t xml:space="preserve"> klidu</w:t>
      </w:r>
    </w:p>
    <w:p w14:paraId="0849EA3B" w14:textId="77777777" w:rsidR="00015C35" w:rsidRPr="00015C35" w:rsidRDefault="00015C35" w:rsidP="00015C35">
      <w:pPr>
        <w:jc w:val="center"/>
      </w:pPr>
    </w:p>
    <w:p w14:paraId="16AB91A2" w14:textId="06D32E3A" w:rsidR="00015C35" w:rsidRPr="00015C35" w:rsidRDefault="00015C35" w:rsidP="00015C35">
      <w:pPr>
        <w:jc w:val="both"/>
      </w:pPr>
      <w:r w:rsidRPr="00015C35">
        <w:t xml:space="preserve">Zastupitelstvo města Týnec nad Sázavou se na svém zasedání dne </w:t>
      </w:r>
      <w:r w:rsidR="00C32AF1" w:rsidRPr="007655FA">
        <w:t>15</w:t>
      </w:r>
      <w:r w:rsidRPr="007655FA">
        <w:t>.</w:t>
      </w:r>
      <w:r w:rsidR="009C7092" w:rsidRPr="007655FA">
        <w:t>0</w:t>
      </w:r>
      <w:r w:rsidR="009B2397" w:rsidRPr="007655FA">
        <w:t>9</w:t>
      </w:r>
      <w:r w:rsidRPr="007655FA">
        <w:t>.202</w:t>
      </w:r>
      <w:r w:rsidR="00C32AF1" w:rsidRPr="007655FA">
        <w:t>5</w:t>
      </w:r>
      <w:r w:rsidRPr="007655FA">
        <w:t xml:space="preserve"> </w:t>
      </w:r>
      <w:r w:rsidRPr="00015C35">
        <w:t>usnes</w:t>
      </w:r>
      <w:r w:rsidR="007031DD">
        <w:t>lo</w:t>
      </w:r>
      <w:r w:rsidR="00B01F52">
        <w:t xml:space="preserve"> </w:t>
      </w:r>
      <w:r w:rsidR="007A5898">
        <w:br/>
      </w:r>
      <w:r w:rsidRPr="00015C35">
        <w:t>vydat na základě ustanovení § 10 písm. a)</w:t>
      </w:r>
      <w:r w:rsidR="00B01F52">
        <w:t xml:space="preserve"> a ustanovení </w:t>
      </w:r>
      <w:r w:rsidRPr="00015C35">
        <w:t>§ 84, odst. 2, písm. h) zákona č. 128/2000 Sb.</w:t>
      </w:r>
      <w:r w:rsidR="00B01F52">
        <w:t>,</w:t>
      </w:r>
      <w:r w:rsidRPr="00015C35">
        <w:t xml:space="preserve"> o obcích (obecní zřízení), ve znění pozdějších předpisů</w:t>
      </w:r>
      <w:r w:rsidR="00B01F52">
        <w:t xml:space="preserve">, </w:t>
      </w:r>
      <w:r w:rsidRPr="00015C35">
        <w:t>tuto obecně závaznou vyhlášku</w:t>
      </w:r>
      <w:r w:rsidR="007031DD">
        <w:t xml:space="preserve"> (dále jen „vyhláška“)</w:t>
      </w:r>
      <w:r w:rsidRPr="00015C35">
        <w:t xml:space="preserve">: </w:t>
      </w:r>
    </w:p>
    <w:p w14:paraId="1BB943EE" w14:textId="77777777" w:rsidR="00015C35" w:rsidRPr="00015C35" w:rsidRDefault="00015C35" w:rsidP="00015C35">
      <w:pPr>
        <w:jc w:val="center"/>
        <w:rPr>
          <w:b/>
        </w:rPr>
      </w:pPr>
    </w:p>
    <w:p w14:paraId="4740ABC1" w14:textId="77777777" w:rsidR="0004330D" w:rsidRDefault="00015C35" w:rsidP="0004330D">
      <w:pPr>
        <w:jc w:val="center"/>
        <w:rPr>
          <w:b/>
        </w:rPr>
      </w:pPr>
      <w:r w:rsidRPr="00015C35">
        <w:rPr>
          <w:b/>
        </w:rPr>
        <w:t>Čl. 1</w:t>
      </w:r>
    </w:p>
    <w:p w14:paraId="3349182B" w14:textId="1709EF98" w:rsidR="00015C35" w:rsidRPr="00015C35" w:rsidRDefault="003F589D" w:rsidP="0004330D">
      <w:pPr>
        <w:spacing w:after="120"/>
        <w:jc w:val="center"/>
        <w:rPr>
          <w:b/>
        </w:rPr>
      </w:pPr>
      <w:r>
        <w:rPr>
          <w:b/>
        </w:rPr>
        <w:t xml:space="preserve"> </w:t>
      </w:r>
      <w:r w:rsidR="00015C35" w:rsidRPr="00015C35">
        <w:rPr>
          <w:b/>
        </w:rPr>
        <w:t xml:space="preserve">Předmět a cíl </w:t>
      </w:r>
    </w:p>
    <w:p w14:paraId="703964BA" w14:textId="6894FA43" w:rsidR="00FB7470" w:rsidRDefault="00015C35" w:rsidP="00015C35">
      <w:pPr>
        <w:numPr>
          <w:ilvl w:val="0"/>
          <w:numId w:val="13"/>
        </w:numPr>
        <w:spacing w:after="120"/>
        <w:jc w:val="both"/>
      </w:pPr>
      <w:r w:rsidRPr="00015C35">
        <w:t xml:space="preserve">Předmětem této vyhlášky </w:t>
      </w:r>
      <w:r w:rsidR="002E6F66">
        <w:t>j</w:t>
      </w:r>
      <w:r w:rsidRPr="00015C35">
        <w:t>e regulace činností</w:t>
      </w:r>
      <w:r w:rsidR="00A67CBE">
        <w:t xml:space="preserve"> v nevhodnou denní dobu, které by mohly svou hlučností narušit veřejný pořádek nebo být v rozporu s dobrými mravy v</w:t>
      </w:r>
      <w:r w:rsidR="00FB7470">
        <w:t> </w:t>
      </w:r>
      <w:r w:rsidR="00A67CBE">
        <w:t>obci</w:t>
      </w:r>
      <w:r w:rsidR="00FB7470">
        <w:t xml:space="preserve">.  </w:t>
      </w:r>
    </w:p>
    <w:p w14:paraId="64DA31AC" w14:textId="2265AFEA" w:rsidR="00FB7470" w:rsidRPr="00015C35" w:rsidRDefault="00FB7470" w:rsidP="00FB7470">
      <w:pPr>
        <w:numPr>
          <w:ilvl w:val="0"/>
          <w:numId w:val="13"/>
        </w:numPr>
        <w:spacing w:after="120"/>
        <w:jc w:val="both"/>
      </w:pPr>
      <w:r w:rsidRPr="00015C35">
        <w:t>Předmětem této vyhlášky je dále stanovení výjimečných případů, při nichž je doba nočního klidu vymezena dobou kratší</w:t>
      </w:r>
      <w:r>
        <w:t xml:space="preserve"> nebo při nichž nemusí být doba nočního klidu dodržována.</w:t>
      </w:r>
    </w:p>
    <w:p w14:paraId="21B0884D" w14:textId="38C7858D" w:rsidR="00015C35" w:rsidRPr="00015C35" w:rsidRDefault="00015C35" w:rsidP="00015C35">
      <w:pPr>
        <w:numPr>
          <w:ilvl w:val="0"/>
          <w:numId w:val="13"/>
        </w:numPr>
        <w:spacing w:after="120"/>
        <w:jc w:val="both"/>
      </w:pPr>
      <w:r w:rsidRPr="00015C35">
        <w:t>Cílem této vyhlášky je vytvoření opatření směřujících k ochraně před hlukem, zabezpečení místních záležitostí jako stavu, který umožňuje pokojné soužití občanů i návštěvníků obce, vytváření příznivých podmínek pro život v obci a vytváření estetického vzhledu obce.</w:t>
      </w:r>
    </w:p>
    <w:p w14:paraId="4D0292AE" w14:textId="77777777" w:rsidR="00015C35" w:rsidRPr="00015C35" w:rsidRDefault="00015C35" w:rsidP="00015C35">
      <w:pPr>
        <w:jc w:val="center"/>
        <w:rPr>
          <w:b/>
        </w:rPr>
      </w:pPr>
    </w:p>
    <w:p w14:paraId="1E828173" w14:textId="77777777" w:rsidR="0004330D" w:rsidRDefault="00015C35" w:rsidP="0004330D">
      <w:pPr>
        <w:jc w:val="center"/>
        <w:rPr>
          <w:b/>
        </w:rPr>
      </w:pPr>
      <w:r w:rsidRPr="00015C35">
        <w:rPr>
          <w:b/>
        </w:rPr>
        <w:t xml:space="preserve">Čl. </w:t>
      </w:r>
      <w:r w:rsidR="000E5013">
        <w:rPr>
          <w:b/>
        </w:rPr>
        <w:t>2</w:t>
      </w:r>
    </w:p>
    <w:p w14:paraId="0B68D14D" w14:textId="0FACD3F9" w:rsidR="00015C35" w:rsidRPr="00015C35" w:rsidRDefault="003F589D" w:rsidP="0004330D">
      <w:pPr>
        <w:spacing w:after="120"/>
        <w:jc w:val="center"/>
        <w:rPr>
          <w:b/>
        </w:rPr>
      </w:pPr>
      <w:r>
        <w:rPr>
          <w:b/>
        </w:rPr>
        <w:t xml:space="preserve"> </w:t>
      </w:r>
      <w:r w:rsidR="00B120A2">
        <w:rPr>
          <w:b/>
        </w:rPr>
        <w:t>Regulace hlučných činností v nevhodnou denní dobu</w:t>
      </w:r>
    </w:p>
    <w:p w14:paraId="54313CD3" w14:textId="1B41651A" w:rsidR="00015C35" w:rsidRPr="00015C35" w:rsidRDefault="00015C35" w:rsidP="00015C35">
      <w:pPr>
        <w:jc w:val="both"/>
      </w:pPr>
      <w:r w:rsidRPr="00015C35">
        <w:t>Každý je povinen zdržet se o nedělích a státem uznaných d</w:t>
      </w:r>
      <w:r w:rsidR="006549D9">
        <w:t>nech pracovního klidu v době od </w:t>
      </w:r>
      <w:r w:rsidRPr="00015C35">
        <w:t>6:00 hodin do 9:00 hodin a od 12:00 hodin do 22:00 hodin veškerých prací a činností spojených s užíváním zařízení a přístrojů způsobujících hluk, např. sekaček na trávu, cirkulárek, motorových pil, křovinořezů apod.</w:t>
      </w:r>
    </w:p>
    <w:p w14:paraId="4F08050B" w14:textId="77777777" w:rsidR="00015C35" w:rsidRPr="00015C35" w:rsidRDefault="00015C35" w:rsidP="00015C35">
      <w:pPr>
        <w:jc w:val="center"/>
        <w:rPr>
          <w:b/>
        </w:rPr>
      </w:pPr>
    </w:p>
    <w:p w14:paraId="3CA7B48B" w14:textId="77777777" w:rsidR="0004330D" w:rsidRDefault="00015C35" w:rsidP="0004330D">
      <w:pPr>
        <w:jc w:val="center"/>
        <w:rPr>
          <w:b/>
        </w:rPr>
      </w:pPr>
      <w:r w:rsidRPr="00015C35">
        <w:rPr>
          <w:b/>
        </w:rPr>
        <w:t xml:space="preserve">Čl. </w:t>
      </w:r>
      <w:r w:rsidR="000E5013">
        <w:rPr>
          <w:b/>
        </w:rPr>
        <w:t>3</w:t>
      </w:r>
    </w:p>
    <w:p w14:paraId="4CA957FF" w14:textId="08C61A82" w:rsidR="00015C35" w:rsidRPr="00015C35" w:rsidRDefault="003F589D" w:rsidP="0004330D">
      <w:pPr>
        <w:spacing w:after="120"/>
        <w:jc w:val="center"/>
        <w:rPr>
          <w:b/>
        </w:rPr>
      </w:pPr>
      <w:r>
        <w:rPr>
          <w:b/>
        </w:rPr>
        <w:t xml:space="preserve"> </w:t>
      </w:r>
      <w:r w:rsidR="00015C35" w:rsidRPr="00015C35">
        <w:rPr>
          <w:b/>
        </w:rPr>
        <w:t>Doba nočního klidu</w:t>
      </w:r>
    </w:p>
    <w:p w14:paraId="317881C5" w14:textId="77777777" w:rsidR="00015C35" w:rsidRPr="00015C35" w:rsidRDefault="00015C35" w:rsidP="00015C35">
      <w:pPr>
        <w:jc w:val="both"/>
      </w:pPr>
      <w:r w:rsidRPr="00015C35">
        <w:t xml:space="preserve">Dobou nočního klidu se rozumí doba od dvacáté druhé do šesté hodiny. </w:t>
      </w:r>
      <w:r w:rsidRPr="00015C35">
        <w:rPr>
          <w:vertAlign w:val="superscript"/>
        </w:rPr>
        <w:footnoteReference w:id="1"/>
      </w:r>
    </w:p>
    <w:p w14:paraId="771739EE" w14:textId="77777777" w:rsidR="00015C35" w:rsidRPr="00015C35" w:rsidRDefault="00015C35" w:rsidP="00015C35">
      <w:pPr>
        <w:jc w:val="center"/>
        <w:rPr>
          <w:b/>
        </w:rPr>
      </w:pPr>
    </w:p>
    <w:p w14:paraId="2D87983B" w14:textId="77777777" w:rsidR="00BA1502" w:rsidRDefault="00015C35" w:rsidP="00015C35">
      <w:pPr>
        <w:jc w:val="center"/>
        <w:rPr>
          <w:b/>
        </w:rPr>
      </w:pPr>
      <w:r w:rsidRPr="00015C35">
        <w:rPr>
          <w:b/>
        </w:rPr>
        <w:t xml:space="preserve">Čl. </w:t>
      </w:r>
      <w:r w:rsidR="000E5013">
        <w:rPr>
          <w:b/>
        </w:rPr>
        <w:t>4</w:t>
      </w:r>
    </w:p>
    <w:p w14:paraId="61301C36" w14:textId="60982141" w:rsidR="00015C35" w:rsidRPr="00015C35" w:rsidRDefault="00015C35" w:rsidP="0004330D">
      <w:pPr>
        <w:spacing w:after="120"/>
        <w:jc w:val="center"/>
        <w:rPr>
          <w:b/>
        </w:rPr>
      </w:pPr>
      <w:r w:rsidRPr="00015C35">
        <w:rPr>
          <w:b/>
        </w:rPr>
        <w:t xml:space="preserve">Stanovení výjimečných případů, při nichž je doba nočního klidu vymezena dobou kratší </w:t>
      </w:r>
    </w:p>
    <w:p w14:paraId="48251E51" w14:textId="77777777" w:rsidR="00015C35" w:rsidRPr="00015C35" w:rsidRDefault="00015C35" w:rsidP="00015C35">
      <w:pPr>
        <w:numPr>
          <w:ilvl w:val="0"/>
          <w:numId w:val="23"/>
        </w:numPr>
        <w:spacing w:after="120"/>
        <w:jc w:val="both"/>
      </w:pPr>
      <w:r w:rsidRPr="00015C35">
        <w:t>Doba nočního klidu se vymezuje od 2:00 hodin do 6:00 hodin, a to v následujících případech:</w:t>
      </w:r>
    </w:p>
    <w:p w14:paraId="5308F193" w14:textId="77777777" w:rsidR="00015C35" w:rsidRPr="00F13253" w:rsidRDefault="00015C35" w:rsidP="00015C35">
      <w:pPr>
        <w:numPr>
          <w:ilvl w:val="0"/>
          <w:numId w:val="24"/>
        </w:numPr>
        <w:spacing w:after="120"/>
        <w:ind w:left="720"/>
        <w:jc w:val="both"/>
      </w:pPr>
      <w:r w:rsidRPr="00F13253">
        <w:t xml:space="preserve">v noci z 31. prosince na 1. ledna </w:t>
      </w:r>
      <w:r w:rsidR="00EC4DAB" w:rsidRPr="00F13253">
        <w:t xml:space="preserve">z důvodu </w:t>
      </w:r>
      <w:r w:rsidRPr="00F13253">
        <w:t>konání oslav příchodu nového roku,</w:t>
      </w:r>
    </w:p>
    <w:p w14:paraId="192880AD" w14:textId="77777777" w:rsidR="00015C35" w:rsidRPr="00F13253" w:rsidRDefault="00015C35" w:rsidP="00015C35">
      <w:pPr>
        <w:numPr>
          <w:ilvl w:val="0"/>
          <w:numId w:val="24"/>
        </w:numPr>
        <w:spacing w:after="120"/>
        <w:ind w:left="720"/>
        <w:jc w:val="both"/>
      </w:pPr>
      <w:r w:rsidRPr="00F13253">
        <w:t xml:space="preserve">v noci z 30. dubna na 1. května </w:t>
      </w:r>
      <w:r w:rsidR="00EC4DAB" w:rsidRPr="00F13253">
        <w:t xml:space="preserve">z důvodu </w:t>
      </w:r>
      <w:r w:rsidRPr="00F13253">
        <w:t>pálení čarodějnic,</w:t>
      </w:r>
    </w:p>
    <w:p w14:paraId="41DD3262" w14:textId="1F4CB88C" w:rsidR="00015C35" w:rsidRPr="00F13253" w:rsidRDefault="00015C35" w:rsidP="00015C35">
      <w:pPr>
        <w:numPr>
          <w:ilvl w:val="0"/>
          <w:numId w:val="24"/>
        </w:numPr>
        <w:spacing w:after="120"/>
        <w:ind w:left="720"/>
        <w:jc w:val="both"/>
      </w:pPr>
      <w:r w:rsidRPr="00F13253">
        <w:t xml:space="preserve">v noci ze dne konání tradiční akce „Keltský </w:t>
      </w:r>
      <w:r w:rsidR="00C32AF1" w:rsidRPr="007655FA">
        <w:t>den</w:t>
      </w:r>
      <w:r w:rsidRPr="00F13253">
        <w:t>“ na d</w:t>
      </w:r>
      <w:r w:rsidR="006549D9">
        <w:t>en následující konané jednou ze </w:t>
      </w:r>
      <w:r w:rsidRPr="00F13253">
        <w:t>soboty na neděli v měsíci září v areálu týneckého hradu,</w:t>
      </w:r>
    </w:p>
    <w:p w14:paraId="5DE2A2A8" w14:textId="77777777" w:rsidR="00015C35" w:rsidRPr="00F13253" w:rsidRDefault="00015C35" w:rsidP="00015C35">
      <w:pPr>
        <w:numPr>
          <w:ilvl w:val="0"/>
          <w:numId w:val="24"/>
        </w:numPr>
        <w:spacing w:after="120"/>
        <w:ind w:left="720"/>
        <w:jc w:val="both"/>
      </w:pPr>
      <w:r w:rsidRPr="00F13253">
        <w:lastRenderedPageBreak/>
        <w:t>v noci ze dne konání tradiční akce „Týnecký střep“ na den následující konané jed</w:t>
      </w:r>
      <w:r w:rsidR="0017482F" w:rsidRPr="00F13253">
        <w:t>en víkend</w:t>
      </w:r>
      <w:r w:rsidRPr="00F13253">
        <w:t xml:space="preserve"> z pátku na sobotu a </w:t>
      </w:r>
      <w:r w:rsidR="0017482F" w:rsidRPr="00F13253">
        <w:t xml:space="preserve">v noci </w:t>
      </w:r>
      <w:r w:rsidRPr="00F13253">
        <w:t>z</w:t>
      </w:r>
      <w:r w:rsidR="0017482F" w:rsidRPr="00F13253">
        <w:t>e</w:t>
      </w:r>
      <w:r w:rsidRPr="00F13253">
        <w:t xml:space="preserve"> </w:t>
      </w:r>
      <w:r w:rsidR="0017482F" w:rsidRPr="00F13253">
        <w:t>soboty na neděli v měsíci srpnu</w:t>
      </w:r>
      <w:r w:rsidRPr="00F13253">
        <w:t xml:space="preserve"> v areálu týneckého hradu,</w:t>
      </w:r>
    </w:p>
    <w:p w14:paraId="5A86E4B1" w14:textId="77777777" w:rsidR="00015C35" w:rsidRPr="00F13253" w:rsidRDefault="00015C35" w:rsidP="00015C35">
      <w:pPr>
        <w:numPr>
          <w:ilvl w:val="0"/>
          <w:numId w:val="24"/>
        </w:numPr>
        <w:spacing w:after="120"/>
        <w:ind w:left="720"/>
        <w:jc w:val="both"/>
      </w:pPr>
      <w:r w:rsidRPr="00F13253">
        <w:t>v noci ze dne konání tradiční akce „Setkání Týnců“ na den následující konané jednou ze soboty na neděli v měsíci červnu nebo září,</w:t>
      </w:r>
    </w:p>
    <w:p w14:paraId="04003618" w14:textId="55C7B93B" w:rsidR="00015C35" w:rsidRPr="00F13253" w:rsidRDefault="00015C35" w:rsidP="00015C35">
      <w:pPr>
        <w:numPr>
          <w:ilvl w:val="0"/>
          <w:numId w:val="24"/>
        </w:numPr>
        <w:spacing w:after="120"/>
        <w:ind w:left="720"/>
        <w:jc w:val="both"/>
      </w:pPr>
      <w:r w:rsidRPr="00F13253">
        <w:t>v noci ze dne konání tradiční akce „</w:t>
      </w:r>
      <w:r w:rsidR="005F6ABD" w:rsidRPr="00F13253">
        <w:t>Music</w:t>
      </w:r>
      <w:r w:rsidRPr="00F13253">
        <w:t xml:space="preserve"> Park“ na d</w:t>
      </w:r>
      <w:r w:rsidR="006549D9">
        <w:t>en následující konané jednou ze </w:t>
      </w:r>
      <w:r w:rsidRPr="00F13253">
        <w:t>soboty na neděli v měsíci červnu na parkovišti před mě</w:t>
      </w:r>
      <w:r w:rsidR="00313815">
        <w:t>stským úřadem.</w:t>
      </w:r>
    </w:p>
    <w:p w14:paraId="1727D764" w14:textId="77777777" w:rsidR="00015C35" w:rsidRPr="00015C35" w:rsidRDefault="00015C35" w:rsidP="00015C35">
      <w:pPr>
        <w:numPr>
          <w:ilvl w:val="0"/>
          <w:numId w:val="23"/>
        </w:numPr>
        <w:spacing w:after="120"/>
        <w:jc w:val="both"/>
      </w:pPr>
      <w:r w:rsidRPr="00015C35">
        <w:t>Doba nočního klidu se vymezuje od 00:00 hodin do 6:00 hodin, a to v následujících případech:</w:t>
      </w:r>
    </w:p>
    <w:p w14:paraId="6E7ED24B" w14:textId="731D20E4" w:rsidR="00015C35" w:rsidRPr="00F13253" w:rsidRDefault="00015C35" w:rsidP="003F3561">
      <w:pPr>
        <w:numPr>
          <w:ilvl w:val="0"/>
          <w:numId w:val="25"/>
        </w:numPr>
        <w:spacing w:after="120"/>
        <w:ind w:left="720"/>
        <w:jc w:val="both"/>
      </w:pPr>
      <w:r w:rsidRPr="00F13253">
        <w:t>v noci ze dne konání tradiční akce „Dětský den“ na d</w:t>
      </w:r>
      <w:r w:rsidR="006549D9">
        <w:t>en následující konané jednou ze </w:t>
      </w:r>
      <w:r w:rsidRPr="00F13253">
        <w:t>soboty na neděli v měsíci červnu,</w:t>
      </w:r>
    </w:p>
    <w:p w14:paraId="12568594" w14:textId="77777777" w:rsidR="00015C35" w:rsidRPr="00F13253" w:rsidRDefault="00015C35" w:rsidP="003F3561">
      <w:pPr>
        <w:numPr>
          <w:ilvl w:val="0"/>
          <w:numId w:val="25"/>
        </w:numPr>
        <w:spacing w:after="120"/>
        <w:ind w:left="720"/>
        <w:jc w:val="both"/>
      </w:pPr>
      <w:r w:rsidRPr="00F13253">
        <w:t>v noci ze dne konání tradiční akce „Hruškův pětiboj“ na den následující konané jednou ze soboty na neděli v měsíci srpnu v areálu tenisových kurtů v Týnci nad Sázavou,</w:t>
      </w:r>
    </w:p>
    <w:p w14:paraId="1C4F3BD6" w14:textId="3DE2C5B9" w:rsidR="00015C35" w:rsidRPr="00F13253" w:rsidRDefault="00015C35" w:rsidP="003F3561">
      <w:pPr>
        <w:numPr>
          <w:ilvl w:val="0"/>
          <w:numId w:val="25"/>
        </w:numPr>
        <w:spacing w:after="120"/>
        <w:ind w:left="720"/>
        <w:jc w:val="both"/>
      </w:pPr>
      <w:r w:rsidRPr="00F13253">
        <w:t xml:space="preserve">v místní části </w:t>
      </w:r>
      <w:proofErr w:type="spellStart"/>
      <w:r w:rsidRPr="00F13253">
        <w:t>Pecerady</w:t>
      </w:r>
      <w:proofErr w:type="spellEnd"/>
      <w:r w:rsidRPr="00F13253">
        <w:t xml:space="preserve"> v noci ze dne konání tradiční</w:t>
      </w:r>
      <w:r w:rsidR="006549D9">
        <w:t xml:space="preserve"> akce „Letní taneční zábava pod </w:t>
      </w:r>
      <w:r w:rsidRPr="00F13253">
        <w:t>širým nebem“ na den následující konané jednou ze soboty na neděli v měsíci červenci v areálu fotbalového hřiště v </w:t>
      </w:r>
      <w:proofErr w:type="spellStart"/>
      <w:r w:rsidRPr="00F13253">
        <w:t>Peceradech</w:t>
      </w:r>
      <w:proofErr w:type="spellEnd"/>
      <w:r w:rsidRPr="00F13253">
        <w:t>,</w:t>
      </w:r>
    </w:p>
    <w:p w14:paraId="26B735A5" w14:textId="77777777" w:rsidR="00015C35" w:rsidRPr="00F13253" w:rsidRDefault="00015C35" w:rsidP="003F3561">
      <w:pPr>
        <w:numPr>
          <w:ilvl w:val="0"/>
          <w:numId w:val="25"/>
        </w:numPr>
        <w:spacing w:after="120"/>
        <w:ind w:left="720"/>
        <w:jc w:val="both"/>
      </w:pPr>
      <w:r w:rsidRPr="00F13253">
        <w:t xml:space="preserve">v místní části </w:t>
      </w:r>
      <w:proofErr w:type="spellStart"/>
      <w:r w:rsidRPr="00F13253">
        <w:t>Pecerady</w:t>
      </w:r>
      <w:proofErr w:type="spellEnd"/>
      <w:r w:rsidRPr="00F13253">
        <w:t xml:space="preserve"> v noci ze dne konání tradiční akce „Dětská olympiáda“ na den následující konané jednou ze soboty na neděli v měsíci červnu v areálu fotbalového hřiště v </w:t>
      </w:r>
      <w:proofErr w:type="spellStart"/>
      <w:r w:rsidRPr="00F13253">
        <w:t>Peceradech</w:t>
      </w:r>
      <w:proofErr w:type="spellEnd"/>
      <w:r w:rsidRPr="00F13253">
        <w:t>,</w:t>
      </w:r>
    </w:p>
    <w:p w14:paraId="5D91B78F" w14:textId="4BB6EBAC" w:rsidR="00015C35" w:rsidRDefault="00015C35" w:rsidP="003F3561">
      <w:pPr>
        <w:numPr>
          <w:ilvl w:val="0"/>
          <w:numId w:val="25"/>
        </w:numPr>
        <w:spacing w:after="120"/>
        <w:ind w:left="720"/>
        <w:jc w:val="both"/>
      </w:pPr>
      <w:r w:rsidRPr="00F13253">
        <w:t xml:space="preserve">v </w:t>
      </w:r>
      <w:r w:rsidRPr="006753DA">
        <w:t>noc</w:t>
      </w:r>
      <w:r w:rsidR="00761CC5" w:rsidRPr="006753DA">
        <w:t>ích</w:t>
      </w:r>
      <w:r w:rsidRPr="006753DA">
        <w:t xml:space="preserve"> ze dne pořádání akce „Letní kino“ na den následující konané jednou z pátk</w:t>
      </w:r>
      <w:r w:rsidR="00982FEC" w:rsidRPr="006753DA">
        <w:t>u</w:t>
      </w:r>
      <w:r w:rsidRPr="006753DA">
        <w:t xml:space="preserve"> na sobotu v měsíci červn</w:t>
      </w:r>
      <w:r w:rsidR="00982FEC" w:rsidRPr="006753DA">
        <w:t xml:space="preserve">u, dvakrát </w:t>
      </w:r>
      <w:r w:rsidRPr="006753DA">
        <w:t>z</w:t>
      </w:r>
      <w:r w:rsidR="00C170D0" w:rsidRPr="006753DA">
        <w:t xml:space="preserve"> pátk</w:t>
      </w:r>
      <w:r w:rsidR="00982FEC" w:rsidRPr="006753DA">
        <w:t>u</w:t>
      </w:r>
      <w:r w:rsidR="00C170D0" w:rsidRPr="006753DA">
        <w:t xml:space="preserve"> na sobotu v měsíci </w:t>
      </w:r>
      <w:r w:rsidR="001040E1" w:rsidRPr="006753DA">
        <w:t>červenci</w:t>
      </w:r>
      <w:r w:rsidR="00D55A20" w:rsidRPr="006753DA">
        <w:t xml:space="preserve">, </w:t>
      </w:r>
      <w:r w:rsidR="001040E1" w:rsidRPr="006753DA">
        <w:t>dvakrát z pátku na sobotu v měsíci srpnu</w:t>
      </w:r>
      <w:r w:rsidR="00D55A20" w:rsidRPr="006753DA">
        <w:t xml:space="preserve"> a</w:t>
      </w:r>
      <w:r w:rsidR="001040E1" w:rsidRPr="006753DA">
        <w:t xml:space="preserve"> jednou z pátku na sobotu v měsíci září</w:t>
      </w:r>
      <w:r w:rsidR="00982FEC" w:rsidRPr="006753DA">
        <w:t xml:space="preserve"> v zahradě K</w:t>
      </w:r>
      <w:r w:rsidR="001040E1" w:rsidRPr="006753DA">
        <w:t>ulturního centra</w:t>
      </w:r>
      <w:r w:rsidR="00982FEC" w:rsidRPr="006753DA">
        <w:t xml:space="preserve"> Týnec</w:t>
      </w:r>
      <w:r w:rsidR="00C170D0" w:rsidRPr="00F13253">
        <w:t>,</w:t>
      </w:r>
    </w:p>
    <w:p w14:paraId="437BFA01" w14:textId="77777777" w:rsidR="00761CC5" w:rsidRDefault="005B4F47" w:rsidP="003F3561">
      <w:pPr>
        <w:numPr>
          <w:ilvl w:val="0"/>
          <w:numId w:val="25"/>
        </w:numPr>
        <w:spacing w:after="120"/>
        <w:ind w:left="720"/>
        <w:jc w:val="both"/>
      </w:pPr>
      <w:r>
        <w:t>v noci ze dne konání tradiční akce „Rozloučení s létem“ na den následující konané jednou ze soboty na neděli na přelomu srpna a září v prostranství dětského hřiště osady Chrást nad Sázavou – vesnice (u kostela)</w:t>
      </w:r>
      <w:r w:rsidR="00761CC5">
        <w:t>,</w:t>
      </w:r>
    </w:p>
    <w:p w14:paraId="213D7269" w14:textId="38946D07" w:rsidR="005B4F47" w:rsidRPr="006753DA" w:rsidRDefault="00761CC5" w:rsidP="003F3561">
      <w:pPr>
        <w:numPr>
          <w:ilvl w:val="0"/>
          <w:numId w:val="25"/>
        </w:numPr>
        <w:spacing w:after="120"/>
        <w:ind w:left="720"/>
        <w:jc w:val="both"/>
      </w:pPr>
      <w:r w:rsidRPr="006753DA">
        <w:t>v noci ze dne pořádání akce „Hurá na prázdniny“ na den následující konané poslední den školního roku v měsíci červnu v zahradě Kulturního centra Týnec</w:t>
      </w:r>
      <w:r w:rsidR="005B4F47" w:rsidRPr="006753DA">
        <w:t>.</w:t>
      </w:r>
    </w:p>
    <w:p w14:paraId="3A3BC0C4" w14:textId="34D82BCC" w:rsidR="00015C35" w:rsidRPr="00015C35" w:rsidRDefault="00015C35" w:rsidP="006F002F">
      <w:pPr>
        <w:numPr>
          <w:ilvl w:val="0"/>
          <w:numId w:val="23"/>
        </w:numPr>
        <w:spacing w:after="120"/>
        <w:jc w:val="both"/>
        <w:rPr>
          <w:b/>
        </w:rPr>
      </w:pPr>
      <w:r w:rsidRPr="00015C35">
        <w:t xml:space="preserve">Informace o konkrétním termínu konání akcí uvedených v odst. 1 písm. c), d), e), f), </w:t>
      </w:r>
      <w:r w:rsidR="00C803E2">
        <w:br/>
      </w:r>
      <w:r w:rsidRPr="00015C35">
        <w:t xml:space="preserve">a v odst. 2 písm. </w:t>
      </w:r>
      <w:r w:rsidR="00C170D0">
        <w:t>a</w:t>
      </w:r>
      <w:r w:rsidRPr="00015C35">
        <w:t xml:space="preserve">), </w:t>
      </w:r>
      <w:r w:rsidR="00C170D0">
        <w:t>b</w:t>
      </w:r>
      <w:r w:rsidRPr="00015C35">
        <w:t xml:space="preserve">), </w:t>
      </w:r>
      <w:r w:rsidR="00C170D0">
        <w:t>c</w:t>
      </w:r>
      <w:r w:rsidRPr="00015C35">
        <w:t xml:space="preserve">), </w:t>
      </w:r>
      <w:r w:rsidR="00C170D0">
        <w:t>d</w:t>
      </w:r>
      <w:r w:rsidRPr="00015C35">
        <w:t xml:space="preserve">), </w:t>
      </w:r>
      <w:r w:rsidR="00C170D0">
        <w:t>e</w:t>
      </w:r>
      <w:r w:rsidRPr="00015C35">
        <w:t xml:space="preserve">), </w:t>
      </w:r>
      <w:r w:rsidR="005B4F47">
        <w:t>f)</w:t>
      </w:r>
      <w:r w:rsidR="00D95DD6">
        <w:t xml:space="preserve">, </w:t>
      </w:r>
      <w:r w:rsidR="00D95DD6" w:rsidRPr="0052437D">
        <w:t>g)</w:t>
      </w:r>
      <w:r w:rsidR="005B4F47" w:rsidRPr="0052437D">
        <w:t xml:space="preserve"> </w:t>
      </w:r>
      <w:r w:rsidRPr="00015C35">
        <w:t>tohoto článku obecně závazné vyhlášky bude zveřejněna městským úřadem na úřední desce minimálně 5 dnů před datem konání</w:t>
      </w:r>
      <w:r w:rsidR="006F002F">
        <w:t>.</w:t>
      </w:r>
      <w:r w:rsidR="006F002F" w:rsidRPr="00015C35">
        <w:rPr>
          <w:b/>
        </w:rPr>
        <w:t xml:space="preserve"> </w:t>
      </w:r>
    </w:p>
    <w:p w14:paraId="52D8746D" w14:textId="77777777" w:rsidR="00A30262" w:rsidRPr="00015C35" w:rsidRDefault="00A30262" w:rsidP="00015C35">
      <w:pPr>
        <w:jc w:val="center"/>
        <w:rPr>
          <w:b/>
        </w:rPr>
      </w:pPr>
    </w:p>
    <w:p w14:paraId="5E7B31B2" w14:textId="77777777" w:rsidR="0004330D" w:rsidRDefault="00015C35" w:rsidP="00015C35">
      <w:pPr>
        <w:jc w:val="center"/>
        <w:rPr>
          <w:b/>
        </w:rPr>
      </w:pPr>
      <w:r w:rsidRPr="00015C35">
        <w:rPr>
          <w:b/>
        </w:rPr>
        <w:t xml:space="preserve">Čl. </w:t>
      </w:r>
      <w:r w:rsidR="000E5013">
        <w:rPr>
          <w:b/>
        </w:rPr>
        <w:t>5</w:t>
      </w:r>
    </w:p>
    <w:p w14:paraId="31C6E4A6" w14:textId="372E59F3" w:rsidR="00015C35" w:rsidRPr="00015C35" w:rsidRDefault="003F589D" w:rsidP="0004330D">
      <w:pPr>
        <w:spacing w:after="120"/>
        <w:jc w:val="center"/>
        <w:rPr>
          <w:b/>
        </w:rPr>
      </w:pPr>
      <w:r>
        <w:rPr>
          <w:b/>
        </w:rPr>
        <w:t xml:space="preserve"> </w:t>
      </w:r>
      <w:r w:rsidR="00015C35" w:rsidRPr="00015C35">
        <w:rPr>
          <w:b/>
        </w:rPr>
        <w:t>Zrušovací ustanovení</w:t>
      </w:r>
    </w:p>
    <w:p w14:paraId="66B2C9E2" w14:textId="65A9B036" w:rsidR="003F589D" w:rsidRDefault="00284C04" w:rsidP="003F589D">
      <w:pPr>
        <w:jc w:val="both"/>
      </w:pPr>
      <w:r>
        <w:t xml:space="preserve">Zrušuje se obecně závazná vyhláška města Týnec nad Sázavou </w:t>
      </w:r>
      <w:r w:rsidR="00943E74">
        <w:t xml:space="preserve">č. </w:t>
      </w:r>
      <w:r w:rsidR="00772E1B" w:rsidRPr="0052437D">
        <w:t>5</w:t>
      </w:r>
      <w:r w:rsidR="00943E74" w:rsidRPr="0052437D">
        <w:t>/202</w:t>
      </w:r>
      <w:r w:rsidR="00772E1B" w:rsidRPr="0052437D">
        <w:t>4</w:t>
      </w:r>
      <w:r w:rsidR="00943E74" w:rsidRPr="0052437D">
        <w:t xml:space="preserve"> </w:t>
      </w:r>
      <w:r w:rsidR="00015C35" w:rsidRPr="00015C35">
        <w:t xml:space="preserve">o regulaci hlučných činností </w:t>
      </w:r>
      <w:r w:rsidR="001129F7">
        <w:t>a nočního klidu</w:t>
      </w:r>
      <w:r>
        <w:t xml:space="preserve">, ze dne </w:t>
      </w:r>
      <w:r w:rsidR="008F151F" w:rsidRPr="0052437D">
        <w:t>9. 12. 2024</w:t>
      </w:r>
      <w:r w:rsidR="00015C35" w:rsidRPr="00015C35">
        <w:t>.</w:t>
      </w:r>
    </w:p>
    <w:p w14:paraId="3F157CDC" w14:textId="77777777" w:rsidR="003F589D" w:rsidRDefault="003F589D" w:rsidP="003F589D">
      <w:pPr>
        <w:jc w:val="both"/>
        <w:rPr>
          <w:b/>
        </w:rPr>
      </w:pPr>
    </w:p>
    <w:p w14:paraId="4D9A7962" w14:textId="77777777" w:rsidR="0004330D" w:rsidRDefault="00015C35" w:rsidP="00015C35">
      <w:pPr>
        <w:jc w:val="center"/>
        <w:rPr>
          <w:b/>
        </w:rPr>
      </w:pPr>
      <w:r w:rsidRPr="00015C35">
        <w:rPr>
          <w:b/>
        </w:rPr>
        <w:t xml:space="preserve">Čl. </w:t>
      </w:r>
      <w:r w:rsidR="000E5013">
        <w:rPr>
          <w:b/>
        </w:rPr>
        <w:t>6</w:t>
      </w:r>
      <w:bookmarkStart w:id="0" w:name="_GoBack"/>
      <w:bookmarkEnd w:id="0"/>
    </w:p>
    <w:p w14:paraId="3E7C04FB" w14:textId="3A2F8D21" w:rsidR="00015C35" w:rsidRPr="00015C35" w:rsidRDefault="003F589D" w:rsidP="0004330D">
      <w:pPr>
        <w:spacing w:after="120"/>
        <w:jc w:val="center"/>
        <w:rPr>
          <w:b/>
        </w:rPr>
      </w:pPr>
      <w:r>
        <w:rPr>
          <w:b/>
        </w:rPr>
        <w:t xml:space="preserve"> </w:t>
      </w:r>
      <w:r w:rsidR="00015C35" w:rsidRPr="00015C35">
        <w:rPr>
          <w:b/>
        </w:rPr>
        <w:t>Účinnost</w:t>
      </w:r>
    </w:p>
    <w:p w14:paraId="134F0324" w14:textId="5478CC47" w:rsidR="00015C35" w:rsidRPr="00015C35" w:rsidRDefault="00015C35" w:rsidP="00015C35">
      <w:pPr>
        <w:jc w:val="both"/>
      </w:pPr>
      <w:r w:rsidRPr="00015C35">
        <w:t xml:space="preserve">Tato obecně závazná vyhláška nabývá účinnosti </w:t>
      </w:r>
      <w:r w:rsidR="00943E74">
        <w:t xml:space="preserve">počátkem patnáctého dne následujícího </w:t>
      </w:r>
      <w:r w:rsidRPr="00015C35">
        <w:t xml:space="preserve">po dni </w:t>
      </w:r>
      <w:r w:rsidR="00943E74">
        <w:t xml:space="preserve">jejího </w:t>
      </w:r>
      <w:r w:rsidRPr="00015C35">
        <w:t>vyhlášení.</w:t>
      </w:r>
    </w:p>
    <w:p w14:paraId="2B488D29" w14:textId="77777777" w:rsidR="00015C35" w:rsidRPr="00015C35" w:rsidRDefault="00015C35" w:rsidP="00015C35">
      <w:pPr>
        <w:jc w:val="both"/>
      </w:pPr>
    </w:p>
    <w:p w14:paraId="195C2335" w14:textId="77777777" w:rsidR="00015C35" w:rsidRDefault="00015C35" w:rsidP="00015C35">
      <w:pPr>
        <w:jc w:val="both"/>
      </w:pPr>
    </w:p>
    <w:p w14:paraId="033A6ADD" w14:textId="77777777" w:rsidR="003F589D" w:rsidRPr="00015C35" w:rsidRDefault="003F589D" w:rsidP="00015C35">
      <w:pPr>
        <w:jc w:val="both"/>
      </w:pPr>
    </w:p>
    <w:p w14:paraId="7EBF5C67" w14:textId="77777777" w:rsidR="00015C35" w:rsidRPr="00015C35" w:rsidRDefault="00015C35" w:rsidP="00015C35">
      <w:pPr>
        <w:tabs>
          <w:tab w:val="center" w:pos="1560"/>
          <w:tab w:val="center" w:pos="7230"/>
        </w:tabs>
        <w:spacing w:line="288" w:lineRule="auto"/>
      </w:pPr>
      <w:r w:rsidRPr="00015C35">
        <w:tab/>
        <w:t>_____________________</w:t>
      </w:r>
      <w:r w:rsidRPr="00015C35">
        <w:tab/>
        <w:t>_____________________</w:t>
      </w:r>
    </w:p>
    <w:p w14:paraId="0E48C572" w14:textId="77777777" w:rsidR="00015C35" w:rsidRPr="00015C35" w:rsidRDefault="00015C35" w:rsidP="00015C35">
      <w:pPr>
        <w:tabs>
          <w:tab w:val="center" w:pos="1560"/>
          <w:tab w:val="center" w:pos="7230"/>
        </w:tabs>
        <w:spacing w:line="288" w:lineRule="auto"/>
      </w:pPr>
      <w:r w:rsidRPr="00015C35">
        <w:tab/>
        <w:t>Mgr. Petr Znamenáček</w:t>
      </w:r>
      <w:r w:rsidR="00BD1C05">
        <w:t xml:space="preserve"> v.</w:t>
      </w:r>
      <w:r w:rsidR="002955F7">
        <w:t xml:space="preserve"> </w:t>
      </w:r>
      <w:r w:rsidR="00BD1C05">
        <w:t>r.</w:t>
      </w:r>
      <w:r w:rsidRPr="00015C35">
        <w:tab/>
        <w:t>Mgr. Martin Kadrnožka</w:t>
      </w:r>
      <w:r w:rsidR="00BD1C05">
        <w:t xml:space="preserve"> v.</w:t>
      </w:r>
      <w:r w:rsidR="002955F7">
        <w:t xml:space="preserve"> </w:t>
      </w:r>
      <w:r w:rsidR="00BD1C05">
        <w:t>r.</w:t>
      </w:r>
    </w:p>
    <w:p w14:paraId="18CB5ACB" w14:textId="77777777" w:rsidR="00015C35" w:rsidRPr="00015C35" w:rsidRDefault="00015C35" w:rsidP="00015C35">
      <w:pPr>
        <w:tabs>
          <w:tab w:val="center" w:pos="1560"/>
          <w:tab w:val="center" w:pos="7230"/>
        </w:tabs>
        <w:spacing w:line="288" w:lineRule="auto"/>
      </w:pPr>
      <w:r w:rsidRPr="00015C35">
        <w:tab/>
      </w:r>
      <w:r w:rsidR="00F16ACD">
        <w:t>místostarosta</w:t>
      </w:r>
      <w:r w:rsidRPr="00015C35">
        <w:tab/>
        <w:t>starosta</w:t>
      </w:r>
    </w:p>
    <w:sectPr w:rsidR="00015C35" w:rsidRPr="00015C35" w:rsidSect="003F589D">
      <w:footerReference w:type="default" r:id="rId9"/>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00819" w14:textId="77777777" w:rsidR="007304E0" w:rsidRDefault="007304E0" w:rsidP="00330D01">
      <w:r>
        <w:separator/>
      </w:r>
    </w:p>
  </w:endnote>
  <w:endnote w:type="continuationSeparator" w:id="0">
    <w:p w14:paraId="4CC10DC8" w14:textId="77777777" w:rsidR="007304E0" w:rsidRDefault="007304E0" w:rsidP="0033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C93D" w14:textId="77777777" w:rsidR="006E3823" w:rsidRPr="00B95E0E" w:rsidRDefault="006E3823" w:rsidP="00E30589">
    <w:pPr>
      <w:pStyle w:val="Zpat"/>
      <w:jc w:val="center"/>
      <w:rPr>
        <w:rFonts w:ascii="Calibri" w:hAnsi="Calibri"/>
        <w:sz w:val="20"/>
        <w:szCs w:val="20"/>
      </w:rPr>
    </w:pPr>
    <w:r w:rsidRPr="00B95E0E">
      <w:rPr>
        <w:rFonts w:ascii="Calibri" w:hAnsi="Calibri"/>
        <w:sz w:val="20"/>
        <w:szCs w:val="20"/>
      </w:rPr>
      <w:fldChar w:fldCharType="begin"/>
    </w:r>
    <w:r w:rsidRPr="00B95E0E">
      <w:rPr>
        <w:rFonts w:ascii="Calibri" w:hAnsi="Calibri"/>
        <w:sz w:val="20"/>
        <w:szCs w:val="20"/>
      </w:rPr>
      <w:instrText xml:space="preserve"> PAGE   \* MERGEFORMAT </w:instrText>
    </w:r>
    <w:r w:rsidRPr="00B95E0E">
      <w:rPr>
        <w:rFonts w:ascii="Calibri" w:hAnsi="Calibri"/>
        <w:sz w:val="20"/>
        <w:szCs w:val="20"/>
      </w:rPr>
      <w:fldChar w:fldCharType="separate"/>
    </w:r>
    <w:r w:rsidR="0052437D">
      <w:rPr>
        <w:rFonts w:ascii="Calibri" w:hAnsi="Calibri"/>
        <w:noProof/>
        <w:sz w:val="20"/>
        <w:szCs w:val="20"/>
      </w:rPr>
      <w:t>2</w:t>
    </w:r>
    <w:r w:rsidRPr="00B95E0E">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A2146" w14:textId="77777777" w:rsidR="007304E0" w:rsidRDefault="007304E0" w:rsidP="00330D01">
      <w:r>
        <w:separator/>
      </w:r>
    </w:p>
  </w:footnote>
  <w:footnote w:type="continuationSeparator" w:id="0">
    <w:p w14:paraId="2AAB01B1" w14:textId="77777777" w:rsidR="007304E0" w:rsidRDefault="007304E0" w:rsidP="00330D01">
      <w:r>
        <w:continuationSeparator/>
      </w:r>
    </w:p>
  </w:footnote>
  <w:footnote w:id="1">
    <w:p w14:paraId="4F135E89" w14:textId="77777777" w:rsidR="00015C35" w:rsidRPr="00983FDD" w:rsidRDefault="00015C35" w:rsidP="00015C35">
      <w:pPr>
        <w:pStyle w:val="Textpoznpodarou"/>
        <w:jc w:val="both"/>
        <w:rPr>
          <w:rFonts w:ascii="Arial" w:hAnsi="Arial" w:cs="Arial"/>
          <w:i/>
          <w:sz w:val="18"/>
          <w:szCs w:val="18"/>
        </w:rPr>
      </w:pPr>
      <w:r>
        <w:rPr>
          <w:rStyle w:val="Znakapoznpodarou"/>
        </w:rPr>
        <w:footnoteRef/>
      </w:r>
      <w:r>
        <w:t xml:space="preserve"> </w:t>
      </w:r>
      <w:r w:rsidRPr="00983FDD">
        <w:rPr>
          <w:rFonts w:ascii="Arial" w:hAnsi="Arial" w:cs="Arial"/>
          <w:sz w:val="18"/>
          <w:szCs w:val="18"/>
        </w:rPr>
        <w:t xml:space="preserve">dle ustanovení § 5 odst. </w:t>
      </w:r>
      <w:r w:rsidR="007E41F2">
        <w:rPr>
          <w:rFonts w:ascii="Arial" w:hAnsi="Arial" w:cs="Arial"/>
          <w:sz w:val="18"/>
          <w:szCs w:val="18"/>
          <w:lang w:val="cs-CZ"/>
        </w:rPr>
        <w:t>7</w:t>
      </w:r>
      <w:r w:rsidRPr="00983FDD">
        <w:rPr>
          <w:rFonts w:ascii="Arial" w:hAnsi="Arial" w:cs="Arial"/>
          <w:sz w:val="18"/>
          <w:szCs w:val="18"/>
        </w:rPr>
        <w:t xml:space="preserve"> zákona č. 251/2016 Sb., o některých přestupcích, platí, že: </w:t>
      </w:r>
      <w:r w:rsidRPr="00983FDD">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51E8357" w14:textId="77777777" w:rsidR="00015C35" w:rsidRDefault="00015C35" w:rsidP="00015C35">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31349C"/>
    <w:multiLevelType w:val="hybridMultilevel"/>
    <w:tmpl w:val="AB9CE9AA"/>
    <w:lvl w:ilvl="0" w:tplc="7618F79E">
      <w:start w:val="1"/>
      <w:numFmt w:val="decimal"/>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8FB099C"/>
    <w:multiLevelType w:val="hybridMultilevel"/>
    <w:tmpl w:val="86501660"/>
    <w:lvl w:ilvl="0" w:tplc="E384D5D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AD3F3A"/>
    <w:multiLevelType w:val="hybridMultilevel"/>
    <w:tmpl w:val="AF9C81B0"/>
    <w:lvl w:ilvl="0" w:tplc="9C5AC98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6A6227"/>
    <w:multiLevelType w:val="hybridMultilevel"/>
    <w:tmpl w:val="B7E0B3CA"/>
    <w:lvl w:ilvl="0" w:tplc="AA283658">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C04867"/>
    <w:multiLevelType w:val="hybridMultilevel"/>
    <w:tmpl w:val="3174AF3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395D674E"/>
    <w:multiLevelType w:val="hybridMultilevel"/>
    <w:tmpl w:val="ABB82F1A"/>
    <w:lvl w:ilvl="0" w:tplc="018252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E5110"/>
    <w:multiLevelType w:val="hybridMultilevel"/>
    <w:tmpl w:val="2E48E51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BBA63E3"/>
    <w:multiLevelType w:val="hybridMultilevel"/>
    <w:tmpl w:val="8CCC129E"/>
    <w:lvl w:ilvl="0" w:tplc="3F9E24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FCA219F"/>
    <w:multiLevelType w:val="hybridMultilevel"/>
    <w:tmpl w:val="2136A00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462E47"/>
    <w:multiLevelType w:val="hybridMultilevel"/>
    <w:tmpl w:val="47641816"/>
    <w:lvl w:ilvl="0" w:tplc="3C9A31CC">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DF10228"/>
    <w:multiLevelType w:val="hybridMultilevel"/>
    <w:tmpl w:val="08364166"/>
    <w:lvl w:ilvl="0" w:tplc="04050017">
      <w:start w:val="1"/>
      <w:numFmt w:val="lowerLetter"/>
      <w:lvlText w:val="%1)"/>
      <w:lvlJc w:val="left"/>
      <w:pPr>
        <w:tabs>
          <w:tab w:val="num" w:pos="795"/>
        </w:tabs>
        <w:ind w:left="795" w:hanging="360"/>
      </w:pPr>
    </w:lvl>
    <w:lvl w:ilvl="1" w:tplc="04050017">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2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EA70E33"/>
    <w:multiLevelType w:val="hybridMultilevel"/>
    <w:tmpl w:val="E148260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7"/>
  </w:num>
  <w:num w:numId="2">
    <w:abstractNumId w:val="20"/>
  </w:num>
  <w:num w:numId="3">
    <w:abstractNumId w:val="3"/>
  </w:num>
  <w:num w:numId="4">
    <w:abstractNumId w:val="14"/>
  </w:num>
  <w:num w:numId="5">
    <w:abstractNumId w:val="13"/>
  </w:num>
  <w:num w:numId="6">
    <w:abstractNumId w:val="18"/>
  </w:num>
  <w:num w:numId="7">
    <w:abstractNumId w:val="8"/>
  </w:num>
  <w:num w:numId="8">
    <w:abstractNumId w:val="0"/>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15"/>
  </w:num>
  <w:num w:numId="14">
    <w:abstractNumId w:val="6"/>
  </w:num>
  <w:num w:numId="15">
    <w:abstractNumId w:val="11"/>
  </w:num>
  <w:num w:numId="16">
    <w:abstractNumId w:val="15"/>
    <w:lvlOverride w:ilvl="0">
      <w:lvl w:ilvl="0" w:tplc="50A40962">
        <w:start w:val="1"/>
        <w:numFmt w:val="decimal"/>
        <w:lvlText w:val="(%1)"/>
        <w:lvlJc w:val="left"/>
        <w:pPr>
          <w:tabs>
            <w:tab w:val="num" w:pos="435"/>
          </w:tabs>
          <w:ind w:left="435" w:hanging="43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2"/>
  </w:num>
  <w:num w:numId="18">
    <w:abstractNumId w:val="16"/>
  </w:num>
  <w:num w:numId="19">
    <w:abstractNumId w:val="10"/>
  </w:num>
  <w:num w:numId="20">
    <w:abstractNumId w:val="5"/>
  </w:num>
  <w:num w:numId="21">
    <w:abstractNumId w:val="2"/>
  </w:num>
  <w:num w:numId="22">
    <w:abstractNumId w:val="1"/>
  </w:num>
  <w:num w:numId="23">
    <w:abstractNumId w:val="4"/>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0B4A"/>
    <w:rsid w:val="00015C35"/>
    <w:rsid w:val="00016580"/>
    <w:rsid w:val="00016F69"/>
    <w:rsid w:val="00020821"/>
    <w:rsid w:val="00024C27"/>
    <w:rsid w:val="00025598"/>
    <w:rsid w:val="0004129C"/>
    <w:rsid w:val="00041B90"/>
    <w:rsid w:val="0004330D"/>
    <w:rsid w:val="00051963"/>
    <w:rsid w:val="00062E74"/>
    <w:rsid w:val="00077F9C"/>
    <w:rsid w:val="00084389"/>
    <w:rsid w:val="0008781D"/>
    <w:rsid w:val="000932E2"/>
    <w:rsid w:val="0009639A"/>
    <w:rsid w:val="000E01DE"/>
    <w:rsid w:val="000E0538"/>
    <w:rsid w:val="000E5013"/>
    <w:rsid w:val="001040E1"/>
    <w:rsid w:val="0010434B"/>
    <w:rsid w:val="001129F7"/>
    <w:rsid w:val="00115DD9"/>
    <w:rsid w:val="001212D2"/>
    <w:rsid w:val="001432C1"/>
    <w:rsid w:val="0017482F"/>
    <w:rsid w:val="00180D7A"/>
    <w:rsid w:val="001C14F3"/>
    <w:rsid w:val="001C4484"/>
    <w:rsid w:val="001E6769"/>
    <w:rsid w:val="001F1ED4"/>
    <w:rsid w:val="00221639"/>
    <w:rsid w:val="002223B1"/>
    <w:rsid w:val="00226A45"/>
    <w:rsid w:val="002306C0"/>
    <w:rsid w:val="00240040"/>
    <w:rsid w:val="0024722A"/>
    <w:rsid w:val="00252786"/>
    <w:rsid w:val="00254B3A"/>
    <w:rsid w:val="00282AE5"/>
    <w:rsid w:val="00284C04"/>
    <w:rsid w:val="00290260"/>
    <w:rsid w:val="002955F7"/>
    <w:rsid w:val="002A798E"/>
    <w:rsid w:val="002B0C94"/>
    <w:rsid w:val="002B51FA"/>
    <w:rsid w:val="002C0301"/>
    <w:rsid w:val="002C51B6"/>
    <w:rsid w:val="002D3F78"/>
    <w:rsid w:val="002E2639"/>
    <w:rsid w:val="002E6F66"/>
    <w:rsid w:val="002F1848"/>
    <w:rsid w:val="002F264B"/>
    <w:rsid w:val="002F68C8"/>
    <w:rsid w:val="00303889"/>
    <w:rsid w:val="00313815"/>
    <w:rsid w:val="00322C0E"/>
    <w:rsid w:val="00330D01"/>
    <w:rsid w:val="003362A9"/>
    <w:rsid w:val="00346B46"/>
    <w:rsid w:val="00357B98"/>
    <w:rsid w:val="003826CC"/>
    <w:rsid w:val="0039268B"/>
    <w:rsid w:val="00394C62"/>
    <w:rsid w:val="003A2BFE"/>
    <w:rsid w:val="003B18A1"/>
    <w:rsid w:val="003D1D82"/>
    <w:rsid w:val="003E2A70"/>
    <w:rsid w:val="003F3561"/>
    <w:rsid w:val="003F589D"/>
    <w:rsid w:val="003F590A"/>
    <w:rsid w:val="00401B81"/>
    <w:rsid w:val="00425777"/>
    <w:rsid w:val="00447525"/>
    <w:rsid w:val="0044781E"/>
    <w:rsid w:val="00471D50"/>
    <w:rsid w:val="0047442F"/>
    <w:rsid w:val="004801F9"/>
    <w:rsid w:val="0049228D"/>
    <w:rsid w:val="0049306D"/>
    <w:rsid w:val="004952B2"/>
    <w:rsid w:val="004964FD"/>
    <w:rsid w:val="004B5806"/>
    <w:rsid w:val="004C6613"/>
    <w:rsid w:val="004E1DA4"/>
    <w:rsid w:val="004E7A5F"/>
    <w:rsid w:val="004F7452"/>
    <w:rsid w:val="005002B4"/>
    <w:rsid w:val="00506866"/>
    <w:rsid w:val="00515041"/>
    <w:rsid w:val="0051549F"/>
    <w:rsid w:val="00516920"/>
    <w:rsid w:val="0052437D"/>
    <w:rsid w:val="00556A06"/>
    <w:rsid w:val="005744BF"/>
    <w:rsid w:val="005953AA"/>
    <w:rsid w:val="005B4472"/>
    <w:rsid w:val="005B4F47"/>
    <w:rsid w:val="005D53D8"/>
    <w:rsid w:val="005E2B15"/>
    <w:rsid w:val="005E3869"/>
    <w:rsid w:val="005E57D6"/>
    <w:rsid w:val="005F6ABD"/>
    <w:rsid w:val="00617619"/>
    <w:rsid w:val="00625C6E"/>
    <w:rsid w:val="00631F26"/>
    <w:rsid w:val="00641107"/>
    <w:rsid w:val="006462BA"/>
    <w:rsid w:val="0065191A"/>
    <w:rsid w:val="006549D9"/>
    <w:rsid w:val="006707E2"/>
    <w:rsid w:val="006753DA"/>
    <w:rsid w:val="006762CD"/>
    <w:rsid w:val="0068680C"/>
    <w:rsid w:val="00693F2F"/>
    <w:rsid w:val="00694810"/>
    <w:rsid w:val="006B4896"/>
    <w:rsid w:val="006D2067"/>
    <w:rsid w:val="006E1AB7"/>
    <w:rsid w:val="006E255F"/>
    <w:rsid w:val="006E3823"/>
    <w:rsid w:val="006F002F"/>
    <w:rsid w:val="007007A6"/>
    <w:rsid w:val="0070238A"/>
    <w:rsid w:val="007031DD"/>
    <w:rsid w:val="00703E66"/>
    <w:rsid w:val="0071350B"/>
    <w:rsid w:val="00726C53"/>
    <w:rsid w:val="007304E0"/>
    <w:rsid w:val="0073653B"/>
    <w:rsid w:val="00761CC5"/>
    <w:rsid w:val="007655FA"/>
    <w:rsid w:val="00772E1B"/>
    <w:rsid w:val="007916F9"/>
    <w:rsid w:val="00795E38"/>
    <w:rsid w:val="007A5898"/>
    <w:rsid w:val="007A799C"/>
    <w:rsid w:val="007B22BF"/>
    <w:rsid w:val="007B4A88"/>
    <w:rsid w:val="007D6FCC"/>
    <w:rsid w:val="007D79BF"/>
    <w:rsid w:val="007E1DB2"/>
    <w:rsid w:val="007E41F2"/>
    <w:rsid w:val="007E53EF"/>
    <w:rsid w:val="007E69E5"/>
    <w:rsid w:val="007F3586"/>
    <w:rsid w:val="008102D5"/>
    <w:rsid w:val="008134D2"/>
    <w:rsid w:val="00830C07"/>
    <w:rsid w:val="00832AA8"/>
    <w:rsid w:val="00844619"/>
    <w:rsid w:val="008636BC"/>
    <w:rsid w:val="0087001A"/>
    <w:rsid w:val="00876E16"/>
    <w:rsid w:val="00890227"/>
    <w:rsid w:val="008951C9"/>
    <w:rsid w:val="008A6F1E"/>
    <w:rsid w:val="008D752F"/>
    <w:rsid w:val="008F151F"/>
    <w:rsid w:val="008F43F7"/>
    <w:rsid w:val="00901C5A"/>
    <w:rsid w:val="00921AE8"/>
    <w:rsid w:val="00943E74"/>
    <w:rsid w:val="00947CB1"/>
    <w:rsid w:val="00982FEC"/>
    <w:rsid w:val="00983FDD"/>
    <w:rsid w:val="00995711"/>
    <w:rsid w:val="00995E4B"/>
    <w:rsid w:val="009978B8"/>
    <w:rsid w:val="009A5312"/>
    <w:rsid w:val="009B2397"/>
    <w:rsid w:val="009B2D13"/>
    <w:rsid w:val="009C054D"/>
    <w:rsid w:val="009C7092"/>
    <w:rsid w:val="009D25FB"/>
    <w:rsid w:val="009D3FEE"/>
    <w:rsid w:val="009F5CD0"/>
    <w:rsid w:val="00A16B9A"/>
    <w:rsid w:val="00A2227D"/>
    <w:rsid w:val="00A30262"/>
    <w:rsid w:val="00A55A92"/>
    <w:rsid w:val="00A62528"/>
    <w:rsid w:val="00A67CBE"/>
    <w:rsid w:val="00A858E7"/>
    <w:rsid w:val="00AA2D5E"/>
    <w:rsid w:val="00AB10D7"/>
    <w:rsid w:val="00AC645D"/>
    <w:rsid w:val="00AD4161"/>
    <w:rsid w:val="00AD6F97"/>
    <w:rsid w:val="00AE5E7E"/>
    <w:rsid w:val="00B00713"/>
    <w:rsid w:val="00B0078E"/>
    <w:rsid w:val="00B01F52"/>
    <w:rsid w:val="00B0446A"/>
    <w:rsid w:val="00B04820"/>
    <w:rsid w:val="00B120A2"/>
    <w:rsid w:val="00B1459F"/>
    <w:rsid w:val="00B21970"/>
    <w:rsid w:val="00B245B1"/>
    <w:rsid w:val="00B41097"/>
    <w:rsid w:val="00B66A2F"/>
    <w:rsid w:val="00B91B04"/>
    <w:rsid w:val="00B9493A"/>
    <w:rsid w:val="00B95E0E"/>
    <w:rsid w:val="00BA1153"/>
    <w:rsid w:val="00BA1502"/>
    <w:rsid w:val="00BA15F0"/>
    <w:rsid w:val="00BA43E7"/>
    <w:rsid w:val="00BB0520"/>
    <w:rsid w:val="00BC0EB4"/>
    <w:rsid w:val="00BD1C05"/>
    <w:rsid w:val="00C01D15"/>
    <w:rsid w:val="00C061E1"/>
    <w:rsid w:val="00C079A2"/>
    <w:rsid w:val="00C12C18"/>
    <w:rsid w:val="00C170D0"/>
    <w:rsid w:val="00C3055C"/>
    <w:rsid w:val="00C32AF1"/>
    <w:rsid w:val="00C34E7E"/>
    <w:rsid w:val="00C502EF"/>
    <w:rsid w:val="00C550F7"/>
    <w:rsid w:val="00C648B1"/>
    <w:rsid w:val="00C803E2"/>
    <w:rsid w:val="00C94874"/>
    <w:rsid w:val="00CA3DAA"/>
    <w:rsid w:val="00CC0EE6"/>
    <w:rsid w:val="00CC225D"/>
    <w:rsid w:val="00CC2FB7"/>
    <w:rsid w:val="00CE4332"/>
    <w:rsid w:val="00CE6C9B"/>
    <w:rsid w:val="00CE784D"/>
    <w:rsid w:val="00CF1D61"/>
    <w:rsid w:val="00D012DE"/>
    <w:rsid w:val="00D13990"/>
    <w:rsid w:val="00D145E3"/>
    <w:rsid w:val="00D367AB"/>
    <w:rsid w:val="00D44C36"/>
    <w:rsid w:val="00D55A20"/>
    <w:rsid w:val="00D63B31"/>
    <w:rsid w:val="00D8452F"/>
    <w:rsid w:val="00D855EF"/>
    <w:rsid w:val="00D950F1"/>
    <w:rsid w:val="00D95DD6"/>
    <w:rsid w:val="00DC2A2C"/>
    <w:rsid w:val="00DC61AE"/>
    <w:rsid w:val="00DD70C6"/>
    <w:rsid w:val="00DE0EC6"/>
    <w:rsid w:val="00DF0F3F"/>
    <w:rsid w:val="00DF253C"/>
    <w:rsid w:val="00E07962"/>
    <w:rsid w:val="00E221B8"/>
    <w:rsid w:val="00E30589"/>
    <w:rsid w:val="00E529A0"/>
    <w:rsid w:val="00E52EF5"/>
    <w:rsid w:val="00EB2A07"/>
    <w:rsid w:val="00EC4DAB"/>
    <w:rsid w:val="00EC4EB4"/>
    <w:rsid w:val="00EC735D"/>
    <w:rsid w:val="00ED60C5"/>
    <w:rsid w:val="00F02B56"/>
    <w:rsid w:val="00F13253"/>
    <w:rsid w:val="00F16ACD"/>
    <w:rsid w:val="00F34583"/>
    <w:rsid w:val="00F407B4"/>
    <w:rsid w:val="00F41DF5"/>
    <w:rsid w:val="00F60CA2"/>
    <w:rsid w:val="00F76AF2"/>
    <w:rsid w:val="00F80C11"/>
    <w:rsid w:val="00F80D57"/>
    <w:rsid w:val="00FB7470"/>
    <w:rsid w:val="00FE4AF4"/>
    <w:rsid w:val="00FF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DE618"/>
  <w15:chartTrackingRefBased/>
  <w15:docId w15:val="{EF7034C5-9C8F-47F8-9E36-AF9026F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4E1DA4"/>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qFormat/>
    <w:rsid w:val="0071350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uiPriority w:val="99"/>
    <w:pPr>
      <w:spacing w:after="120"/>
    </w:pPr>
    <w:rPr>
      <w:szCs w:val="20"/>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rsid w:val="0071350B"/>
    <w:pPr>
      <w:spacing w:after="120" w:line="480" w:lineRule="auto"/>
    </w:pPr>
  </w:style>
  <w:style w:type="paragraph" w:customStyle="1" w:styleId="Hlava">
    <w:name w:val="Hlava"/>
    <w:basedOn w:val="Normln"/>
    <w:rsid w:val="0071350B"/>
    <w:pPr>
      <w:autoSpaceDE w:val="0"/>
      <w:autoSpaceDN w:val="0"/>
      <w:spacing w:before="240"/>
      <w:jc w:val="center"/>
    </w:pPr>
  </w:style>
  <w:style w:type="paragraph" w:customStyle="1" w:styleId="Seznamoslovan">
    <w:name w:val="Seznam očíslovaný"/>
    <w:basedOn w:val="Zkladntext"/>
    <w:rsid w:val="0071350B"/>
    <w:pPr>
      <w:widowControl w:val="0"/>
      <w:spacing w:after="113"/>
      <w:ind w:left="425" w:hanging="424"/>
      <w:jc w:val="both"/>
    </w:pPr>
  </w:style>
  <w:style w:type="paragraph" w:customStyle="1" w:styleId="Textparagrafu">
    <w:name w:val="Text paragrafu"/>
    <w:basedOn w:val="Normln"/>
    <w:rsid w:val="0071350B"/>
    <w:pPr>
      <w:autoSpaceDE w:val="0"/>
      <w:autoSpaceDN w:val="0"/>
      <w:spacing w:before="240"/>
      <w:ind w:firstLine="425"/>
      <w:jc w:val="both"/>
    </w:pPr>
  </w:style>
  <w:style w:type="paragraph" w:customStyle="1" w:styleId="odstavec1">
    <w:name w:val="odstavec 1"/>
    <w:basedOn w:val="Normln"/>
    <w:rsid w:val="0071350B"/>
    <w:pPr>
      <w:spacing w:before="120"/>
      <w:ind w:firstLine="567"/>
      <w:jc w:val="both"/>
    </w:pPr>
  </w:style>
  <w:style w:type="paragraph" w:styleId="Zpat">
    <w:name w:val="footer"/>
    <w:basedOn w:val="Normln"/>
    <w:link w:val="ZpatChar"/>
    <w:uiPriority w:val="99"/>
    <w:unhideWhenUsed/>
    <w:rsid w:val="00330D01"/>
    <w:pPr>
      <w:tabs>
        <w:tab w:val="center" w:pos="4536"/>
        <w:tab w:val="right" w:pos="9072"/>
      </w:tabs>
    </w:pPr>
    <w:rPr>
      <w:lang w:val="x-none" w:eastAsia="x-none"/>
    </w:rPr>
  </w:style>
  <w:style w:type="character" w:customStyle="1" w:styleId="ZpatChar">
    <w:name w:val="Zápatí Char"/>
    <w:link w:val="Zpat"/>
    <w:uiPriority w:val="99"/>
    <w:rsid w:val="00330D01"/>
    <w:rPr>
      <w:sz w:val="24"/>
      <w:szCs w:val="24"/>
    </w:rPr>
  </w:style>
  <w:style w:type="character" w:customStyle="1" w:styleId="ZkladntextChar">
    <w:name w:val="Základní text Char"/>
    <w:link w:val="Zkladntext"/>
    <w:uiPriority w:val="99"/>
    <w:rsid w:val="00BC0EB4"/>
    <w:rPr>
      <w:sz w:val="24"/>
    </w:rPr>
  </w:style>
  <w:style w:type="character" w:customStyle="1" w:styleId="TextpoznpodarouChar">
    <w:name w:val="Text pozn. pod čarou Char"/>
    <w:link w:val="Textpoznpodarou"/>
    <w:uiPriority w:val="99"/>
    <w:rsid w:val="006E1AB7"/>
    <w:rPr>
      <w:noProof/>
    </w:rPr>
  </w:style>
  <w:style w:type="character" w:customStyle="1" w:styleId="Nadpis1Char">
    <w:name w:val="Nadpis 1 Char"/>
    <w:link w:val="Nadpis1"/>
    <w:uiPriority w:val="9"/>
    <w:rsid w:val="004E1DA4"/>
    <w:rPr>
      <w:rFonts w:ascii="Calibri Light" w:eastAsia="Times New Roman" w:hAnsi="Calibri Light" w:cs="Times New Roman"/>
      <w:b/>
      <w:bCs/>
      <w:kern w:val="32"/>
      <w:sz w:val="32"/>
      <w:szCs w:val="32"/>
    </w:rPr>
  </w:style>
  <w:style w:type="paragraph" w:customStyle="1" w:styleId="Nzvylnk">
    <w:name w:val="Názvy článků"/>
    <w:basedOn w:val="Normln"/>
    <w:rsid w:val="00CE4332"/>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43E74"/>
    <w:rPr>
      <w:b/>
      <w:bCs/>
    </w:rPr>
  </w:style>
  <w:style w:type="character" w:customStyle="1" w:styleId="TextkomenteChar">
    <w:name w:val="Text komentáře Char"/>
    <w:basedOn w:val="Standardnpsmoodstavce"/>
    <w:link w:val="Textkomente"/>
    <w:semiHidden/>
    <w:rsid w:val="00943E74"/>
  </w:style>
  <w:style w:type="character" w:customStyle="1" w:styleId="PedmtkomenteChar">
    <w:name w:val="Předmět komentáře Char"/>
    <w:basedOn w:val="TextkomenteChar"/>
    <w:link w:val="Pedmtkomente"/>
    <w:uiPriority w:val="99"/>
    <w:semiHidden/>
    <w:rsid w:val="00943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57DB-C8AE-4828-9D25-ED17769C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666</Words>
  <Characters>3934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Drahoňovský Petr</cp:lastModifiedBy>
  <cp:revision>15</cp:revision>
  <cp:lastPrinted>2018-06-18T06:26:00Z</cp:lastPrinted>
  <dcterms:created xsi:type="dcterms:W3CDTF">2025-07-08T07:32:00Z</dcterms:created>
  <dcterms:modified xsi:type="dcterms:W3CDTF">2025-09-16T06:30:00Z</dcterms:modified>
</cp:coreProperties>
</file>