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-112650</wp:posOffset>
            </wp:positionV>
            <wp:extent cx="5757671" cy="790956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7671" cy="790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462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 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távka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375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Zastupitelst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 obce Zastá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84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ZRUŠOVACÍ OBECNĚ ZÁVAZNÁ VYHLÁŠKA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5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Obecně z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vazná vyhláška č. 2/ 2019, kte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ou 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zrušuj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obecně z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vazná vyhláška č. 3/2016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3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astupitelstvo obce 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távka se 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svém zasedá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dne 27.11.2019 usnese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 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.5. usneslo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31" w:right="53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zá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ladě ustanove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§ 84 odst. 2 písm. h) zá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č. 128/2000 Sb., o obcích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becní zřízení), ve zně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pozdějších př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dpisů, tuto obec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 závaznou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hlášku: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13" w:right="5160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Čl. 1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256" w:right="430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Zrušovací ustanovení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31" w:right="45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 závazná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hláška obc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Zastávka č. 3/2016 ze dne 30. 11. 2016, o místním poplatku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ub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kapa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se zr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šuje.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4979" w:right="457" w:firstLine="213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Čl. 2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Účinnost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3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 obe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 závazná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hláška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vá účinnosti dnem 1.1.2020.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  <w:tab w:val="left" w:pos="3871"/>
          <w:tab w:val="left" w:pos="4578"/>
          <w:tab w:val="left" w:pos="5287"/>
          <w:tab w:val="left" w:pos="5995"/>
          <w:tab w:val="left" w:pos="6702"/>
          <w:tab w:val="left" w:pos="7411"/>
        </w:tabs>
        <w:spacing w:before="0" w:after="0" w:line="269" w:lineRule="exact"/>
        <w:ind w:left="33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8"/>
          <w:sz w:val="22"/>
          <w:szCs w:val="22"/>
        </w:rPr>
        <w:t>……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8"/>
          <w:sz w:val="22"/>
          <w:szCs w:val="22"/>
        </w:rPr>
        <w:t>………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6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6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8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….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8"/>
          <w:sz w:val="22"/>
          <w:szCs w:val="22"/>
        </w:rPr>
        <w:t>……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8"/>
          <w:sz w:val="22"/>
          <w:szCs w:val="22"/>
        </w:rPr>
        <w:t>………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6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8"/>
          <w:sz w:val="22"/>
          <w:szCs w:val="22"/>
        </w:rPr>
        <w:t>………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70"/>
          <w:sz w:val="22"/>
          <w:szCs w:val="22"/>
        </w:rPr>
        <w:t>…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2"/>
          <w:sz w:val="22"/>
          <w:szCs w:val="22"/>
        </w:rPr>
        <w:t>…….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  <w:tab w:val="left" w:pos="3164"/>
          <w:tab w:val="left" w:pos="3870"/>
          <w:tab w:val="left" w:pos="4579"/>
          <w:tab w:val="left" w:pos="5286"/>
          <w:tab w:val="left" w:pos="5995"/>
          <w:tab w:val="left" w:pos="6704"/>
          <w:tab w:val="left" w:pos="7410"/>
        </w:tabs>
        <w:spacing w:before="0" w:after="0" w:line="269" w:lineRule="exact"/>
        <w:ind w:left="33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 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       Zdeněk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Mila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  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 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"/>
          <w:sz w:val="22"/>
          <w:szCs w:val="22"/>
        </w:rPr>
        <w:t> RNDr. Petr Pospíšil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63"/>
          <w:tab w:val="left" w:pos="3872"/>
          <w:tab w:val="left" w:pos="4578"/>
          <w:tab w:val="left" w:pos="5287"/>
          <w:tab w:val="left" w:pos="5994"/>
          <w:tab w:val="left" w:pos="6701"/>
          <w:tab w:val="left" w:pos="7410"/>
        </w:tabs>
        <w:spacing w:before="0" w:after="0" w:line="269" w:lineRule="exact"/>
        <w:ind w:left="33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pacing w:val="-6"/>
          <w:sz w:val="22"/>
          <w:szCs w:val="22"/>
        </w:rPr>
        <w:t>                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místosta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 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     starosta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0" w:after="0" w:line="265" w:lineRule="exact"/>
        <w:ind w:left="33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353" w:lineRule="exact"/>
        <w:ind w:left="5353" w:right="5380" w:firstLine="0"/>
        <w:jc w:val="right"/>
      </w:pPr>
      <w:r/>
      <w:r>
        <w:rPr lang="cs-CZ"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3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ěšeno na úřední desce dne: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33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Sejmuto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úřední des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2024-12-04T10:50:57Z</dcterms:created>
  <dcterms:modified xsi:type="dcterms:W3CDTF">2024-12-04T10:50:57Z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