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2788" w14:textId="0865F44E" w:rsidR="00403212" w:rsidRDefault="00403212" w:rsidP="0040321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5562C2">
        <w:rPr>
          <w:rFonts w:ascii="Arial" w:hAnsi="Arial" w:cs="Arial"/>
          <w:b/>
          <w:color w:val="000000"/>
          <w:sz w:val="28"/>
          <w:szCs w:val="28"/>
        </w:rPr>
        <w:t>Mokré Lazce</w:t>
      </w:r>
    </w:p>
    <w:p w14:paraId="3A685B75" w14:textId="224B5787" w:rsidR="00403212" w:rsidRDefault="00403212" w:rsidP="0040321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5562C2">
        <w:rPr>
          <w:rFonts w:ascii="Arial" w:hAnsi="Arial" w:cs="Arial"/>
          <w:b/>
          <w:color w:val="000000"/>
          <w:sz w:val="22"/>
          <w:szCs w:val="22"/>
        </w:rPr>
        <w:t>Mokré Lazce</w:t>
      </w:r>
    </w:p>
    <w:p w14:paraId="5089632E" w14:textId="501C9938" w:rsidR="00403212" w:rsidRDefault="00403212" w:rsidP="0040321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</w:t>
      </w:r>
      <w:r w:rsidR="00061DBD">
        <w:rPr>
          <w:rFonts w:ascii="Arial" w:hAnsi="Arial" w:cs="Arial"/>
          <w:b/>
          <w:sz w:val="22"/>
          <w:szCs w:val="22"/>
        </w:rPr>
        <w:t xml:space="preserve">ška obce </w:t>
      </w:r>
      <w:r w:rsidR="005562C2">
        <w:rPr>
          <w:rFonts w:ascii="Arial" w:hAnsi="Arial" w:cs="Arial"/>
          <w:b/>
          <w:sz w:val="22"/>
          <w:szCs w:val="22"/>
        </w:rPr>
        <w:t>Mokré Lazce</w:t>
      </w:r>
    </w:p>
    <w:p w14:paraId="41AEC715" w14:textId="77777777" w:rsidR="00403212" w:rsidRDefault="00403212" w:rsidP="0040321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1855A1" w14:textId="77777777" w:rsidR="00403212" w:rsidRDefault="00403212" w:rsidP="00403212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14:paraId="6599FBFE" w14:textId="77777777" w:rsidR="00403212" w:rsidRDefault="00403212" w:rsidP="00403212">
      <w:pPr>
        <w:rPr>
          <w:rFonts w:ascii="Arial" w:hAnsi="Arial" w:cs="Arial"/>
          <w:b/>
          <w:sz w:val="22"/>
          <w:szCs w:val="22"/>
          <w:u w:val="single"/>
        </w:rPr>
      </w:pPr>
    </w:p>
    <w:p w14:paraId="5F653ECD" w14:textId="1F019459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562C2">
        <w:rPr>
          <w:rFonts w:ascii="Arial" w:hAnsi="Arial" w:cs="Arial"/>
          <w:sz w:val="22"/>
          <w:szCs w:val="22"/>
        </w:rPr>
        <w:t xml:space="preserve">Mokré Lazce </w:t>
      </w:r>
      <w:r>
        <w:rPr>
          <w:rFonts w:ascii="Arial" w:hAnsi="Arial" w:cs="Arial"/>
          <w:sz w:val="22"/>
          <w:szCs w:val="22"/>
        </w:rPr>
        <w:t>se na svém zasedání dne</w:t>
      </w:r>
      <w:r w:rsidR="005562C2">
        <w:rPr>
          <w:rFonts w:ascii="Arial" w:hAnsi="Arial" w:cs="Arial"/>
          <w:sz w:val="22"/>
          <w:szCs w:val="22"/>
        </w:rPr>
        <w:t xml:space="preserve"> 13.</w:t>
      </w:r>
      <w:r w:rsidR="007C157B">
        <w:rPr>
          <w:rFonts w:ascii="Arial" w:hAnsi="Arial" w:cs="Arial"/>
          <w:sz w:val="22"/>
          <w:szCs w:val="22"/>
        </w:rPr>
        <w:t xml:space="preserve"> </w:t>
      </w:r>
      <w:r w:rsidR="005562C2">
        <w:rPr>
          <w:rFonts w:ascii="Arial" w:hAnsi="Arial" w:cs="Arial"/>
          <w:sz w:val="22"/>
          <w:szCs w:val="22"/>
        </w:rPr>
        <w:t>6.</w:t>
      </w:r>
      <w:r w:rsidR="007C157B">
        <w:rPr>
          <w:rFonts w:ascii="Arial" w:hAnsi="Arial" w:cs="Arial"/>
          <w:sz w:val="22"/>
          <w:szCs w:val="22"/>
        </w:rPr>
        <w:t xml:space="preserve"> </w:t>
      </w:r>
      <w:r w:rsidR="005562C2">
        <w:rPr>
          <w:rFonts w:ascii="Arial" w:hAnsi="Arial" w:cs="Arial"/>
          <w:sz w:val="22"/>
          <w:szCs w:val="22"/>
        </w:rPr>
        <w:t xml:space="preserve">2023 </w:t>
      </w:r>
      <w:r>
        <w:rPr>
          <w:rFonts w:ascii="Arial" w:hAnsi="Arial" w:cs="Arial"/>
          <w:sz w:val="22"/>
          <w:szCs w:val="22"/>
        </w:rPr>
        <w:t xml:space="preserve">usnesením </w:t>
      </w:r>
      <w:r w:rsidRPr="007E507D">
        <w:rPr>
          <w:rFonts w:ascii="Arial" w:hAnsi="Arial" w:cs="Arial"/>
          <w:sz w:val="22"/>
          <w:szCs w:val="22"/>
        </w:rPr>
        <w:t xml:space="preserve">č. </w:t>
      </w:r>
      <w:r w:rsidR="007E507D" w:rsidRPr="007E507D">
        <w:rPr>
          <w:rFonts w:ascii="Arial" w:hAnsi="Arial" w:cs="Arial"/>
          <w:sz w:val="22"/>
          <w:szCs w:val="22"/>
        </w:rPr>
        <w:t>15/9/23</w:t>
      </w:r>
      <w:r w:rsidRPr="007E50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14:paraId="4A271E28" w14:textId="77777777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BCBCA5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89DF729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1F1FA4FB" w14:textId="77777777" w:rsidR="00403212" w:rsidRDefault="00403212" w:rsidP="00403212">
      <w:pPr>
        <w:jc w:val="both"/>
        <w:rPr>
          <w:rFonts w:ascii="Arial" w:hAnsi="Arial" w:cs="Arial"/>
          <w:b/>
          <w:sz w:val="22"/>
          <w:szCs w:val="22"/>
        </w:rPr>
      </w:pPr>
    </w:p>
    <w:p w14:paraId="1C08F6CB" w14:textId="77777777" w:rsidR="00403212" w:rsidRDefault="00403212" w:rsidP="00403212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1EF099C6" w14:textId="77777777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F47F41C" w14:textId="77777777" w:rsidR="00403212" w:rsidRDefault="00403212" w:rsidP="00403212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</w:t>
      </w:r>
      <w:r w:rsidR="009E5126">
        <w:rPr>
          <w:rFonts w:ascii="Arial" w:hAnsi="Arial" w:cs="Arial"/>
          <w:sz w:val="22"/>
          <w:szCs w:val="22"/>
        </w:rPr>
        <w:t>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14:paraId="566C8BF8" w14:textId="77777777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4292F8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E0D00D3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73E55220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</w:p>
    <w:p w14:paraId="3F8C8DA9" w14:textId="6509F1F2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zdržet se o nedělích </w:t>
      </w:r>
      <w:r w:rsidR="005562C2">
        <w:rPr>
          <w:rFonts w:ascii="Arial" w:hAnsi="Arial" w:cs="Arial"/>
          <w:sz w:val="22"/>
          <w:szCs w:val="22"/>
        </w:rPr>
        <w:t xml:space="preserve">v době od 06.00 hod. do 22.00 hod. </w:t>
      </w:r>
      <w:r>
        <w:rPr>
          <w:rFonts w:ascii="Arial" w:hAnsi="Arial" w:cs="Arial"/>
          <w:sz w:val="22"/>
          <w:szCs w:val="22"/>
        </w:rPr>
        <w:t>a státem uznaných dnech pracovního klidu v</w:t>
      </w:r>
      <w:r w:rsidR="005562C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době</w:t>
      </w:r>
      <w:r w:rsidR="005562C2">
        <w:rPr>
          <w:rFonts w:ascii="Arial" w:hAnsi="Arial" w:cs="Arial"/>
          <w:sz w:val="22"/>
          <w:szCs w:val="22"/>
        </w:rPr>
        <w:t xml:space="preserve"> od 06.00 hod. do 08.00 hod. a od 19.00 hod. do 22.00 hod.</w:t>
      </w:r>
      <w:r>
        <w:rPr>
          <w:rFonts w:ascii="Arial" w:hAnsi="Arial" w:cs="Arial"/>
          <w:sz w:val="22"/>
          <w:szCs w:val="22"/>
        </w:rPr>
        <w:t xml:space="preserve"> veškerých činností spojených s užíváním zařízení a přístrojů způsobujících hluk, například sekaček na trávu, cirkulárek, motorových pil a křovinořezů.</w:t>
      </w:r>
    </w:p>
    <w:p w14:paraId="0E2365F0" w14:textId="77777777"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</w:p>
    <w:p w14:paraId="7F0A5DFC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BC4766C" w14:textId="3112803F" w:rsidR="00403212" w:rsidRDefault="00DE56C4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DCEB84B" w14:textId="6F1AB3E7" w:rsidR="00DE56C4" w:rsidRPr="00DE56C4" w:rsidRDefault="00DE56C4" w:rsidP="00DE56C4">
      <w:pPr>
        <w:jc w:val="both"/>
        <w:rPr>
          <w:rFonts w:ascii="Arial" w:hAnsi="Arial" w:cs="Arial"/>
          <w:sz w:val="22"/>
          <w:szCs w:val="22"/>
        </w:rPr>
      </w:pPr>
      <w:r w:rsidRPr="00DE56C4">
        <w:rPr>
          <w:rFonts w:ascii="Arial" w:hAnsi="Arial" w:cs="Arial"/>
          <w:sz w:val="22"/>
          <w:szCs w:val="22"/>
        </w:rPr>
        <w:t>Zrušuje se obecně závazná vyhláška</w:t>
      </w:r>
      <w:r w:rsidR="00502A3F">
        <w:rPr>
          <w:rFonts w:ascii="Arial" w:hAnsi="Arial" w:cs="Arial"/>
          <w:sz w:val="22"/>
          <w:szCs w:val="22"/>
        </w:rPr>
        <w:t xml:space="preserve"> č. 5/2011, o ochraně nočního klidu a regulaci hlučných činností</w:t>
      </w:r>
      <w:r>
        <w:rPr>
          <w:rFonts w:ascii="Arial" w:hAnsi="Arial" w:cs="Arial"/>
          <w:sz w:val="22"/>
          <w:szCs w:val="22"/>
        </w:rPr>
        <w:t>, ze dne</w:t>
      </w:r>
      <w:r w:rsidR="00502A3F">
        <w:rPr>
          <w:rFonts w:ascii="Arial" w:hAnsi="Arial" w:cs="Arial"/>
          <w:sz w:val="22"/>
          <w:szCs w:val="22"/>
        </w:rPr>
        <w:t xml:space="preserve"> 12. 9. 2011.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AFFDA09" w14:textId="1A7041CA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</w:p>
    <w:p w14:paraId="7BD0E98E" w14:textId="54ACC2D1" w:rsidR="00DE56C4" w:rsidRDefault="00DE56C4" w:rsidP="00DE56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189CF1BC" w14:textId="77777777" w:rsidR="00DE56C4" w:rsidRDefault="00DE56C4" w:rsidP="00DE56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F989675" w14:textId="77777777" w:rsidR="00DE56C4" w:rsidRDefault="00DE56C4" w:rsidP="00403212">
      <w:pPr>
        <w:jc w:val="center"/>
        <w:rPr>
          <w:rFonts w:ascii="Arial" w:hAnsi="Arial" w:cs="Arial"/>
          <w:b/>
          <w:sz w:val="22"/>
          <w:szCs w:val="22"/>
        </w:rPr>
      </w:pPr>
    </w:p>
    <w:p w14:paraId="66651B9D" w14:textId="74505ADC" w:rsidR="006E4AAE" w:rsidRDefault="005562C2" w:rsidP="005562C2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562C2">
        <w:rPr>
          <w:rFonts w:ascii="Arial" w:hAnsi="Arial" w:cs="Arial"/>
          <w:b w:val="0"/>
          <w:bCs w:val="0"/>
          <w:sz w:val="22"/>
          <w:szCs w:val="22"/>
        </w:rPr>
        <w:t>Tat</w:t>
      </w:r>
      <w:r w:rsidR="006E4AAE" w:rsidRPr="005562C2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0A0151">
        <w:rPr>
          <w:rFonts w:ascii="Arial" w:hAnsi="Arial" w:cs="Arial"/>
          <w:b w:val="0"/>
          <w:bCs w:val="0"/>
          <w:sz w:val="22"/>
          <w:szCs w:val="22"/>
        </w:rPr>
        <w:t xml:space="preserve">obecně závazná </w:t>
      </w:r>
      <w:r w:rsidR="006E4AAE" w:rsidRPr="005562C2">
        <w:rPr>
          <w:rFonts w:ascii="Arial" w:hAnsi="Arial" w:cs="Arial"/>
          <w:b w:val="0"/>
          <w:bCs w:val="0"/>
          <w:sz w:val="22"/>
          <w:szCs w:val="22"/>
        </w:rPr>
        <w:t>vyhláška nabývá účinnosti počátkem patnáctého dne následujícího po dni jejího vyhlášení.</w:t>
      </w:r>
    </w:p>
    <w:p w14:paraId="7CA7C86F" w14:textId="77777777" w:rsidR="008B507C" w:rsidRPr="005562C2" w:rsidRDefault="008B507C" w:rsidP="005562C2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FAE16C1" w14:textId="3FE68FF2" w:rsidR="00403212" w:rsidRDefault="00403212" w:rsidP="00403212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6BDFC0B" w14:textId="50A5B250" w:rsidR="00403212" w:rsidRDefault="008B507C" w:rsidP="004032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Radovan Říman v. r.                                                   Mgr. David Teichmann v. r.</w:t>
      </w:r>
      <w:r w:rsidR="00403212">
        <w:rPr>
          <w:rFonts w:ascii="Arial" w:hAnsi="Arial" w:cs="Arial"/>
          <w:sz w:val="22"/>
          <w:szCs w:val="22"/>
        </w:rPr>
        <w:tab/>
      </w:r>
      <w:r w:rsidR="00403212">
        <w:rPr>
          <w:rFonts w:ascii="Arial" w:hAnsi="Arial" w:cs="Arial"/>
          <w:sz w:val="22"/>
          <w:szCs w:val="22"/>
        </w:rPr>
        <w:tab/>
      </w:r>
      <w:r w:rsidR="0040321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217B1BDF" w14:textId="478AD3E1" w:rsidR="009C1024" w:rsidRPr="006E4AAE" w:rsidRDefault="00403212" w:rsidP="006E4AA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B50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B507C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starosta</w:t>
      </w:r>
    </w:p>
    <w:sectPr w:rsidR="009C1024" w:rsidRPr="006E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542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061DBD"/>
    <w:rsid w:val="000A0151"/>
    <w:rsid w:val="00403212"/>
    <w:rsid w:val="00502A3F"/>
    <w:rsid w:val="005562C2"/>
    <w:rsid w:val="006E4AAE"/>
    <w:rsid w:val="007C157B"/>
    <w:rsid w:val="007E507D"/>
    <w:rsid w:val="008B507C"/>
    <w:rsid w:val="009C1024"/>
    <w:rsid w:val="009E5126"/>
    <w:rsid w:val="00BB6627"/>
    <w:rsid w:val="00D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5A80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6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62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Obec MokréLazce</cp:lastModifiedBy>
  <cp:revision>6</cp:revision>
  <cp:lastPrinted>2023-06-05T10:09:00Z</cp:lastPrinted>
  <dcterms:created xsi:type="dcterms:W3CDTF">2023-06-05T10:09:00Z</dcterms:created>
  <dcterms:modified xsi:type="dcterms:W3CDTF">2023-06-15T08:29:00Z</dcterms:modified>
</cp:coreProperties>
</file>