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434CA" w14:textId="77777777" w:rsidR="00955787" w:rsidRDefault="000D1D77" w:rsidP="00955787">
      <w:pPr>
        <w:pStyle w:val="Nzev"/>
        <w:jc w:val="center"/>
        <w:rPr>
          <w:rFonts w:ascii="Arial" w:eastAsia="Arial" w:hAnsi="Arial" w:cs="Times New Roman"/>
          <w:b/>
          <w:kern w:val="0"/>
          <w:sz w:val="26"/>
          <w:szCs w:val="22"/>
          <w14:ligatures w14:val="none"/>
        </w:rPr>
      </w:pPr>
      <w:r w:rsidRPr="00955787">
        <w:rPr>
          <w:b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0C8E9D7" wp14:editId="66BFC973">
            <wp:simplePos x="0" y="0"/>
            <wp:positionH relativeFrom="margin">
              <wp:posOffset>971550</wp:posOffset>
            </wp:positionH>
            <wp:positionV relativeFrom="paragraph">
              <wp:posOffset>-3813</wp:posOffset>
            </wp:positionV>
            <wp:extent cx="697860" cy="762637"/>
            <wp:effectExtent l="0" t="0" r="6990" b="0"/>
            <wp:wrapNone/>
            <wp:docPr id="658850714" name="Obrázek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7860" cy="76263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955787">
        <w:rPr>
          <w:rFonts w:ascii="Arial" w:eastAsia="Arial" w:hAnsi="Arial" w:cs="Times New Roman"/>
          <w:b/>
          <w:kern w:val="0"/>
          <w:sz w:val="26"/>
          <w:szCs w:val="22"/>
          <w14:ligatures w14:val="none"/>
        </w:rPr>
        <w:t xml:space="preserve">             </w:t>
      </w:r>
    </w:p>
    <w:p w14:paraId="77ABE883" w14:textId="77777777" w:rsidR="00955787" w:rsidRDefault="00955787" w:rsidP="00955787">
      <w:pPr>
        <w:pStyle w:val="Nzev"/>
        <w:jc w:val="center"/>
        <w:rPr>
          <w:rFonts w:ascii="Arial" w:eastAsia="Arial" w:hAnsi="Arial" w:cs="Times New Roman"/>
          <w:b/>
          <w:kern w:val="0"/>
          <w:sz w:val="26"/>
          <w:szCs w:val="22"/>
          <w14:ligatures w14:val="none"/>
        </w:rPr>
      </w:pPr>
    </w:p>
    <w:p w14:paraId="689786AF" w14:textId="1903E899" w:rsidR="00955787" w:rsidRPr="00955787" w:rsidRDefault="00955787" w:rsidP="00955787">
      <w:pPr>
        <w:pStyle w:val="Nzev"/>
        <w:jc w:val="center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b/>
          <w:kern w:val="0"/>
          <w:sz w:val="26"/>
          <w:szCs w:val="22"/>
          <w14:ligatures w14:val="none"/>
        </w:rPr>
        <w:t>OBEC STARÉ BUKY</w:t>
      </w:r>
    </w:p>
    <w:p w14:paraId="1816C6D0" w14:textId="77777777" w:rsidR="00955787" w:rsidRPr="00955787" w:rsidRDefault="00955787" w:rsidP="00955787">
      <w:pPr>
        <w:spacing w:before="0" w:after="100" w:line="240" w:lineRule="auto"/>
        <w:ind w:left="0" w:right="0"/>
        <w:jc w:val="center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b/>
          <w:kern w:val="0"/>
          <w:sz w:val="22"/>
          <w:szCs w:val="22"/>
          <w14:ligatures w14:val="none"/>
        </w:rPr>
        <w:t>Zastupitelstvo obce Staré Buky</w:t>
      </w:r>
    </w:p>
    <w:p w14:paraId="3CD5C7DE" w14:textId="77777777" w:rsidR="00955787" w:rsidRPr="00955787" w:rsidRDefault="00955787" w:rsidP="00955787">
      <w:pPr>
        <w:spacing w:before="0" w:after="40" w:line="240" w:lineRule="auto"/>
        <w:ind w:left="0" w:right="0"/>
        <w:jc w:val="center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b/>
          <w:kern w:val="0"/>
          <w:szCs w:val="22"/>
          <w14:ligatures w14:val="none"/>
        </w:rPr>
        <w:t>Obecně závazná vyhláška obce Staré Buky</w:t>
      </w:r>
    </w:p>
    <w:p w14:paraId="7061733A" w14:textId="77777777" w:rsidR="00955787" w:rsidRDefault="00955787" w:rsidP="00955787">
      <w:pPr>
        <w:spacing w:before="0" w:after="160" w:line="240" w:lineRule="auto"/>
        <w:ind w:left="0" w:right="0"/>
        <w:jc w:val="center"/>
        <w:rPr>
          <w:rFonts w:ascii="Arial" w:eastAsia="Arial" w:hAnsi="Arial" w:cs="Times New Roman"/>
          <w:b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b/>
          <w:kern w:val="0"/>
          <w:sz w:val="21"/>
          <w:szCs w:val="22"/>
          <w14:ligatures w14:val="none"/>
        </w:rPr>
        <w:t>o stanovení podmínek pro pořádání a průběh akcí typu technoparty a o zabezpečení místních záležitostí veřejného pořádku v souvislosti s jejich konáním</w:t>
      </w:r>
    </w:p>
    <w:p w14:paraId="658E6145" w14:textId="411F2496" w:rsidR="00955787" w:rsidRPr="00955787" w:rsidRDefault="00955787" w:rsidP="00955787">
      <w:pPr>
        <w:spacing w:before="0" w:after="10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Zastupitelstvo obce Staré Buky se na svém zasedání dne</w:t>
      </w:r>
      <w:r>
        <w:rPr>
          <w:rFonts w:ascii="Arial" w:eastAsia="Arial" w:hAnsi="Arial" w:cs="Times New Roman"/>
          <w:kern w:val="0"/>
          <w:sz w:val="21"/>
          <w:szCs w:val="22"/>
          <w14:ligatures w14:val="none"/>
        </w:rPr>
        <w:t xml:space="preserve"> 2.9. 2026 </w:t>
      </w: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usnesením č.</w:t>
      </w:r>
      <w:r w:rsidR="00F338EB">
        <w:rPr>
          <w:rFonts w:ascii="Arial" w:eastAsia="Arial" w:hAnsi="Arial" w:cs="Times New Roman"/>
          <w:kern w:val="0"/>
          <w:sz w:val="21"/>
          <w:szCs w:val="22"/>
          <w14:ligatures w14:val="none"/>
        </w:rPr>
        <w:t xml:space="preserve">3 </w:t>
      </w: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usneslo vydat podle § 10 písm. a) a b), § 35 a § 84 odst. 2 písm. h) zákona č. 128/2000 Sb., o obcích (obecní zřízení), ve znění pozdějších předpisů, tuto obecně závaznou vyhlášku (dále jen „vyhláška“):</w:t>
      </w:r>
    </w:p>
    <w:p w14:paraId="5FB5B4BA" w14:textId="77777777" w:rsidR="00955787" w:rsidRDefault="00955787" w:rsidP="00955787">
      <w:pPr>
        <w:spacing w:before="140" w:after="60" w:line="276" w:lineRule="auto"/>
        <w:ind w:left="0" w:right="0"/>
        <w:jc w:val="center"/>
        <w:rPr>
          <w:rFonts w:ascii="Arial" w:eastAsia="Arial" w:hAnsi="Arial" w:cs="Times New Roman"/>
          <w:b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b/>
          <w:kern w:val="0"/>
          <w:sz w:val="21"/>
          <w:szCs w:val="22"/>
          <w14:ligatures w14:val="none"/>
        </w:rPr>
        <w:t>Čl. 1</w:t>
      </w:r>
    </w:p>
    <w:p w14:paraId="22366ECF" w14:textId="58E322CE" w:rsidR="00955787" w:rsidRDefault="00955787" w:rsidP="00955787">
      <w:pPr>
        <w:spacing w:before="140" w:after="60" w:line="276" w:lineRule="auto"/>
        <w:ind w:left="0" w:right="0"/>
        <w:jc w:val="center"/>
        <w:rPr>
          <w:rFonts w:ascii="Arial" w:eastAsia="Arial" w:hAnsi="Arial" w:cs="Times New Roman"/>
          <w:b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b/>
          <w:kern w:val="0"/>
          <w:sz w:val="21"/>
          <w:szCs w:val="22"/>
          <w14:ligatures w14:val="none"/>
        </w:rPr>
        <w:t>Cíl a předmět vyhlášky</w:t>
      </w:r>
    </w:p>
    <w:p w14:paraId="1D45AD67" w14:textId="77777777" w:rsidR="00955787" w:rsidRPr="00955787" w:rsidRDefault="00955787" w:rsidP="00955787">
      <w:pPr>
        <w:spacing w:before="0" w:after="6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(1) Cílem této vyhlášky je vytvoření opatření směřujících k zabezpečení místních záležitostí veřejného pořádku, pokojného soužití občanů a návštěvníků obce a k omezení negativních důsledků spojených s konáním akcí typu technoparty.</w:t>
      </w:r>
    </w:p>
    <w:p w14:paraId="151A16B9" w14:textId="77777777" w:rsidR="00955787" w:rsidRPr="00955787" w:rsidRDefault="00955787" w:rsidP="00955787">
      <w:pPr>
        <w:spacing w:before="0" w:after="6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(2) Předmětem této vyhlášky je stanovení podmínek pro pořádání a průběh akcí typu technoparty, zejména oznamovací povinnosti organizátora, povinností souvisejících s právním důvodem užívání místa konání, přístupem a parkováním, pořadatelskou službou, označením prostoru akce a dobou přerušení produkce.</w:t>
      </w:r>
    </w:p>
    <w:p w14:paraId="4F01F171" w14:textId="77777777" w:rsidR="00955787" w:rsidRDefault="00955787" w:rsidP="00955787">
      <w:pPr>
        <w:spacing w:before="140" w:after="60" w:line="276" w:lineRule="auto"/>
        <w:ind w:left="0" w:right="0"/>
        <w:jc w:val="center"/>
        <w:rPr>
          <w:rFonts w:ascii="Arial" w:eastAsia="Arial" w:hAnsi="Arial" w:cs="Times New Roman"/>
          <w:b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b/>
          <w:kern w:val="0"/>
          <w:sz w:val="21"/>
          <w:szCs w:val="22"/>
          <w14:ligatures w14:val="none"/>
        </w:rPr>
        <w:t>Čl. 2</w:t>
      </w:r>
    </w:p>
    <w:p w14:paraId="24E66391" w14:textId="18986541" w:rsidR="00955787" w:rsidRPr="00955787" w:rsidRDefault="00955787" w:rsidP="00955787">
      <w:pPr>
        <w:spacing w:before="140" w:after="60" w:line="276" w:lineRule="auto"/>
        <w:ind w:left="0" w:right="0"/>
        <w:jc w:val="center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b/>
          <w:kern w:val="0"/>
          <w:sz w:val="21"/>
          <w:szCs w:val="22"/>
          <w14:ligatures w14:val="none"/>
        </w:rPr>
        <w:t>Vymezení akce a organizátora</w:t>
      </w:r>
    </w:p>
    <w:p w14:paraId="35867988" w14:textId="77777777" w:rsidR="00955787" w:rsidRPr="00955787" w:rsidRDefault="00955787" w:rsidP="00955787">
      <w:pPr>
        <w:spacing w:before="0" w:after="6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(1) Akcí typu technoparty (dále jen „akce“) se pro účely této vyhlášky rozumí veřejnosti přístupná hudební produkce vyznačující se hlasitou hudbou, včetně hudby reprodukované, jejímž účelem je zejména poslech hudby a tanec, s předpokládanou účastí nejméně 100 osob, která od svého zahájení do svého ukončení, včetně přestávek a přerušení, přesahuje dobu 24 hodin.</w:t>
      </w:r>
    </w:p>
    <w:p w14:paraId="02F137AB" w14:textId="77777777" w:rsidR="00955787" w:rsidRPr="00955787" w:rsidRDefault="00955787" w:rsidP="00955787">
      <w:pPr>
        <w:spacing w:before="0" w:after="6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(2) Akcí podle této vyhlášky není shromáždění podle zákona č. 84/1990 Sb., o právu shromažďovacím, ve znění pozdějších předpisů.</w:t>
      </w:r>
    </w:p>
    <w:p w14:paraId="7AF145C1" w14:textId="77777777" w:rsidR="00955787" w:rsidRPr="00955787" w:rsidRDefault="00955787" w:rsidP="00955787">
      <w:pPr>
        <w:spacing w:before="0" w:after="6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(3) Organizátorem akce (dále jen „organizátor“) je osoba, která akci pořádá a podala oznámení podle čl. 5 této vyhlášky. Pokud oznámení učiněno nebylo, považuje se pro účely této vyhlášky za organizátora osoba, která zajistila právo užívat pozemek nebo stavbu, kde se akce koná.</w:t>
      </w:r>
    </w:p>
    <w:p w14:paraId="150DE485" w14:textId="77777777" w:rsidR="00955787" w:rsidRPr="00955787" w:rsidRDefault="00955787" w:rsidP="00955787">
      <w:pPr>
        <w:spacing w:before="0" w:after="6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(4) Přijetí oznámení podle této vyhlášky není souhlasem ani povolením Obce Staré Buky s konáním akce a nezbavuje organizátora ani účastníky povinností stanovených jinými právními předpisy.</w:t>
      </w:r>
    </w:p>
    <w:p w14:paraId="51047FFB" w14:textId="77777777" w:rsidR="00955787" w:rsidRPr="00955787" w:rsidRDefault="00955787" w:rsidP="00955787">
      <w:pPr>
        <w:spacing w:before="140" w:after="60" w:line="276" w:lineRule="auto"/>
        <w:ind w:left="0" w:right="0"/>
        <w:jc w:val="center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b/>
          <w:kern w:val="0"/>
          <w:sz w:val="21"/>
          <w:szCs w:val="22"/>
          <w14:ligatures w14:val="none"/>
        </w:rPr>
        <w:t>Čl. 3</w:t>
      </w:r>
      <w:r w:rsidRPr="00955787">
        <w:rPr>
          <w:rFonts w:ascii="Arial" w:eastAsia="Arial" w:hAnsi="Arial" w:cs="Times New Roman"/>
          <w:b/>
          <w:kern w:val="0"/>
          <w:sz w:val="21"/>
          <w:szCs w:val="22"/>
          <w14:ligatures w14:val="none"/>
        </w:rPr>
        <w:br/>
        <w:t>Vymezení míst, na kterých je konání akcí zakázáno</w:t>
      </w:r>
    </w:p>
    <w:p w14:paraId="34AEACD5" w14:textId="77777777" w:rsidR="00955787" w:rsidRPr="00955787" w:rsidRDefault="00955787" w:rsidP="00955787">
      <w:pPr>
        <w:spacing w:before="0" w:after="40" w:line="276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Akce je zakázáno konat v zastavěných částech obce</w:t>
      </w:r>
      <w:r w:rsidRPr="00955787">
        <w:rPr>
          <w:rFonts w:ascii="Arial" w:eastAsia="Arial" w:hAnsi="Arial" w:cs="Times New Roman"/>
          <w:kern w:val="0"/>
          <w:sz w:val="16"/>
          <w:szCs w:val="22"/>
          <w:vertAlign w:val="superscript"/>
          <w14:ligatures w14:val="none"/>
        </w:rPr>
        <w:t>1</w:t>
      </w: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 xml:space="preserve"> a dále na místech mimo zastavěné části obce, která jsou vzdálena od nejbližšího obydlí méně než 1 000 m.</w:t>
      </w:r>
    </w:p>
    <w:p w14:paraId="2C292964" w14:textId="79B0A140" w:rsidR="00955787" w:rsidRPr="00955787" w:rsidRDefault="00955787" w:rsidP="00955787">
      <w:pPr>
        <w:pStyle w:val="Odstavecseseznamem"/>
        <w:numPr>
          <w:ilvl w:val="0"/>
          <w:numId w:val="1"/>
        </w:numPr>
        <w:spacing w:before="0" w:after="40" w:line="276" w:lineRule="auto"/>
        <w:ind w:right="0"/>
        <w:jc w:val="left"/>
        <w:rPr>
          <w:rFonts w:ascii="Arial" w:eastAsia="Arial" w:hAnsi="Arial" w:cs="Times New Roman"/>
          <w:kern w:val="0"/>
          <w:sz w:val="16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16"/>
          <w:szCs w:val="22"/>
          <w14:ligatures w14:val="none"/>
        </w:rPr>
        <w:t>§ 116 zákona č. 283/2021 Sb., stavební zákon, ve znění pozdějších předpisů.</w:t>
      </w:r>
    </w:p>
    <w:p w14:paraId="4225BC24" w14:textId="77777777" w:rsidR="00955787" w:rsidRPr="00955787" w:rsidRDefault="00955787" w:rsidP="00955787">
      <w:pPr>
        <w:spacing w:before="140" w:after="60" w:line="276" w:lineRule="auto"/>
        <w:ind w:left="0" w:right="0"/>
        <w:jc w:val="center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b/>
          <w:kern w:val="0"/>
          <w:sz w:val="21"/>
          <w:szCs w:val="22"/>
          <w14:ligatures w14:val="none"/>
        </w:rPr>
        <w:t>Čl. 4</w:t>
      </w:r>
      <w:r w:rsidRPr="00955787">
        <w:rPr>
          <w:rFonts w:ascii="Arial" w:eastAsia="Arial" w:hAnsi="Arial" w:cs="Times New Roman"/>
          <w:b/>
          <w:kern w:val="0"/>
          <w:sz w:val="21"/>
          <w:szCs w:val="22"/>
          <w14:ligatures w14:val="none"/>
        </w:rPr>
        <w:br/>
        <w:t>Doba přerušení produkce</w:t>
      </w:r>
    </w:p>
    <w:p w14:paraId="3CAF909D" w14:textId="77777777" w:rsidR="00955787" w:rsidRPr="00955787" w:rsidRDefault="00955787" w:rsidP="00955787">
      <w:pPr>
        <w:spacing w:before="0" w:after="6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(1) Organizátor je povinen v době od 22:00 do 06:00 hodin přerušit hudební produkci a provoz zařízení sloužících k reprodukci zvuku.</w:t>
      </w:r>
    </w:p>
    <w:p w14:paraId="364BA137" w14:textId="77777777" w:rsidR="00955787" w:rsidRPr="00955787" w:rsidRDefault="00955787" w:rsidP="00955787">
      <w:pPr>
        <w:spacing w:before="0" w:after="6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(2) Ustanovením odstavce 1 nejsou dotčeny povinnosti vyplývající z právních předpisů upravujících ochranu nočního klidu.</w:t>
      </w:r>
    </w:p>
    <w:p w14:paraId="0E748E14" w14:textId="77777777" w:rsidR="00955787" w:rsidRPr="00955787" w:rsidRDefault="00955787" w:rsidP="00955787">
      <w:pPr>
        <w:spacing w:before="140" w:after="60" w:line="276" w:lineRule="auto"/>
        <w:ind w:left="0" w:right="0"/>
        <w:jc w:val="center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b/>
          <w:kern w:val="0"/>
          <w:sz w:val="21"/>
          <w:szCs w:val="22"/>
          <w14:ligatures w14:val="none"/>
        </w:rPr>
        <w:t>Čl. 5</w:t>
      </w:r>
      <w:r w:rsidRPr="00955787">
        <w:rPr>
          <w:rFonts w:ascii="Arial" w:eastAsia="Arial" w:hAnsi="Arial" w:cs="Times New Roman"/>
          <w:b/>
          <w:kern w:val="0"/>
          <w:sz w:val="21"/>
          <w:szCs w:val="22"/>
          <w14:ligatures w14:val="none"/>
        </w:rPr>
        <w:br/>
        <w:t>Oznamovací povinnost organizátora</w:t>
      </w:r>
    </w:p>
    <w:p w14:paraId="287B599A" w14:textId="77777777" w:rsidR="00955787" w:rsidRPr="00955787" w:rsidRDefault="00955787" w:rsidP="00955787">
      <w:pPr>
        <w:spacing w:before="0" w:after="6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(1) Organizátor je povinen nejméně 15 dnů před konáním akce doručit Obecnímu úřadu Staré Buky oznámení o jejím konání.</w:t>
      </w:r>
    </w:p>
    <w:p w14:paraId="1F293599" w14:textId="77777777" w:rsidR="00955787" w:rsidRPr="00955787" w:rsidRDefault="00955787" w:rsidP="00955787">
      <w:pPr>
        <w:spacing w:before="0" w:after="2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lastRenderedPageBreak/>
        <w:t>(2) Oznámení musí obsahovat:</w:t>
      </w:r>
    </w:p>
    <w:p w14:paraId="0AFA0175" w14:textId="77777777" w:rsidR="00955787" w:rsidRPr="00955787" w:rsidRDefault="00955787" w:rsidP="00955787">
      <w:pPr>
        <w:spacing w:before="0" w:after="2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a) identifikační a kontaktní údaje organizátora, zejména telefonní číslo, na kterém bude organizátor po celou dobu konání akce nepřetržitě dosažitelný,</w:t>
      </w:r>
    </w:p>
    <w:p w14:paraId="341694EF" w14:textId="77777777" w:rsidR="00955787" w:rsidRPr="00955787" w:rsidRDefault="00955787" w:rsidP="00955787">
      <w:pPr>
        <w:spacing w:before="0" w:after="2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b) dobu a přesné místo konání akce, včetně údaje o jejím počátku a ukončení a případných přestávkách či přerušeních,</w:t>
      </w:r>
    </w:p>
    <w:p w14:paraId="615C6DD6" w14:textId="77777777" w:rsidR="00955787" w:rsidRPr="00955787" w:rsidRDefault="00955787" w:rsidP="00955787">
      <w:pPr>
        <w:spacing w:before="0" w:after="2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c) předpokládaný počet účastníků,</w:t>
      </w:r>
    </w:p>
    <w:p w14:paraId="31EEA2DA" w14:textId="77777777" w:rsidR="00955787" w:rsidRPr="00955787" w:rsidRDefault="00955787" w:rsidP="00955787">
      <w:pPr>
        <w:spacing w:before="0" w:after="2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d) počet osob zajišťujících pořadatelskou službu a způsob jejich označení,</w:t>
      </w:r>
    </w:p>
    <w:p w14:paraId="2AEA658E" w14:textId="77777777" w:rsidR="00955787" w:rsidRPr="00955787" w:rsidRDefault="00955787" w:rsidP="00955787">
      <w:pPr>
        <w:spacing w:before="0" w:after="2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e) identifikační a kontaktní údaje osoby pověřené organizátorem k osobní spolupráci s orgány veřejné moci,</w:t>
      </w:r>
    </w:p>
    <w:p w14:paraId="7D46C2B0" w14:textId="77777777" w:rsidR="00955787" w:rsidRPr="00955787" w:rsidRDefault="00955787" w:rsidP="00955787">
      <w:pPr>
        <w:spacing w:before="0" w:after="2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f) identifikační údaje osoby, která poskytla k užívání pozemek nebo stavbu, kde se má akce konat,</w:t>
      </w:r>
    </w:p>
    <w:p w14:paraId="1EA7CC6E" w14:textId="77777777" w:rsidR="00955787" w:rsidRPr="00955787" w:rsidRDefault="00955787" w:rsidP="00955787">
      <w:pPr>
        <w:spacing w:before="0" w:after="2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g) lhůtu a způsob zajištění úklidu místa konání akce,</w:t>
      </w:r>
    </w:p>
    <w:p w14:paraId="265A606B" w14:textId="77777777" w:rsidR="00955787" w:rsidRPr="00955787" w:rsidRDefault="00955787" w:rsidP="00955787">
      <w:pPr>
        <w:spacing w:before="0" w:after="2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h) způsob zajištění sanitárních zařízení a zásobování pitnou vodou po dobu konání akce,</w:t>
      </w:r>
    </w:p>
    <w:p w14:paraId="7431B525" w14:textId="77777777" w:rsidR="00955787" w:rsidRPr="00955787" w:rsidRDefault="00955787" w:rsidP="00955787">
      <w:pPr>
        <w:spacing w:before="0" w:after="2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i) způsob zajištění nakládání s odpady vzniklými při konání akce,</w:t>
      </w:r>
    </w:p>
    <w:p w14:paraId="31FF4933" w14:textId="77777777" w:rsidR="00955787" w:rsidRPr="00955787" w:rsidRDefault="00955787" w:rsidP="00955787">
      <w:pPr>
        <w:spacing w:before="0" w:after="2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j) způsob zajištění povinností v oblasti požární ochrany,</w:t>
      </w:r>
    </w:p>
    <w:p w14:paraId="29A7EDA4" w14:textId="77777777" w:rsidR="00955787" w:rsidRPr="00955787" w:rsidRDefault="00955787" w:rsidP="00955787">
      <w:pPr>
        <w:spacing w:before="0" w:after="2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k) způsob označení prostoru, ve kterém se bude akce konat.</w:t>
      </w:r>
    </w:p>
    <w:p w14:paraId="2A546454" w14:textId="77777777" w:rsidR="00955787" w:rsidRPr="00955787" w:rsidRDefault="00955787" w:rsidP="00955787">
      <w:pPr>
        <w:spacing w:before="0" w:after="2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(3) Organizátor je v oznámení dále povinen prokázat:</w:t>
      </w:r>
    </w:p>
    <w:p w14:paraId="0299A364" w14:textId="77777777" w:rsidR="00955787" w:rsidRPr="00955787" w:rsidRDefault="00955787" w:rsidP="00955787">
      <w:pPr>
        <w:spacing w:before="0" w:after="2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a) právní důvod užívání pozemku nebo stavby, kde se má akce konat,</w:t>
      </w:r>
    </w:p>
    <w:p w14:paraId="5B1DE1A2" w14:textId="77777777" w:rsidR="00955787" w:rsidRPr="00955787" w:rsidRDefault="00955787" w:rsidP="00955787">
      <w:pPr>
        <w:spacing w:before="0" w:after="2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b) zajištění přístupu k tomuto pozemku nebo stavbě, včetně právního důvodu opravňujícího organizátora a účastníky akce k tomuto přístupu,</w:t>
      </w:r>
    </w:p>
    <w:p w14:paraId="2465E770" w14:textId="77777777" w:rsidR="00955787" w:rsidRPr="00955787" w:rsidRDefault="00955787" w:rsidP="00955787">
      <w:pPr>
        <w:spacing w:before="0" w:after="2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c) zajištění míst pro odstavení vozidel účastníků akce, včetně právního důvodu k užívání nemovitostí určených k odstavení těchto vozidel,</w:t>
      </w:r>
    </w:p>
    <w:p w14:paraId="746C6729" w14:textId="77777777" w:rsidR="00955787" w:rsidRPr="00955787" w:rsidRDefault="00955787" w:rsidP="00955787">
      <w:pPr>
        <w:spacing w:before="0" w:after="2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d) příslušná rozhodnutí podle právních předpisů upravujících pozemní komunikace, jsou-li pro zamýšlený způsob užívání komunikace potřebná.</w:t>
      </w:r>
    </w:p>
    <w:p w14:paraId="7DBE87ED" w14:textId="77777777" w:rsidR="00955787" w:rsidRPr="00955787" w:rsidRDefault="00955787" w:rsidP="00955787">
      <w:pPr>
        <w:spacing w:before="0" w:after="6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(4) Je-li organizátorů více, podává oznámení jimi určená osoba; v oznámení se uvedou identifikační a kontaktní údaje všech organizátorů.</w:t>
      </w:r>
    </w:p>
    <w:p w14:paraId="11718F01" w14:textId="77777777" w:rsidR="00955787" w:rsidRPr="00955787" w:rsidRDefault="00955787" w:rsidP="00955787">
      <w:pPr>
        <w:spacing w:before="140" w:after="60" w:line="276" w:lineRule="auto"/>
        <w:ind w:left="0" w:right="0"/>
        <w:jc w:val="center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b/>
          <w:kern w:val="0"/>
          <w:sz w:val="21"/>
          <w:szCs w:val="22"/>
          <w14:ligatures w14:val="none"/>
        </w:rPr>
        <w:t>Čl. 6</w:t>
      </w:r>
      <w:r w:rsidRPr="00955787">
        <w:rPr>
          <w:rFonts w:ascii="Arial" w:eastAsia="Arial" w:hAnsi="Arial" w:cs="Times New Roman"/>
          <w:b/>
          <w:kern w:val="0"/>
          <w:sz w:val="21"/>
          <w:szCs w:val="22"/>
          <w14:ligatures w14:val="none"/>
        </w:rPr>
        <w:br/>
        <w:t>Povinnosti při konání akce</w:t>
      </w:r>
    </w:p>
    <w:p w14:paraId="4C87CF3C" w14:textId="77777777" w:rsidR="00955787" w:rsidRPr="00955787" w:rsidRDefault="00955787" w:rsidP="00955787">
      <w:pPr>
        <w:spacing w:before="0" w:after="6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(1) Organizátor je povinen zajistit po celou dobu konání akce pořadatelskou službu v rozsahu nejméně 2 osob na každých 100 skutečných účastníků akce.</w:t>
      </w:r>
    </w:p>
    <w:p w14:paraId="112621A4" w14:textId="77777777" w:rsidR="00955787" w:rsidRPr="00955787" w:rsidRDefault="00955787" w:rsidP="00955787">
      <w:pPr>
        <w:spacing w:before="0" w:after="6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(2) Osoby zajišťující pořadatelskou službu musí být po dobu výkonu této činnosti viditelně označeny nápisem „Pořadatelská služba“.</w:t>
      </w:r>
    </w:p>
    <w:p w14:paraId="7EE5592E" w14:textId="77777777" w:rsidR="00955787" w:rsidRPr="00955787" w:rsidRDefault="00955787" w:rsidP="00955787">
      <w:pPr>
        <w:spacing w:before="0" w:after="6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(3) Organizátor je povinen určit osobu pověřenou k osobní spolupráci s orgány veřejné moci. Není-li taková osoba určena, považuje se za ni organizátor.</w:t>
      </w:r>
    </w:p>
    <w:p w14:paraId="3F9B3A4A" w14:textId="77777777" w:rsidR="00955787" w:rsidRPr="00955787" w:rsidRDefault="00955787" w:rsidP="00955787">
      <w:pPr>
        <w:spacing w:before="0" w:after="6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(4) Osoba podle odstavce 3 musí být po celou dobu konání akce přítomna v místě jejího konání nebo v jeho bezprostředním okolí, být dosažitelná a poskytovat potřebnou součinnost orgánům veřejné moci.</w:t>
      </w:r>
    </w:p>
    <w:p w14:paraId="4117F709" w14:textId="77777777" w:rsidR="00955787" w:rsidRPr="00955787" w:rsidRDefault="00955787" w:rsidP="00955787">
      <w:pPr>
        <w:spacing w:before="0" w:after="6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(5) Organizátor je povinen viditelným způsobem označit pozemek nebo pozemky, na kterých se akce koná, místa určená k odstavení vozidel účastníků a přístup do místa konání akce.</w:t>
      </w:r>
    </w:p>
    <w:p w14:paraId="4F6CD90E" w14:textId="77777777" w:rsidR="00955787" w:rsidRPr="00955787" w:rsidRDefault="00955787" w:rsidP="00955787">
      <w:pPr>
        <w:spacing w:before="0" w:after="6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(6) V případě narušení pokojného průběhu akce, pokud přes opatření učiněná organizátorem nedojde k obnovení jejího pokojného průběhu prostřednictvím pořadatelské služby, je organizátor povinen tuto skutečnost bez zbytečného odkladu oznámit Policii České republiky a Obci Staré Buky.</w:t>
      </w:r>
    </w:p>
    <w:p w14:paraId="1DCFBE30" w14:textId="77777777" w:rsidR="00955787" w:rsidRPr="00955787" w:rsidRDefault="00955787" w:rsidP="00955787">
      <w:pPr>
        <w:spacing w:before="140" w:after="60" w:line="276" w:lineRule="auto"/>
        <w:ind w:left="0" w:right="0"/>
        <w:jc w:val="center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b/>
          <w:kern w:val="0"/>
          <w:sz w:val="21"/>
          <w:szCs w:val="22"/>
          <w14:ligatures w14:val="none"/>
        </w:rPr>
        <w:t>Čl. 7</w:t>
      </w:r>
      <w:r w:rsidRPr="00955787">
        <w:rPr>
          <w:rFonts w:ascii="Arial" w:eastAsia="Arial" w:hAnsi="Arial" w:cs="Times New Roman"/>
          <w:b/>
          <w:kern w:val="0"/>
          <w:sz w:val="21"/>
          <w:szCs w:val="22"/>
          <w14:ligatures w14:val="none"/>
        </w:rPr>
        <w:br/>
        <w:t>Porušení povinností</w:t>
      </w:r>
    </w:p>
    <w:p w14:paraId="45BFF195" w14:textId="77777777" w:rsidR="00955787" w:rsidRPr="00955787" w:rsidRDefault="00955787" w:rsidP="00955787">
      <w:pPr>
        <w:spacing w:before="0" w:after="6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Porušení povinností stanovených touto vyhláškou se postihuje podle zvláštních právních předpisů</w:t>
      </w:r>
      <w:r w:rsidRPr="00955787">
        <w:rPr>
          <w:rFonts w:ascii="Arial" w:eastAsia="Arial" w:hAnsi="Arial" w:cs="Times New Roman"/>
          <w:kern w:val="0"/>
          <w:sz w:val="16"/>
          <w:szCs w:val="22"/>
          <w:vertAlign w:val="superscript"/>
          <w14:ligatures w14:val="none"/>
        </w:rPr>
        <w:t>2</w:t>
      </w: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.</w:t>
      </w:r>
    </w:p>
    <w:p w14:paraId="6FA3B92B" w14:textId="7D058627" w:rsidR="00955787" w:rsidRDefault="00955787" w:rsidP="00955787">
      <w:pPr>
        <w:spacing w:before="0" w:after="40" w:line="276" w:lineRule="auto"/>
        <w:ind w:left="198" w:right="0"/>
        <w:jc w:val="left"/>
        <w:rPr>
          <w:rFonts w:ascii="Arial" w:eastAsia="Arial" w:hAnsi="Arial" w:cs="Times New Roman"/>
          <w:kern w:val="0"/>
          <w:sz w:val="16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16"/>
          <w:szCs w:val="22"/>
          <w14:ligatures w14:val="none"/>
        </w:rPr>
        <w:t>2  Např</w:t>
      </w:r>
      <w:r>
        <w:rPr>
          <w:rFonts w:ascii="Arial" w:eastAsia="Arial" w:hAnsi="Arial" w:cs="Times New Roman"/>
          <w:kern w:val="0"/>
          <w:sz w:val="16"/>
          <w:szCs w:val="22"/>
          <w14:ligatures w14:val="none"/>
        </w:rPr>
        <w:t xml:space="preserve">. </w:t>
      </w:r>
      <w:r w:rsidRPr="00955787">
        <w:rPr>
          <w:rFonts w:ascii="Arial" w:eastAsia="Arial" w:hAnsi="Arial" w:cs="Times New Roman"/>
          <w:kern w:val="0"/>
          <w:sz w:val="16"/>
          <w:szCs w:val="22"/>
          <w14:ligatures w14:val="none"/>
        </w:rPr>
        <w:t>zákon č. 250/2016 Sb., o odpovědnosti za přestupky a řízení o nich, ve znění pozdějších předpisů.</w:t>
      </w:r>
    </w:p>
    <w:p w14:paraId="77361160" w14:textId="77777777" w:rsidR="00955787" w:rsidRPr="00955787" w:rsidRDefault="00955787" w:rsidP="00955787">
      <w:pPr>
        <w:spacing w:before="0" w:after="40" w:line="276" w:lineRule="auto"/>
        <w:ind w:left="198" w:right="0"/>
        <w:jc w:val="left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</w:p>
    <w:p w14:paraId="770390DE" w14:textId="77777777" w:rsidR="00955787" w:rsidRPr="00955787" w:rsidRDefault="00955787" w:rsidP="00955787">
      <w:pPr>
        <w:spacing w:before="140" w:after="60" w:line="276" w:lineRule="auto"/>
        <w:ind w:left="0" w:right="0"/>
        <w:jc w:val="center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b/>
          <w:kern w:val="0"/>
          <w:sz w:val="21"/>
          <w:szCs w:val="22"/>
          <w14:ligatures w14:val="none"/>
        </w:rPr>
        <w:t>Čl. 8</w:t>
      </w:r>
      <w:r w:rsidRPr="00955787">
        <w:rPr>
          <w:rFonts w:ascii="Arial" w:eastAsia="Arial" w:hAnsi="Arial" w:cs="Times New Roman"/>
          <w:b/>
          <w:kern w:val="0"/>
          <w:sz w:val="21"/>
          <w:szCs w:val="22"/>
          <w14:ligatures w14:val="none"/>
        </w:rPr>
        <w:br/>
        <w:t>Závěrečná ustanovení</w:t>
      </w:r>
    </w:p>
    <w:p w14:paraId="5ED9845D" w14:textId="77777777" w:rsidR="00955787" w:rsidRPr="00955787" w:rsidRDefault="00955787" w:rsidP="00955787">
      <w:pPr>
        <w:spacing w:before="0" w:after="6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t>(1) Povinnostmi podle této vyhlášky nejsou dotčeny povinnosti organizátora a účastníků stanovené jinými právními předpisy.</w:t>
      </w:r>
    </w:p>
    <w:p w14:paraId="59B7DD64" w14:textId="77777777" w:rsidR="00955787" w:rsidRPr="00955787" w:rsidRDefault="00955787" w:rsidP="00955787">
      <w:pPr>
        <w:spacing w:before="0" w:after="60" w:line="240" w:lineRule="auto"/>
        <w:ind w:left="0" w:right="0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  <w:r w:rsidRPr="00955787">
        <w:rPr>
          <w:rFonts w:ascii="Arial" w:eastAsia="Arial" w:hAnsi="Arial" w:cs="Times New Roman"/>
          <w:kern w:val="0"/>
          <w:sz w:val="21"/>
          <w:szCs w:val="22"/>
          <w14:ligatures w14:val="none"/>
        </w:rPr>
        <w:lastRenderedPageBreak/>
        <w:t>(2) Tato vyhláška nabývá účinnosti počátkem patnáctého dne následujícího po dni jejího vyhlášení.</w:t>
      </w:r>
    </w:p>
    <w:p w14:paraId="7DB53DF6" w14:textId="77777777" w:rsidR="00955787" w:rsidRPr="00955787" w:rsidRDefault="00955787" w:rsidP="00955787">
      <w:pPr>
        <w:spacing w:before="0" w:after="200" w:line="276" w:lineRule="auto"/>
        <w:ind w:left="0" w:right="0"/>
        <w:jc w:val="left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23"/>
        <w:gridCol w:w="4549"/>
      </w:tblGrid>
      <w:tr w:rsidR="00955787" w:rsidRPr="00955787" w14:paraId="4B0912A6" w14:textId="77777777" w:rsidTr="009057EE">
        <w:trPr>
          <w:jc w:val="center"/>
        </w:trPr>
        <w:tc>
          <w:tcPr>
            <w:tcW w:w="4929" w:type="dxa"/>
          </w:tcPr>
          <w:p w14:paraId="2D16F124" w14:textId="77777777" w:rsidR="00955787" w:rsidRPr="00955787" w:rsidRDefault="00955787" w:rsidP="00955787">
            <w:pPr>
              <w:spacing w:before="0" w:after="200" w:line="276" w:lineRule="auto"/>
              <w:ind w:left="0" w:right="0"/>
              <w:jc w:val="center"/>
              <w:rPr>
                <w:rFonts w:ascii="Arial" w:eastAsia="Arial" w:hAnsi="Arial" w:cs="Times New Roman"/>
                <w:kern w:val="0"/>
                <w:sz w:val="21"/>
                <w:szCs w:val="22"/>
                <w14:ligatures w14:val="none"/>
              </w:rPr>
            </w:pPr>
            <w:r w:rsidRPr="00955787">
              <w:rPr>
                <w:rFonts w:ascii="Arial" w:eastAsia="Arial" w:hAnsi="Arial" w:cs="Times New Roman"/>
                <w:kern w:val="0"/>
                <w:sz w:val="20"/>
                <w:szCs w:val="22"/>
                <w14:ligatures w14:val="none"/>
              </w:rPr>
              <w:t>Bc. Markéta Cimbotová v. r.</w:t>
            </w:r>
            <w:r w:rsidRPr="00955787">
              <w:rPr>
                <w:rFonts w:ascii="Arial" w:eastAsia="Arial" w:hAnsi="Arial" w:cs="Times New Roman"/>
                <w:kern w:val="0"/>
                <w:sz w:val="20"/>
                <w:szCs w:val="22"/>
                <w14:ligatures w14:val="none"/>
              </w:rPr>
              <w:br/>
              <w:t>starostka</w:t>
            </w:r>
          </w:p>
        </w:tc>
        <w:tc>
          <w:tcPr>
            <w:tcW w:w="4929" w:type="dxa"/>
          </w:tcPr>
          <w:p w14:paraId="642DC5C5" w14:textId="7B80A3F2" w:rsidR="00955787" w:rsidRPr="00955787" w:rsidRDefault="00423CCB" w:rsidP="00955787">
            <w:pPr>
              <w:spacing w:before="0" w:after="200" w:line="276" w:lineRule="auto"/>
              <w:ind w:left="0" w:right="0"/>
              <w:jc w:val="center"/>
              <w:rPr>
                <w:rFonts w:ascii="Arial" w:eastAsia="Arial" w:hAnsi="Arial" w:cs="Times New Roman"/>
                <w:kern w:val="0"/>
                <w:sz w:val="21"/>
                <w:szCs w:val="22"/>
                <w14:ligatures w14:val="none"/>
              </w:rPr>
            </w:pPr>
            <w:r>
              <w:rPr>
                <w:rFonts w:ascii="Arial" w:eastAsia="Arial" w:hAnsi="Arial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r w:rsidR="00955787">
              <w:rPr>
                <w:rFonts w:ascii="Arial" w:eastAsia="Arial" w:hAnsi="Arial" w:cs="Times New Roman"/>
                <w:kern w:val="0"/>
                <w:sz w:val="20"/>
                <w:szCs w:val="22"/>
                <w14:ligatures w14:val="none"/>
              </w:rPr>
              <w:t xml:space="preserve">Jiří </w:t>
            </w:r>
            <w:proofErr w:type="spellStart"/>
            <w:r w:rsidR="00955787">
              <w:rPr>
                <w:rFonts w:ascii="Arial" w:eastAsia="Arial" w:hAnsi="Arial" w:cs="Times New Roman"/>
                <w:kern w:val="0"/>
                <w:sz w:val="20"/>
                <w:szCs w:val="22"/>
                <w14:ligatures w14:val="none"/>
              </w:rPr>
              <w:t>Bischof</w:t>
            </w:r>
            <w:proofErr w:type="spellEnd"/>
            <w:r w:rsidR="00955787">
              <w:rPr>
                <w:rFonts w:ascii="Arial" w:eastAsia="Arial" w:hAnsi="Arial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r w:rsidR="00955787" w:rsidRPr="00955787">
              <w:rPr>
                <w:rFonts w:ascii="Arial" w:eastAsia="Arial" w:hAnsi="Arial" w:cs="Times New Roman"/>
                <w:kern w:val="0"/>
                <w:sz w:val="20"/>
                <w:szCs w:val="22"/>
                <w14:ligatures w14:val="none"/>
              </w:rPr>
              <w:t>v. r.</w:t>
            </w:r>
            <w:r w:rsidR="00955787" w:rsidRPr="00955787">
              <w:rPr>
                <w:rFonts w:ascii="Arial" w:eastAsia="Arial" w:hAnsi="Arial" w:cs="Times New Roman"/>
                <w:kern w:val="0"/>
                <w:sz w:val="20"/>
                <w:szCs w:val="22"/>
                <w14:ligatures w14:val="none"/>
              </w:rPr>
              <w:br/>
              <w:t>místostarosta</w:t>
            </w:r>
          </w:p>
        </w:tc>
      </w:tr>
    </w:tbl>
    <w:p w14:paraId="7E7BDCBF" w14:textId="361D3C5A" w:rsidR="000D1D77" w:rsidRPr="00955787" w:rsidRDefault="000D1D77" w:rsidP="00955787">
      <w:pPr>
        <w:pStyle w:val="Nzev"/>
        <w:rPr>
          <w:rFonts w:ascii="Arial" w:eastAsia="Arial" w:hAnsi="Arial" w:cs="Times New Roman"/>
          <w:kern w:val="0"/>
          <w:sz w:val="21"/>
          <w:szCs w:val="22"/>
          <w14:ligatures w14:val="non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536"/>
      </w:tblGrid>
      <w:tr w:rsidR="00B4697C" w:rsidRPr="00955787" w14:paraId="64C07718" w14:textId="77777777" w:rsidTr="00176F9E">
        <w:trPr>
          <w:jc w:val="center"/>
        </w:trPr>
        <w:tc>
          <w:tcPr>
            <w:tcW w:w="4929" w:type="dxa"/>
          </w:tcPr>
          <w:p w14:paraId="5F466FF1" w14:textId="723C93CB" w:rsidR="00B4697C" w:rsidRPr="00955787" w:rsidRDefault="00B4697C" w:rsidP="00B4697C">
            <w:pPr>
              <w:spacing w:before="0" w:after="200" w:line="276" w:lineRule="auto"/>
              <w:ind w:left="0" w:right="0"/>
              <w:jc w:val="center"/>
              <w:rPr>
                <w:rFonts w:ascii="Arial" w:eastAsia="Arial" w:hAnsi="Arial" w:cs="Times New Roman"/>
                <w:kern w:val="0"/>
                <w:sz w:val="21"/>
                <w:szCs w:val="22"/>
                <w14:ligatures w14:val="none"/>
              </w:rPr>
            </w:pPr>
          </w:p>
        </w:tc>
        <w:tc>
          <w:tcPr>
            <w:tcW w:w="4929" w:type="dxa"/>
          </w:tcPr>
          <w:p w14:paraId="2C416B5C" w14:textId="5B809D68" w:rsidR="00B4697C" w:rsidRPr="00955787" w:rsidRDefault="00B4697C" w:rsidP="00B4697C">
            <w:pPr>
              <w:spacing w:before="0" w:after="200" w:line="276" w:lineRule="auto"/>
              <w:ind w:left="0" w:right="0"/>
              <w:jc w:val="center"/>
              <w:rPr>
                <w:rFonts w:ascii="Arial" w:eastAsia="Arial" w:hAnsi="Arial" w:cs="Times New Roman"/>
                <w:kern w:val="0"/>
                <w:sz w:val="21"/>
                <w:szCs w:val="22"/>
                <w14:ligatures w14:val="none"/>
              </w:rPr>
            </w:pPr>
          </w:p>
        </w:tc>
      </w:tr>
    </w:tbl>
    <w:p w14:paraId="377FCC14" w14:textId="77777777" w:rsidR="00045588" w:rsidRPr="00B4697C" w:rsidRDefault="00045588" w:rsidP="00B4697C">
      <w:pPr>
        <w:spacing w:before="0" w:after="0"/>
        <w:ind w:left="0" w:right="0"/>
      </w:pPr>
    </w:p>
    <w:sectPr w:rsidR="00045588" w:rsidRPr="00B469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5EFC"/>
    <w:multiLevelType w:val="hybridMultilevel"/>
    <w:tmpl w:val="8A5EDA48"/>
    <w:lvl w:ilvl="0" w:tplc="46DAA2F2">
      <w:start w:val="1"/>
      <w:numFmt w:val="decimal"/>
      <w:lvlText w:val="%1"/>
      <w:lvlJc w:val="left"/>
      <w:pPr>
        <w:ind w:left="55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78" w:hanging="360"/>
      </w:pPr>
    </w:lvl>
    <w:lvl w:ilvl="2" w:tplc="0405001B" w:tentative="1">
      <w:start w:val="1"/>
      <w:numFmt w:val="lowerRoman"/>
      <w:lvlText w:val="%3."/>
      <w:lvlJc w:val="right"/>
      <w:pPr>
        <w:ind w:left="1998" w:hanging="180"/>
      </w:pPr>
    </w:lvl>
    <w:lvl w:ilvl="3" w:tplc="0405000F" w:tentative="1">
      <w:start w:val="1"/>
      <w:numFmt w:val="decimal"/>
      <w:lvlText w:val="%4."/>
      <w:lvlJc w:val="left"/>
      <w:pPr>
        <w:ind w:left="2718" w:hanging="360"/>
      </w:pPr>
    </w:lvl>
    <w:lvl w:ilvl="4" w:tplc="04050019" w:tentative="1">
      <w:start w:val="1"/>
      <w:numFmt w:val="lowerLetter"/>
      <w:lvlText w:val="%5."/>
      <w:lvlJc w:val="left"/>
      <w:pPr>
        <w:ind w:left="3438" w:hanging="360"/>
      </w:pPr>
    </w:lvl>
    <w:lvl w:ilvl="5" w:tplc="0405001B" w:tentative="1">
      <w:start w:val="1"/>
      <w:numFmt w:val="lowerRoman"/>
      <w:lvlText w:val="%6."/>
      <w:lvlJc w:val="right"/>
      <w:pPr>
        <w:ind w:left="4158" w:hanging="180"/>
      </w:pPr>
    </w:lvl>
    <w:lvl w:ilvl="6" w:tplc="0405000F" w:tentative="1">
      <w:start w:val="1"/>
      <w:numFmt w:val="decimal"/>
      <w:lvlText w:val="%7."/>
      <w:lvlJc w:val="left"/>
      <w:pPr>
        <w:ind w:left="4878" w:hanging="360"/>
      </w:pPr>
    </w:lvl>
    <w:lvl w:ilvl="7" w:tplc="04050019" w:tentative="1">
      <w:start w:val="1"/>
      <w:numFmt w:val="lowerLetter"/>
      <w:lvlText w:val="%8."/>
      <w:lvlJc w:val="left"/>
      <w:pPr>
        <w:ind w:left="5598" w:hanging="360"/>
      </w:pPr>
    </w:lvl>
    <w:lvl w:ilvl="8" w:tplc="0405001B" w:tentative="1">
      <w:start w:val="1"/>
      <w:numFmt w:val="lowerRoman"/>
      <w:lvlText w:val="%9."/>
      <w:lvlJc w:val="right"/>
      <w:pPr>
        <w:ind w:left="6318" w:hanging="180"/>
      </w:pPr>
    </w:lvl>
  </w:abstractNum>
  <w:num w:numId="1" w16cid:durableId="1378047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E38"/>
    <w:rsid w:val="00045588"/>
    <w:rsid w:val="000C0ED2"/>
    <w:rsid w:val="000D1D77"/>
    <w:rsid w:val="00423CCB"/>
    <w:rsid w:val="00455E38"/>
    <w:rsid w:val="00460664"/>
    <w:rsid w:val="004A28FB"/>
    <w:rsid w:val="005001BC"/>
    <w:rsid w:val="007557C4"/>
    <w:rsid w:val="00955787"/>
    <w:rsid w:val="009A3424"/>
    <w:rsid w:val="00A92DAE"/>
    <w:rsid w:val="00B4697C"/>
    <w:rsid w:val="00E82492"/>
    <w:rsid w:val="00F00D66"/>
    <w:rsid w:val="00F338EB"/>
    <w:rsid w:val="00F4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72534"/>
  <w15:chartTrackingRefBased/>
  <w15:docId w15:val="{DC1B55BB-275C-476F-876C-BE5642623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before="120" w:after="120" w:line="360" w:lineRule="auto"/>
        <w:ind w:left="1701" w:right="1418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C0ED2"/>
  </w:style>
  <w:style w:type="paragraph" w:styleId="Nadpis1">
    <w:name w:val="heading 1"/>
    <w:basedOn w:val="Normln"/>
    <w:next w:val="Normln"/>
    <w:link w:val="Nadpis1Char"/>
    <w:uiPriority w:val="9"/>
    <w:qFormat/>
    <w:rsid w:val="000C0E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55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55E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55E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55E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55E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55E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55E38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55E38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C0E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bsah1">
    <w:name w:val="toc 1"/>
    <w:basedOn w:val="Normln"/>
    <w:next w:val="Normln"/>
    <w:autoRedefine/>
    <w:uiPriority w:val="39"/>
    <w:unhideWhenUsed/>
    <w:rsid w:val="000C0ED2"/>
    <w:pPr>
      <w:tabs>
        <w:tab w:val="right" w:leader="do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C0ED2"/>
    <w:pPr>
      <w:ind w:left="240"/>
    </w:pPr>
  </w:style>
  <w:style w:type="paragraph" w:styleId="Obsah3">
    <w:name w:val="toc 3"/>
    <w:basedOn w:val="Normln"/>
    <w:next w:val="Normln"/>
    <w:autoRedefine/>
    <w:uiPriority w:val="39"/>
    <w:unhideWhenUsed/>
    <w:rsid w:val="000C0ED2"/>
    <w:pPr>
      <w:ind w:left="480"/>
    </w:pPr>
  </w:style>
  <w:style w:type="character" w:styleId="Hypertextovodkaz">
    <w:name w:val="Hyperlink"/>
    <w:uiPriority w:val="99"/>
    <w:unhideWhenUsed/>
    <w:rsid w:val="000C0ED2"/>
    <w:rPr>
      <w:color w:val="0000FF"/>
      <w:u w:val="single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0C0ED2"/>
    <w:pPr>
      <w:keepLines w:val="0"/>
      <w:spacing w:after="60"/>
      <w:outlineLvl w:val="9"/>
    </w:pPr>
    <w:rPr>
      <w:rFonts w:ascii="Cambria" w:eastAsia="Times New Roman" w:hAnsi="Cambria" w:cs="Times New Roman"/>
      <w:b/>
      <w:bCs/>
      <w:color w:val="auto"/>
      <w:kern w:val="32"/>
      <w:lang w:val="x-none" w:eastAsia="x-non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55E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55E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55E3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55E3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55E3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55E3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55E3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55E3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55E38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55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55E38"/>
    <w:pPr>
      <w:numPr>
        <w:ilvl w:val="1"/>
      </w:numPr>
      <w:spacing w:after="160"/>
      <w:ind w:left="170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55E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55E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55E3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55E3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55E3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55E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55E3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55E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E5F30-C6FE-4C4D-88A6-A49A6402E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886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Cimbotová</dc:creator>
  <cp:keywords/>
  <dc:description/>
  <cp:lastModifiedBy>Markéta Cimbotová</cp:lastModifiedBy>
  <cp:revision>5</cp:revision>
  <dcterms:created xsi:type="dcterms:W3CDTF">2026-08-25T16:44:00Z</dcterms:created>
  <dcterms:modified xsi:type="dcterms:W3CDTF">2026-09-02T19:51:00Z</dcterms:modified>
</cp:coreProperties>
</file>