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F82A" w14:textId="77777777" w:rsidR="006D6CD3" w:rsidRPr="00CC3CEF" w:rsidRDefault="006D6CD3" w:rsidP="006D6CD3">
      <w:pPr>
        <w:spacing w:line="312" w:lineRule="auto"/>
        <w:jc w:val="center"/>
        <w:rPr>
          <w:rFonts w:ascii="Arial" w:hAnsi="Arial" w:cs="Arial"/>
          <w:b/>
          <w:sz w:val="32"/>
          <w:szCs w:val="36"/>
        </w:rPr>
      </w:pPr>
      <w:r w:rsidRPr="00CC3CEF">
        <w:rPr>
          <w:rFonts w:ascii="Arial" w:hAnsi="Arial" w:cs="Arial"/>
          <w:b/>
          <w:sz w:val="32"/>
          <w:szCs w:val="36"/>
        </w:rPr>
        <w:t>OBEC Neumětely</w:t>
      </w:r>
    </w:p>
    <w:p w14:paraId="24E46808" w14:textId="52321098" w:rsidR="006D6CD3" w:rsidRPr="00CC3CEF" w:rsidRDefault="006D6CD3" w:rsidP="006D6CD3">
      <w:pPr>
        <w:spacing w:line="312" w:lineRule="auto"/>
        <w:jc w:val="center"/>
        <w:rPr>
          <w:rFonts w:ascii="Arial" w:hAnsi="Arial" w:cs="Arial"/>
          <w:b/>
          <w:sz w:val="28"/>
          <w:szCs w:val="32"/>
        </w:rPr>
      </w:pPr>
      <w:r w:rsidRPr="00CC3CEF">
        <w:rPr>
          <w:rFonts w:ascii="Arial" w:hAnsi="Arial" w:cs="Arial"/>
          <w:b/>
          <w:sz w:val="28"/>
          <w:szCs w:val="32"/>
        </w:rPr>
        <w:t xml:space="preserve">Obecně závazná vyhláška č. </w:t>
      </w:r>
      <w:r w:rsidR="00A8577F">
        <w:rPr>
          <w:rFonts w:ascii="Arial" w:hAnsi="Arial" w:cs="Arial"/>
          <w:b/>
          <w:color w:val="FF0000"/>
          <w:sz w:val="28"/>
          <w:szCs w:val="32"/>
        </w:rPr>
        <w:t>3</w:t>
      </w:r>
      <w:r>
        <w:rPr>
          <w:rFonts w:ascii="Arial" w:hAnsi="Arial" w:cs="Arial"/>
          <w:b/>
          <w:color w:val="FF0000"/>
          <w:sz w:val="28"/>
          <w:szCs w:val="32"/>
        </w:rPr>
        <w:t>/2021</w:t>
      </w:r>
    </w:p>
    <w:p w14:paraId="0D668D8A" w14:textId="53C18E65" w:rsidR="00567EFE" w:rsidRDefault="00655E7D">
      <w:pPr>
        <w:pStyle w:val="Zkladntext1"/>
        <w:shd w:val="clear" w:color="auto" w:fill="auto"/>
        <w:spacing w:after="540"/>
        <w:jc w:val="center"/>
        <w:rPr>
          <w:b/>
          <w:bCs/>
          <w:color w:val="4472C4" w:themeColor="accent1"/>
        </w:rPr>
      </w:pPr>
      <w:r w:rsidRPr="006D6CD3">
        <w:rPr>
          <w:b/>
          <w:bCs/>
          <w:color w:val="4472C4" w:themeColor="accent1"/>
        </w:rPr>
        <w:t>kterou se zrušují některé obecně závazné vyhlášky</w:t>
      </w:r>
    </w:p>
    <w:p w14:paraId="15EED319" w14:textId="77777777" w:rsidR="006D6CD3" w:rsidRDefault="006D6CD3" w:rsidP="006D6CD3">
      <w:pPr>
        <w:pStyle w:val="Zkladntext1"/>
        <w:shd w:val="clear" w:color="auto" w:fill="auto"/>
        <w:spacing w:after="360"/>
        <w:ind w:firstLine="760"/>
      </w:pPr>
    </w:p>
    <w:p w14:paraId="3250A759" w14:textId="169DD189" w:rsidR="00567EFE" w:rsidRDefault="00655E7D">
      <w:pPr>
        <w:pStyle w:val="Zkladntext1"/>
        <w:shd w:val="clear" w:color="auto" w:fill="auto"/>
        <w:spacing w:after="820"/>
        <w:ind w:firstLine="760"/>
      </w:pPr>
      <w:r>
        <w:t xml:space="preserve">Zastupitelstvo obce </w:t>
      </w:r>
      <w:r w:rsidR="006D6CD3">
        <w:t>Neumětely</w:t>
      </w:r>
      <w:r>
        <w:t xml:space="preserve"> se na svém zasedání dne </w:t>
      </w:r>
      <w:r w:rsidR="00A8577F">
        <w:t>6.9.2021</w:t>
      </w:r>
      <w:r>
        <w:t xml:space="preserve">, usnesením č. </w:t>
      </w:r>
      <w:r w:rsidR="00A8577F">
        <w:t xml:space="preserve">12/2021 </w:t>
      </w:r>
      <w:r>
        <w:t>usneslo vydat na základě § 84 odst. 2 písm. h) zákona č. 128/2000 Sb., o obcích (obecní zřízení), ve znění pozdějších předpisů, tuto obecně závaznou vyhlášku:</w:t>
      </w:r>
    </w:p>
    <w:p w14:paraId="5B30CE5B" w14:textId="77777777" w:rsidR="00567EFE" w:rsidRPr="00F823B8" w:rsidRDefault="00655E7D" w:rsidP="00F823B8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F823B8">
        <w:rPr>
          <w:b/>
          <w:bCs/>
        </w:rPr>
        <w:t>Čl. 1</w:t>
      </w:r>
    </w:p>
    <w:p w14:paraId="7A696EC5" w14:textId="72EAF77C" w:rsidR="00567EFE" w:rsidRPr="00F823B8" w:rsidRDefault="00655E7D" w:rsidP="00F823B8">
      <w:pPr>
        <w:pStyle w:val="Zkladntext1"/>
        <w:shd w:val="clear" w:color="auto" w:fill="auto"/>
        <w:spacing w:after="0"/>
        <w:jc w:val="center"/>
        <w:rPr>
          <w:b/>
          <w:bCs/>
        </w:rPr>
      </w:pPr>
      <w:r w:rsidRPr="00F823B8">
        <w:rPr>
          <w:b/>
          <w:bCs/>
        </w:rPr>
        <w:t>Zruš</w:t>
      </w:r>
      <w:r w:rsidR="006D6CD3" w:rsidRPr="00F823B8">
        <w:rPr>
          <w:b/>
          <w:bCs/>
        </w:rPr>
        <w:t>ovací ustanovení</w:t>
      </w:r>
    </w:p>
    <w:p w14:paraId="3B25349A" w14:textId="77777777" w:rsidR="006D6CD3" w:rsidRPr="006D6CD3" w:rsidRDefault="006D6CD3" w:rsidP="00F823B8">
      <w:pPr>
        <w:pStyle w:val="Zkladntext1"/>
        <w:shd w:val="clear" w:color="auto" w:fill="auto"/>
        <w:spacing w:after="0"/>
        <w:ind w:firstLine="760"/>
      </w:pPr>
    </w:p>
    <w:p w14:paraId="4AA650F0" w14:textId="3F9FB8C4" w:rsidR="00567EFE" w:rsidRDefault="006D6CD3" w:rsidP="00F823B8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hd w:val="clear" w:color="auto" w:fill="FFFFFF"/>
        </w:rPr>
      </w:pPr>
      <w:r w:rsidRPr="006D6CD3">
        <w:rPr>
          <w:rFonts w:ascii="Arial" w:hAnsi="Arial" w:cs="Arial"/>
          <w:color w:val="333333"/>
          <w:shd w:val="clear" w:color="auto" w:fill="FFFFFF"/>
        </w:rPr>
        <w:t xml:space="preserve">Zrušuje se obecně závazná vyhláška </w:t>
      </w:r>
      <w:r w:rsidRPr="006D6CD3">
        <w:rPr>
          <w:rFonts w:ascii="Arial" w:hAnsi="Arial" w:cs="Arial"/>
          <w:color w:val="auto"/>
        </w:rPr>
        <w:t>č. 1/2011 o místním poplatku za provozovaný výherní hrací přístro</w:t>
      </w:r>
      <w:r>
        <w:rPr>
          <w:rFonts w:ascii="Arial" w:hAnsi="Arial" w:cs="Arial"/>
          <w:color w:val="auto"/>
        </w:rPr>
        <w:t>j</w:t>
      </w:r>
      <w:r w:rsidRPr="006D6CD3">
        <w:rPr>
          <w:rFonts w:ascii="Arial" w:hAnsi="Arial" w:cs="Arial"/>
          <w:color w:val="333333"/>
          <w:shd w:val="clear" w:color="auto" w:fill="FFFFFF"/>
        </w:rPr>
        <w:t xml:space="preserve">, ze dne </w:t>
      </w:r>
      <w:r w:rsidR="00F823B8">
        <w:rPr>
          <w:rFonts w:ascii="Arial" w:hAnsi="Arial" w:cs="Arial"/>
          <w:color w:val="333333"/>
          <w:shd w:val="clear" w:color="auto" w:fill="FFFFFF"/>
        </w:rPr>
        <w:t>2</w:t>
      </w:r>
      <w:r w:rsidR="00A8577F">
        <w:rPr>
          <w:rFonts w:ascii="Arial" w:hAnsi="Arial" w:cs="Arial"/>
          <w:color w:val="333333"/>
          <w:shd w:val="clear" w:color="auto" w:fill="FFFFFF"/>
        </w:rPr>
        <w:t>1</w:t>
      </w:r>
      <w:r w:rsidR="00F823B8">
        <w:rPr>
          <w:rFonts w:ascii="Arial" w:hAnsi="Arial" w:cs="Arial"/>
          <w:color w:val="333333"/>
          <w:shd w:val="clear" w:color="auto" w:fill="FFFFFF"/>
        </w:rPr>
        <w:t>.2.2011.</w:t>
      </w:r>
    </w:p>
    <w:p w14:paraId="0A771C29" w14:textId="16800F3D" w:rsidR="00F823B8" w:rsidRDefault="00F823B8" w:rsidP="00F823B8">
      <w:pPr>
        <w:autoSpaceDE w:val="0"/>
        <w:autoSpaceDN w:val="0"/>
        <w:adjustRightInd w:val="0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49D54F6E" w14:textId="77777777" w:rsidR="00F823B8" w:rsidRDefault="00F823B8" w:rsidP="00F823B8">
      <w:pPr>
        <w:autoSpaceDE w:val="0"/>
        <w:autoSpaceDN w:val="0"/>
        <w:adjustRightInd w:val="0"/>
        <w:jc w:val="both"/>
      </w:pPr>
    </w:p>
    <w:p w14:paraId="697BD543" w14:textId="623F6B24" w:rsidR="00567EFE" w:rsidRDefault="00F823B8" w:rsidP="00F823B8">
      <w:pPr>
        <w:pStyle w:val="Zkladntext1"/>
        <w:shd w:val="clear" w:color="auto" w:fill="auto"/>
        <w:spacing w:after="0"/>
        <w:jc w:val="center"/>
        <w:rPr>
          <w:b/>
          <w:bCs/>
        </w:rPr>
      </w:pPr>
      <w:r>
        <w:rPr>
          <w:b/>
          <w:bCs/>
        </w:rPr>
        <w:t>Č</w:t>
      </w:r>
      <w:r w:rsidR="00655E7D" w:rsidRPr="00F823B8">
        <w:rPr>
          <w:b/>
          <w:bCs/>
        </w:rPr>
        <w:t>l. 2</w:t>
      </w:r>
      <w:r w:rsidR="00655E7D" w:rsidRPr="00F823B8">
        <w:rPr>
          <w:b/>
          <w:bCs/>
        </w:rPr>
        <w:br/>
        <w:t>Účinnost</w:t>
      </w:r>
    </w:p>
    <w:p w14:paraId="35FE3B84" w14:textId="77777777" w:rsidR="00F823B8" w:rsidRPr="00F823B8" w:rsidRDefault="00F823B8" w:rsidP="00F823B8">
      <w:pPr>
        <w:pStyle w:val="Zkladntext1"/>
        <w:shd w:val="clear" w:color="auto" w:fill="auto"/>
        <w:spacing w:after="0"/>
        <w:jc w:val="center"/>
        <w:rPr>
          <w:b/>
          <w:bCs/>
        </w:rPr>
      </w:pPr>
    </w:p>
    <w:p w14:paraId="1AD99549" w14:textId="77777777" w:rsidR="00F823B8" w:rsidRDefault="00F823B8" w:rsidP="00F823B8">
      <w:pPr>
        <w:jc w:val="both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DF5857">
        <w:rPr>
          <w:rFonts w:ascii="Arial" w:hAnsi="Arial" w:cs="Arial"/>
        </w:rPr>
        <w:t xml:space="preserve">vyhláška nabývá účinnosti </w:t>
      </w:r>
      <w:r>
        <w:rPr>
          <w:rFonts w:ascii="Arial" w:hAnsi="Arial" w:cs="Arial"/>
        </w:rPr>
        <w:t>patnáctým dnem po dni vyhlášení.</w:t>
      </w:r>
    </w:p>
    <w:p w14:paraId="278FA65C" w14:textId="77777777" w:rsidR="00F823B8" w:rsidRDefault="00F823B8" w:rsidP="00F823B8">
      <w:pPr>
        <w:pStyle w:val="Zkladntext1"/>
        <w:shd w:val="clear" w:color="auto" w:fill="auto"/>
        <w:tabs>
          <w:tab w:val="left" w:pos="391"/>
        </w:tabs>
        <w:spacing w:after="0"/>
        <w:ind w:right="20"/>
        <w:jc w:val="left"/>
      </w:pPr>
    </w:p>
    <w:p w14:paraId="4CEDD4B6" w14:textId="77777777" w:rsidR="00F823B8" w:rsidRDefault="00F823B8" w:rsidP="00F823B8">
      <w:pPr>
        <w:pStyle w:val="Zkladntext1"/>
        <w:shd w:val="clear" w:color="auto" w:fill="auto"/>
        <w:tabs>
          <w:tab w:val="left" w:pos="391"/>
        </w:tabs>
        <w:spacing w:after="0"/>
        <w:ind w:right="20"/>
        <w:jc w:val="left"/>
      </w:pPr>
    </w:p>
    <w:p w14:paraId="5B063A49" w14:textId="77777777" w:rsidR="00F823B8" w:rsidRDefault="00F823B8" w:rsidP="00F823B8">
      <w:pPr>
        <w:pStyle w:val="Zkladntext1"/>
        <w:shd w:val="clear" w:color="auto" w:fill="auto"/>
        <w:tabs>
          <w:tab w:val="left" w:pos="391"/>
        </w:tabs>
        <w:spacing w:after="0"/>
        <w:ind w:right="20"/>
        <w:jc w:val="left"/>
      </w:pPr>
    </w:p>
    <w:p w14:paraId="18F6D924" w14:textId="77777777" w:rsidR="00F823B8" w:rsidRDefault="00F823B8" w:rsidP="00F823B8">
      <w:pPr>
        <w:pStyle w:val="Zkladntext1"/>
        <w:shd w:val="clear" w:color="auto" w:fill="auto"/>
        <w:tabs>
          <w:tab w:val="left" w:pos="391"/>
        </w:tabs>
        <w:spacing w:after="0"/>
        <w:ind w:right="20"/>
        <w:jc w:val="left"/>
      </w:pPr>
    </w:p>
    <w:p w14:paraId="50F4ECA7" w14:textId="77777777" w:rsidR="00F823B8" w:rsidRDefault="00F823B8" w:rsidP="00F823B8">
      <w:pPr>
        <w:pStyle w:val="Zkladntext1"/>
        <w:shd w:val="clear" w:color="auto" w:fill="auto"/>
        <w:tabs>
          <w:tab w:val="left" w:pos="391"/>
        </w:tabs>
        <w:spacing w:after="0"/>
        <w:ind w:right="20"/>
        <w:jc w:val="left"/>
      </w:pPr>
    </w:p>
    <w:p w14:paraId="5F27B3CF" w14:textId="3C5D1E21" w:rsidR="00F823B8" w:rsidRDefault="00F823B8" w:rsidP="00F823B8">
      <w:pPr>
        <w:pStyle w:val="Zkladntext1"/>
        <w:shd w:val="clear" w:color="auto" w:fill="auto"/>
        <w:tabs>
          <w:tab w:val="left" w:pos="391"/>
        </w:tabs>
        <w:spacing w:after="0"/>
        <w:ind w:right="20"/>
        <w:jc w:val="left"/>
      </w:pPr>
      <w:r>
        <w:tab/>
        <w:t>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  <w:r>
        <w:tab/>
      </w:r>
      <w:r>
        <w:tab/>
        <w:t>Václav Kačírek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Luděk Kuniak</w:t>
      </w:r>
    </w:p>
    <w:p w14:paraId="1129F0AE" w14:textId="25B9472B" w:rsidR="00F823B8" w:rsidRDefault="00F823B8" w:rsidP="00F823B8">
      <w:pPr>
        <w:pStyle w:val="Zkladntext1"/>
        <w:shd w:val="clear" w:color="auto" w:fill="auto"/>
        <w:tabs>
          <w:tab w:val="left" w:pos="6240"/>
          <w:tab w:val="left" w:pos="6401"/>
        </w:tabs>
        <w:spacing w:after="0"/>
        <w:ind w:left="62"/>
      </w:pPr>
      <w:r>
        <w:t xml:space="preserve">       místostarosta obce</w:t>
      </w:r>
      <w:r>
        <w:tab/>
      </w:r>
      <w:r>
        <w:tab/>
        <w:t xml:space="preserve">       starosta obce</w:t>
      </w:r>
    </w:p>
    <w:p w14:paraId="5B16D24E" w14:textId="6EFBB743" w:rsidR="00F823B8" w:rsidRDefault="00F823B8">
      <w:pPr>
        <w:pStyle w:val="Zkladntext1"/>
        <w:shd w:val="clear" w:color="auto" w:fill="auto"/>
        <w:jc w:val="left"/>
      </w:pPr>
    </w:p>
    <w:p w14:paraId="49B2811F" w14:textId="60105ECC" w:rsidR="00F823B8" w:rsidRDefault="00F823B8">
      <w:pPr>
        <w:pStyle w:val="Zkladntext1"/>
        <w:shd w:val="clear" w:color="auto" w:fill="auto"/>
        <w:jc w:val="left"/>
      </w:pPr>
    </w:p>
    <w:p w14:paraId="6F119E75" w14:textId="11F8F35B" w:rsidR="00F823B8" w:rsidRDefault="00F823B8">
      <w:pPr>
        <w:pStyle w:val="Zkladntext1"/>
        <w:shd w:val="clear" w:color="auto" w:fill="auto"/>
        <w:jc w:val="left"/>
      </w:pPr>
    </w:p>
    <w:p w14:paraId="169C9F7C" w14:textId="77777777" w:rsidR="00F823B8" w:rsidRDefault="00F823B8">
      <w:pPr>
        <w:pStyle w:val="Zkladntext1"/>
        <w:shd w:val="clear" w:color="auto" w:fill="auto"/>
        <w:jc w:val="left"/>
      </w:pPr>
    </w:p>
    <w:sectPr w:rsidR="00F823B8" w:rsidSect="006D6CD3">
      <w:type w:val="continuous"/>
      <w:pgSz w:w="11900" w:h="16840"/>
      <w:pgMar w:top="1560" w:right="1387" w:bottom="711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B2D44" w14:textId="77777777" w:rsidR="0034419A" w:rsidRDefault="0034419A">
      <w:r>
        <w:separator/>
      </w:r>
    </w:p>
  </w:endnote>
  <w:endnote w:type="continuationSeparator" w:id="0">
    <w:p w14:paraId="5B4D8A6E" w14:textId="77777777" w:rsidR="0034419A" w:rsidRDefault="0034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E916" w14:textId="77777777" w:rsidR="0034419A" w:rsidRDefault="0034419A"/>
  </w:footnote>
  <w:footnote w:type="continuationSeparator" w:id="0">
    <w:p w14:paraId="23413E34" w14:textId="77777777" w:rsidR="0034419A" w:rsidRDefault="003441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043C0"/>
    <w:multiLevelType w:val="multilevel"/>
    <w:tmpl w:val="AEF8CAC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4">
      <w:start w:val="1"/>
      <w:numFmt w:val="decimal"/>
      <w:lvlText w:val="%5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187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EFE"/>
    <w:rsid w:val="001F1921"/>
    <w:rsid w:val="0034419A"/>
    <w:rsid w:val="00567EFE"/>
    <w:rsid w:val="00655E7D"/>
    <w:rsid w:val="006D6CD3"/>
    <w:rsid w:val="00A8577F"/>
    <w:rsid w:val="00E27312"/>
    <w:rsid w:val="00F8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4103"/>
  <w15:docId w15:val="{19F4E414-254F-4ADA-AB7F-025D4F4C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Zrušovací vyhláška 3-2020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Zrušovací vyhláška 3-2020</dc:title>
  <dc:subject/>
  <dc:creator>ObecVedrovice</dc:creator>
  <cp:keywords/>
  <cp:lastModifiedBy>Milan Kuniak</cp:lastModifiedBy>
  <cp:revision>2</cp:revision>
  <dcterms:created xsi:type="dcterms:W3CDTF">2023-01-11T14:55:00Z</dcterms:created>
  <dcterms:modified xsi:type="dcterms:W3CDTF">2023-01-11T14:55:00Z</dcterms:modified>
</cp:coreProperties>
</file>