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1DE7" w14:textId="05F2B38F" w:rsidR="00167BA6" w:rsidRDefault="006B54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54D4">
        <w:rPr>
          <w:rFonts w:ascii="Times New Roman" w:hAnsi="Times New Roman" w:cs="Times New Roman"/>
          <w:b/>
          <w:bCs/>
          <w:sz w:val="24"/>
          <w:szCs w:val="24"/>
        </w:rPr>
        <w:t>Příloha č. 1 – pozemky, které jsou veden</w:t>
      </w:r>
      <w:r w:rsidR="00580B1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6B54D4">
        <w:rPr>
          <w:rFonts w:ascii="Times New Roman" w:hAnsi="Times New Roman" w:cs="Times New Roman"/>
          <w:b/>
          <w:bCs/>
          <w:sz w:val="24"/>
          <w:szCs w:val="24"/>
        </w:rPr>
        <w:t xml:space="preserve"> jako veřejné prostranství</w:t>
      </w:r>
    </w:p>
    <w:p w14:paraId="03EDE8F5" w14:textId="77777777" w:rsidR="006B54D4" w:rsidRDefault="006B54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3D178" w14:textId="67440A65" w:rsidR="006B54D4" w:rsidRDefault="006B54D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789/1 (ostatní plocha) – LV 1001</w:t>
      </w:r>
    </w:p>
    <w:p w14:paraId="635EC39C" w14:textId="186DEE43" w:rsidR="006B54D4" w:rsidRDefault="006B54D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č. 24 (zahrada) – LV 1001</w:t>
      </w:r>
    </w:p>
    <w:p w14:paraId="3CBBFC80" w14:textId="28ED85DD" w:rsidR="006B54D4" w:rsidRDefault="006B54D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č. 813/1 (ostatní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plocha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 LV 10001</w:t>
      </w:r>
      <w:r w:rsidR="00580B1A">
        <w:rPr>
          <w:rFonts w:ascii="Times New Roman" w:hAnsi="Times New Roman" w:cs="Times New Roman"/>
          <w:b/>
          <w:bCs/>
          <w:sz w:val="24"/>
          <w:szCs w:val="24"/>
        </w:rPr>
        <w:t xml:space="preserve"> (do cedule obce Lašovice)</w:t>
      </w:r>
    </w:p>
    <w:p w14:paraId="47715A85" w14:textId="1820358E" w:rsidR="006B54D4" w:rsidRDefault="006B54D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č. 798 (ostatní plocha) – LV 10001</w:t>
      </w:r>
      <w:r w:rsidR="00580B1A">
        <w:rPr>
          <w:rFonts w:ascii="Times New Roman" w:hAnsi="Times New Roman" w:cs="Times New Roman"/>
          <w:b/>
          <w:bCs/>
          <w:sz w:val="24"/>
          <w:szCs w:val="24"/>
        </w:rPr>
        <w:t xml:space="preserve"> (do cedule obce Lašovice) </w:t>
      </w:r>
    </w:p>
    <w:p w14:paraId="19C142E3" w14:textId="2610DF9A" w:rsidR="00580B1A" w:rsidRDefault="00580B1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č. 799 (ostatní plocha) – LV 1001</w:t>
      </w:r>
    </w:p>
    <w:p w14:paraId="1112A068" w14:textId="74D1E385" w:rsidR="00580B1A" w:rsidRDefault="00580B1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č. 823/3 (ostatní plocha) – LV 10001</w:t>
      </w:r>
    </w:p>
    <w:p w14:paraId="632F5819" w14:textId="7CD04801" w:rsidR="00580B1A" w:rsidRDefault="00580B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339/8 (ostatní plocha) – LV 10001</w:t>
      </w:r>
    </w:p>
    <w:p w14:paraId="60B3919C" w14:textId="4C5D3AD3" w:rsidR="00580B1A" w:rsidRDefault="00580B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620/25 (ostatní plocha) – LV 10001</w:t>
      </w:r>
    </w:p>
    <w:p w14:paraId="20F3EE47" w14:textId="1CECEE89" w:rsidR="00580B1A" w:rsidRDefault="00580B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620/17 (ostatní plocha) – LV 10001</w:t>
      </w:r>
    </w:p>
    <w:p w14:paraId="59A8907E" w14:textId="44BF768F" w:rsidR="00580B1A" w:rsidRDefault="00580B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620/18 (ostatní plocha) – LV 10001</w:t>
      </w:r>
    </w:p>
    <w:p w14:paraId="064370A6" w14:textId="77777777" w:rsidR="006B54D4" w:rsidRPr="006B54D4" w:rsidRDefault="006B54D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54D4" w:rsidRPr="006B5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D4"/>
    <w:rsid w:val="00167BA6"/>
    <w:rsid w:val="004527F9"/>
    <w:rsid w:val="00580B1A"/>
    <w:rsid w:val="006B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6F95"/>
  <w15:chartTrackingRefBased/>
  <w15:docId w15:val="{655220AC-EF22-427A-9F0D-2FF56D29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Lavicka</dc:creator>
  <cp:keywords/>
  <dc:description/>
  <cp:lastModifiedBy>Jakub Lavicka</cp:lastModifiedBy>
  <cp:revision>1</cp:revision>
  <dcterms:created xsi:type="dcterms:W3CDTF">2024-01-29T19:01:00Z</dcterms:created>
  <dcterms:modified xsi:type="dcterms:W3CDTF">2024-01-29T19:21:00Z</dcterms:modified>
</cp:coreProperties>
</file>