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41" w:rsidRDefault="00F31C41" w:rsidP="003D083F">
      <w:pPr>
        <w:pStyle w:val="Zkladntext"/>
        <w:spacing w:after="200" w:line="259" w:lineRule="auto"/>
        <w:jc w:val="center"/>
        <w:rPr>
          <w:rFonts w:ascii="Open Sans" w:hAnsi="Open Sans" w:cs="Open Sans"/>
          <w:b/>
          <w:bCs/>
        </w:rPr>
      </w:pPr>
    </w:p>
    <w:p w:rsidR="008E4B79" w:rsidRPr="008E4B79" w:rsidRDefault="003D7A1C" w:rsidP="003D083F">
      <w:pPr>
        <w:pStyle w:val="Zkladntext"/>
        <w:spacing w:after="200" w:line="259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8E4B79">
        <w:rPr>
          <w:rFonts w:ascii="Open Sans" w:hAnsi="Open Sans" w:cs="Open Sans"/>
          <w:b/>
          <w:bCs/>
          <w:sz w:val="32"/>
          <w:szCs w:val="32"/>
        </w:rPr>
        <w:t>Obecně závazná vyhláška</w:t>
      </w:r>
      <w:r w:rsidR="005B05C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8E4B79" w:rsidRPr="008E4B79">
        <w:rPr>
          <w:rFonts w:ascii="Open Sans" w:hAnsi="Open Sans" w:cs="Open Sans"/>
          <w:b/>
          <w:bCs/>
          <w:sz w:val="32"/>
          <w:szCs w:val="32"/>
        </w:rPr>
        <w:t>4/2023</w:t>
      </w:r>
    </w:p>
    <w:p w:rsidR="003D7A1C" w:rsidRPr="008E4B79" w:rsidRDefault="00F31C41" w:rsidP="003D083F">
      <w:pPr>
        <w:pStyle w:val="Zkladntext"/>
        <w:spacing w:after="200" w:line="259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F31C41">
        <w:rPr>
          <w:rFonts w:ascii="Open Sans" w:hAnsi="Open Sans" w:cs="Open Sans"/>
          <w:b/>
          <w:bCs/>
        </w:rPr>
        <w:t xml:space="preserve"> </w:t>
      </w:r>
      <w:r w:rsidR="003D7A1C" w:rsidRPr="008E4B79">
        <w:rPr>
          <w:rFonts w:ascii="Open Sans" w:hAnsi="Open Sans" w:cs="Open Sans"/>
          <w:b/>
          <w:bCs/>
          <w:sz w:val="22"/>
          <w:szCs w:val="22"/>
        </w:rPr>
        <w:t>města Bakov nad Jizerou</w:t>
      </w:r>
    </w:p>
    <w:p w:rsidR="003D7A1C" w:rsidRPr="008E4B79" w:rsidRDefault="003D7A1C" w:rsidP="00395FE6">
      <w:pPr>
        <w:autoSpaceDE w:val="0"/>
        <w:autoSpaceDN w:val="0"/>
        <w:adjustRightInd w:val="0"/>
        <w:spacing w:after="200" w:line="22" w:lineRule="atLeast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8E4B79">
        <w:rPr>
          <w:rFonts w:ascii="Open Sans" w:hAnsi="Open Sans" w:cs="Open Sans"/>
          <w:b/>
          <w:bCs/>
          <w:sz w:val="22"/>
          <w:szCs w:val="22"/>
        </w:rPr>
        <w:t>o místní</w:t>
      </w:r>
      <w:r w:rsidR="0028778B" w:rsidRPr="008E4B79">
        <w:rPr>
          <w:rFonts w:ascii="Open Sans" w:hAnsi="Open Sans" w:cs="Open Sans"/>
          <w:b/>
          <w:bCs/>
          <w:sz w:val="22"/>
          <w:szCs w:val="22"/>
        </w:rPr>
        <w:t>m</w:t>
      </w:r>
      <w:r w:rsidRPr="008E4B79">
        <w:rPr>
          <w:rFonts w:ascii="Open Sans" w:hAnsi="Open Sans" w:cs="Open Sans"/>
          <w:b/>
          <w:bCs/>
          <w:sz w:val="22"/>
          <w:szCs w:val="22"/>
        </w:rPr>
        <w:t xml:space="preserve"> poplat</w:t>
      </w:r>
      <w:r w:rsidR="0028778B" w:rsidRPr="008E4B79">
        <w:rPr>
          <w:rFonts w:ascii="Open Sans" w:hAnsi="Open Sans" w:cs="Open Sans"/>
          <w:b/>
          <w:bCs/>
          <w:sz w:val="22"/>
          <w:szCs w:val="22"/>
        </w:rPr>
        <w:t>ku z pobytu</w:t>
      </w:r>
    </w:p>
    <w:p w:rsidR="003D7A1C" w:rsidRPr="008E4B79" w:rsidRDefault="003D7A1C" w:rsidP="00395FE6">
      <w:pPr>
        <w:autoSpaceDE w:val="0"/>
        <w:autoSpaceDN w:val="0"/>
        <w:adjustRightInd w:val="0"/>
        <w:spacing w:after="200" w:line="22" w:lineRule="atLeast"/>
        <w:jc w:val="both"/>
        <w:rPr>
          <w:rFonts w:ascii="Open Sans" w:hAnsi="Open Sans" w:cs="Open Sans"/>
          <w:sz w:val="22"/>
          <w:szCs w:val="22"/>
        </w:rPr>
      </w:pPr>
    </w:p>
    <w:p w:rsidR="003D7A1C" w:rsidRDefault="003D7A1C" w:rsidP="00395FE6">
      <w:pPr>
        <w:pStyle w:val="Blockquote"/>
        <w:spacing w:before="0" w:after="200" w:line="22" w:lineRule="atLeast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F12D58">
        <w:rPr>
          <w:rFonts w:ascii="Open Sans" w:hAnsi="Open Sans" w:cs="Open Sans"/>
          <w:color w:val="auto"/>
          <w:sz w:val="18"/>
          <w:szCs w:val="18"/>
        </w:rPr>
        <w:t xml:space="preserve">Zastupitelstvo města Bakov nad Jizerou se na svém zasedání dne </w:t>
      </w:r>
      <w:proofErr w:type="gramStart"/>
      <w:r w:rsidRPr="002826CB">
        <w:rPr>
          <w:rFonts w:ascii="Open Sans" w:hAnsi="Open Sans" w:cs="Open Sans"/>
          <w:color w:val="auto"/>
          <w:sz w:val="18"/>
          <w:szCs w:val="18"/>
        </w:rPr>
        <w:t>0</w:t>
      </w:r>
      <w:r w:rsidR="0073139C" w:rsidRPr="002826CB">
        <w:rPr>
          <w:rFonts w:ascii="Open Sans" w:hAnsi="Open Sans" w:cs="Open Sans"/>
          <w:color w:val="auto"/>
          <w:sz w:val="18"/>
          <w:szCs w:val="18"/>
        </w:rPr>
        <w:t>8</w:t>
      </w:r>
      <w:r w:rsidR="00BB3105" w:rsidRPr="002826CB">
        <w:rPr>
          <w:rFonts w:ascii="Open Sans" w:hAnsi="Open Sans" w:cs="Open Sans"/>
          <w:color w:val="auto"/>
          <w:sz w:val="18"/>
          <w:szCs w:val="18"/>
        </w:rPr>
        <w:t>.</w:t>
      </w:r>
      <w:r w:rsidRPr="002826CB">
        <w:rPr>
          <w:rFonts w:ascii="Open Sans" w:hAnsi="Open Sans" w:cs="Open Sans"/>
          <w:color w:val="auto"/>
          <w:sz w:val="18"/>
          <w:szCs w:val="18"/>
        </w:rPr>
        <w:t>1</w:t>
      </w:r>
      <w:r w:rsidR="0073139C" w:rsidRPr="002826CB">
        <w:rPr>
          <w:rFonts w:ascii="Open Sans" w:hAnsi="Open Sans" w:cs="Open Sans"/>
          <w:color w:val="auto"/>
          <w:sz w:val="18"/>
          <w:szCs w:val="18"/>
        </w:rPr>
        <w:t>1</w:t>
      </w:r>
      <w:r w:rsidR="00BB3105" w:rsidRPr="002826CB">
        <w:rPr>
          <w:rFonts w:ascii="Open Sans" w:hAnsi="Open Sans" w:cs="Open Sans"/>
          <w:color w:val="auto"/>
          <w:sz w:val="18"/>
          <w:szCs w:val="18"/>
        </w:rPr>
        <w:t>.</w:t>
      </w:r>
      <w:r w:rsidR="0073139C" w:rsidRPr="002826CB">
        <w:rPr>
          <w:rFonts w:ascii="Open Sans" w:hAnsi="Open Sans" w:cs="Open Sans"/>
          <w:color w:val="auto"/>
          <w:sz w:val="18"/>
          <w:szCs w:val="18"/>
        </w:rPr>
        <w:t>2023</w:t>
      </w:r>
      <w:proofErr w:type="gramEnd"/>
      <w:r w:rsidRPr="00F12D58">
        <w:rPr>
          <w:rFonts w:ascii="Open Sans" w:hAnsi="Open Sans" w:cs="Open Sans"/>
          <w:color w:val="auto"/>
          <w:sz w:val="18"/>
          <w:szCs w:val="18"/>
        </w:rPr>
        <w:t xml:space="preserve"> usnesením</w:t>
      </w:r>
      <w:r w:rsidR="00BB3105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F12D58">
        <w:rPr>
          <w:rFonts w:ascii="Open Sans" w:hAnsi="Open Sans" w:cs="Open Sans"/>
          <w:color w:val="auto"/>
          <w:sz w:val="18"/>
          <w:szCs w:val="18"/>
        </w:rPr>
        <w:t>č</w:t>
      </w:r>
      <w:r w:rsidR="00BB3105">
        <w:rPr>
          <w:rFonts w:ascii="Open Sans" w:hAnsi="Open Sans" w:cs="Open Sans"/>
          <w:color w:val="auto"/>
          <w:sz w:val="18"/>
          <w:szCs w:val="18"/>
        </w:rPr>
        <w:t xml:space="preserve">. </w:t>
      </w:r>
      <w:r w:rsidR="005E621F">
        <w:rPr>
          <w:rFonts w:ascii="Open Sans" w:hAnsi="Open Sans" w:cs="Open Sans"/>
          <w:color w:val="auto"/>
          <w:sz w:val="18"/>
          <w:szCs w:val="18"/>
        </w:rPr>
        <w:t>Z</w:t>
      </w:r>
      <w:r w:rsidR="002826CB">
        <w:rPr>
          <w:rFonts w:ascii="Open Sans" w:hAnsi="Open Sans" w:cs="Open Sans"/>
          <w:color w:val="auto"/>
          <w:sz w:val="18"/>
          <w:szCs w:val="18"/>
        </w:rPr>
        <w:t>129/6</w:t>
      </w:r>
      <w:r w:rsidR="005E621F">
        <w:rPr>
          <w:rFonts w:ascii="Open Sans" w:hAnsi="Open Sans" w:cs="Open Sans"/>
          <w:color w:val="auto"/>
          <w:sz w:val="18"/>
          <w:szCs w:val="18"/>
        </w:rPr>
        <w:t>-</w:t>
      </w:r>
      <w:r w:rsidR="002826CB">
        <w:rPr>
          <w:rFonts w:ascii="Open Sans" w:hAnsi="Open Sans" w:cs="Open Sans"/>
          <w:color w:val="auto"/>
          <w:sz w:val="18"/>
          <w:szCs w:val="18"/>
        </w:rPr>
        <w:t>2</w:t>
      </w:r>
      <w:r w:rsidRPr="00F12D58">
        <w:rPr>
          <w:rFonts w:ascii="Open Sans" w:hAnsi="Open Sans" w:cs="Open Sans"/>
          <w:color w:val="auto"/>
          <w:sz w:val="18"/>
          <w:szCs w:val="18"/>
        </w:rPr>
        <w:t>0</w:t>
      </w:r>
      <w:r w:rsidR="0073139C">
        <w:rPr>
          <w:rFonts w:ascii="Open Sans" w:hAnsi="Open Sans" w:cs="Open Sans"/>
          <w:color w:val="auto"/>
          <w:sz w:val="18"/>
          <w:szCs w:val="18"/>
        </w:rPr>
        <w:t>23</w:t>
      </w:r>
      <w:r w:rsidRPr="00F12D58">
        <w:rPr>
          <w:rFonts w:ascii="Open Sans" w:hAnsi="Open Sans" w:cs="Open Sans"/>
          <w:color w:val="auto"/>
          <w:sz w:val="18"/>
          <w:szCs w:val="18"/>
        </w:rPr>
        <w:t xml:space="preserve"> usneslo vydat</w:t>
      </w:r>
      <w:r w:rsidR="00991D37">
        <w:rPr>
          <w:rFonts w:ascii="Open Sans" w:hAnsi="Open Sans" w:cs="Open Sans"/>
          <w:color w:val="auto"/>
          <w:sz w:val="18"/>
          <w:szCs w:val="18"/>
        </w:rPr>
        <w:t xml:space="preserve"> na základě </w:t>
      </w:r>
      <w:r w:rsidR="00991D37" w:rsidRPr="00F12D58">
        <w:rPr>
          <w:rFonts w:ascii="Open Sans" w:hAnsi="Open Sans" w:cs="Open Sans"/>
          <w:color w:val="auto"/>
          <w:sz w:val="18"/>
          <w:szCs w:val="18"/>
        </w:rPr>
        <w:t>§ 14 zákona č</w:t>
      </w:r>
      <w:r w:rsidR="00BB3105">
        <w:rPr>
          <w:rFonts w:ascii="Open Sans" w:hAnsi="Open Sans" w:cs="Open Sans"/>
          <w:color w:val="auto"/>
          <w:sz w:val="18"/>
          <w:szCs w:val="18"/>
        </w:rPr>
        <w:t xml:space="preserve">. </w:t>
      </w:r>
      <w:r w:rsidR="00991D37" w:rsidRPr="00F12D58">
        <w:rPr>
          <w:rFonts w:ascii="Open Sans" w:hAnsi="Open Sans" w:cs="Open Sans"/>
          <w:color w:val="auto"/>
          <w:sz w:val="18"/>
          <w:szCs w:val="18"/>
        </w:rPr>
        <w:t>565/1990 Sb</w:t>
      </w:r>
      <w:r w:rsidR="00BB3105">
        <w:rPr>
          <w:rFonts w:ascii="Open Sans" w:hAnsi="Open Sans" w:cs="Open Sans"/>
          <w:color w:val="auto"/>
          <w:sz w:val="18"/>
          <w:szCs w:val="18"/>
        </w:rPr>
        <w:t>.</w:t>
      </w:r>
      <w:r w:rsidR="00991D37" w:rsidRPr="00F12D58">
        <w:rPr>
          <w:rFonts w:ascii="Open Sans" w:hAnsi="Open Sans" w:cs="Open Sans"/>
          <w:color w:val="auto"/>
          <w:sz w:val="18"/>
          <w:szCs w:val="18"/>
        </w:rPr>
        <w:t>, o místních poplatcích, ve znění pozdějších předpisů</w:t>
      </w:r>
      <w:r w:rsidR="00D672F9">
        <w:rPr>
          <w:rFonts w:ascii="Open Sans" w:hAnsi="Open Sans" w:cs="Open Sans"/>
          <w:color w:val="auto"/>
          <w:sz w:val="18"/>
          <w:szCs w:val="18"/>
        </w:rPr>
        <w:t xml:space="preserve"> (dále jen „zákon o místních poplatcích“)</w:t>
      </w:r>
      <w:r w:rsidR="00991D37">
        <w:rPr>
          <w:rFonts w:ascii="Open Sans" w:hAnsi="Open Sans" w:cs="Open Sans"/>
          <w:color w:val="auto"/>
          <w:sz w:val="18"/>
          <w:szCs w:val="18"/>
        </w:rPr>
        <w:t xml:space="preserve">, a </w:t>
      </w:r>
      <w:r w:rsidRPr="00F12D58">
        <w:rPr>
          <w:rFonts w:ascii="Open Sans" w:hAnsi="Open Sans" w:cs="Open Sans"/>
          <w:color w:val="auto"/>
          <w:sz w:val="18"/>
          <w:szCs w:val="18"/>
        </w:rPr>
        <w:t>v soulad</w:t>
      </w:r>
      <w:r w:rsidR="00991D37">
        <w:rPr>
          <w:rFonts w:ascii="Open Sans" w:hAnsi="Open Sans" w:cs="Open Sans"/>
          <w:color w:val="auto"/>
          <w:sz w:val="18"/>
          <w:szCs w:val="18"/>
        </w:rPr>
        <w:t>u s ustanoveními § 10 písm</w:t>
      </w:r>
      <w:r w:rsidR="00BB3105">
        <w:rPr>
          <w:rFonts w:ascii="Open Sans" w:hAnsi="Open Sans" w:cs="Open Sans"/>
          <w:color w:val="auto"/>
          <w:sz w:val="18"/>
          <w:szCs w:val="18"/>
        </w:rPr>
        <w:t xml:space="preserve">. </w:t>
      </w:r>
      <w:r w:rsidR="00991D37">
        <w:rPr>
          <w:rFonts w:ascii="Open Sans" w:hAnsi="Open Sans" w:cs="Open Sans"/>
          <w:color w:val="auto"/>
          <w:sz w:val="18"/>
          <w:szCs w:val="18"/>
        </w:rPr>
        <w:t>d)</w:t>
      </w:r>
      <w:r w:rsidRPr="00F12D58">
        <w:rPr>
          <w:rFonts w:ascii="Open Sans" w:hAnsi="Open Sans" w:cs="Open Sans"/>
          <w:color w:val="auto"/>
          <w:sz w:val="18"/>
          <w:szCs w:val="18"/>
        </w:rPr>
        <w:t xml:space="preserve"> a </w:t>
      </w:r>
      <w:r w:rsidR="005E621F">
        <w:rPr>
          <w:rFonts w:ascii="Open Sans" w:hAnsi="Open Sans" w:cs="Open Sans"/>
          <w:color w:val="auto"/>
          <w:sz w:val="18"/>
          <w:szCs w:val="18"/>
        </w:rPr>
        <w:t>§ 84 odst</w:t>
      </w:r>
      <w:r w:rsidR="00BB3105">
        <w:rPr>
          <w:rFonts w:ascii="Open Sans" w:hAnsi="Open Sans" w:cs="Open Sans"/>
          <w:color w:val="auto"/>
          <w:sz w:val="18"/>
          <w:szCs w:val="18"/>
        </w:rPr>
        <w:t xml:space="preserve">. </w:t>
      </w:r>
      <w:r w:rsidR="005E621F">
        <w:rPr>
          <w:rFonts w:ascii="Open Sans" w:hAnsi="Open Sans" w:cs="Open Sans"/>
          <w:color w:val="auto"/>
          <w:sz w:val="18"/>
          <w:szCs w:val="18"/>
        </w:rPr>
        <w:t>2 písm</w:t>
      </w:r>
      <w:r w:rsidR="00BB3105">
        <w:rPr>
          <w:rFonts w:ascii="Open Sans" w:hAnsi="Open Sans" w:cs="Open Sans"/>
          <w:color w:val="auto"/>
          <w:sz w:val="18"/>
          <w:szCs w:val="18"/>
        </w:rPr>
        <w:t xml:space="preserve">. </w:t>
      </w:r>
      <w:r w:rsidR="005E621F">
        <w:rPr>
          <w:rFonts w:ascii="Open Sans" w:hAnsi="Open Sans" w:cs="Open Sans"/>
          <w:color w:val="auto"/>
          <w:sz w:val="18"/>
          <w:szCs w:val="18"/>
        </w:rPr>
        <w:t>h) zákona č</w:t>
      </w:r>
      <w:r w:rsidR="00BB3105">
        <w:rPr>
          <w:rFonts w:ascii="Open Sans" w:hAnsi="Open Sans" w:cs="Open Sans"/>
          <w:color w:val="auto"/>
          <w:sz w:val="18"/>
          <w:szCs w:val="18"/>
        </w:rPr>
        <w:t xml:space="preserve">. </w:t>
      </w:r>
      <w:r w:rsidRPr="00F12D58">
        <w:rPr>
          <w:rFonts w:ascii="Open Sans" w:hAnsi="Open Sans" w:cs="Open Sans"/>
          <w:color w:val="auto"/>
          <w:sz w:val="18"/>
          <w:szCs w:val="18"/>
        </w:rPr>
        <w:t>128/2000 Sb</w:t>
      </w:r>
      <w:r w:rsidR="00BB3105">
        <w:rPr>
          <w:rFonts w:ascii="Open Sans" w:hAnsi="Open Sans" w:cs="Open Sans"/>
          <w:color w:val="auto"/>
          <w:sz w:val="18"/>
          <w:szCs w:val="18"/>
        </w:rPr>
        <w:t>.</w:t>
      </w:r>
      <w:r w:rsidRPr="00F12D58">
        <w:rPr>
          <w:rFonts w:ascii="Open Sans" w:hAnsi="Open Sans" w:cs="Open Sans"/>
          <w:color w:val="auto"/>
          <w:sz w:val="18"/>
          <w:szCs w:val="18"/>
        </w:rPr>
        <w:t>, o obcích (obecní zřízení), ve znění pozdějších předpisů</w:t>
      </w:r>
      <w:r w:rsidR="00991D37">
        <w:rPr>
          <w:rFonts w:ascii="Open Sans" w:hAnsi="Open Sans" w:cs="Open Sans"/>
          <w:color w:val="auto"/>
          <w:sz w:val="18"/>
          <w:szCs w:val="18"/>
        </w:rPr>
        <w:t xml:space="preserve">, </w:t>
      </w:r>
      <w:r w:rsidRPr="00F12D58">
        <w:rPr>
          <w:rFonts w:ascii="Open Sans" w:hAnsi="Open Sans" w:cs="Open Sans"/>
          <w:color w:val="auto"/>
          <w:sz w:val="18"/>
          <w:szCs w:val="18"/>
        </w:rPr>
        <w:t>tuto obecně závaznou</w:t>
      </w:r>
      <w:r w:rsidR="008A4C3A">
        <w:rPr>
          <w:rFonts w:ascii="Open Sans" w:hAnsi="Open Sans" w:cs="Open Sans"/>
          <w:color w:val="auto"/>
          <w:sz w:val="18"/>
          <w:szCs w:val="18"/>
        </w:rPr>
        <w:t xml:space="preserve"> vyhlášku (dále jen „</w:t>
      </w:r>
      <w:r w:rsidR="00991D37">
        <w:rPr>
          <w:rFonts w:ascii="Open Sans" w:hAnsi="Open Sans" w:cs="Open Sans"/>
          <w:color w:val="auto"/>
          <w:sz w:val="18"/>
          <w:szCs w:val="18"/>
        </w:rPr>
        <w:t>vyhláška“):</w:t>
      </w:r>
    </w:p>
    <w:p w:rsidR="00395FE6" w:rsidRDefault="00395FE6" w:rsidP="00395FE6">
      <w:pPr>
        <w:autoSpaceDE w:val="0"/>
        <w:autoSpaceDN w:val="0"/>
        <w:adjustRightInd w:val="0"/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</w:pPr>
    </w:p>
    <w:p w:rsidR="003D7A1C" w:rsidRPr="00F12D58" w:rsidRDefault="003D7A1C" w:rsidP="00395FE6">
      <w:pPr>
        <w:autoSpaceDE w:val="0"/>
        <w:autoSpaceDN w:val="0"/>
        <w:adjustRightInd w:val="0"/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>Článek 1</w:t>
      </w:r>
    </w:p>
    <w:p w:rsidR="003D7A1C" w:rsidRPr="00F12D58" w:rsidRDefault="003D7A1C" w:rsidP="00395FE6">
      <w:pPr>
        <w:autoSpaceDE w:val="0"/>
        <w:autoSpaceDN w:val="0"/>
        <w:adjustRightInd w:val="0"/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>Úvodní ustanovení</w:t>
      </w:r>
    </w:p>
    <w:p w:rsidR="00851251" w:rsidRDefault="003D7A1C" w:rsidP="00395FE6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00" w:line="22" w:lineRule="atLeast"/>
        <w:ind w:left="0" w:firstLine="0"/>
        <w:jc w:val="both"/>
        <w:rPr>
          <w:rFonts w:ascii="Open Sans" w:hAnsi="Open Sans" w:cs="Open Sans"/>
          <w:sz w:val="18"/>
          <w:szCs w:val="18"/>
        </w:rPr>
      </w:pPr>
      <w:r w:rsidRPr="005677D5">
        <w:rPr>
          <w:rFonts w:ascii="Open Sans" w:hAnsi="Open Sans" w:cs="Open Sans"/>
          <w:sz w:val="18"/>
          <w:szCs w:val="18"/>
        </w:rPr>
        <w:t xml:space="preserve">Město Bakov nad Jizerou touto vyhláškou </w:t>
      </w:r>
      <w:r w:rsidR="00991D37" w:rsidRPr="005677D5">
        <w:rPr>
          <w:rFonts w:ascii="Open Sans" w:hAnsi="Open Sans" w:cs="Open Sans"/>
          <w:sz w:val="18"/>
          <w:szCs w:val="18"/>
        </w:rPr>
        <w:t>zavád</w:t>
      </w:r>
      <w:r w:rsidRPr="005677D5">
        <w:rPr>
          <w:rFonts w:ascii="Open Sans" w:hAnsi="Open Sans" w:cs="Open Sans"/>
          <w:sz w:val="18"/>
          <w:szCs w:val="18"/>
        </w:rPr>
        <w:t>í místní poplat</w:t>
      </w:r>
      <w:r w:rsidR="0028778B">
        <w:rPr>
          <w:rFonts w:ascii="Open Sans" w:hAnsi="Open Sans" w:cs="Open Sans"/>
          <w:sz w:val="18"/>
          <w:szCs w:val="18"/>
        </w:rPr>
        <w:t>e</w:t>
      </w:r>
      <w:r w:rsidRPr="005677D5">
        <w:rPr>
          <w:rFonts w:ascii="Open Sans" w:hAnsi="Open Sans" w:cs="Open Sans"/>
          <w:sz w:val="18"/>
          <w:szCs w:val="18"/>
        </w:rPr>
        <w:t>k</w:t>
      </w:r>
      <w:r w:rsidR="0028778B">
        <w:rPr>
          <w:rFonts w:ascii="Open Sans" w:hAnsi="Open Sans" w:cs="Open Sans"/>
          <w:sz w:val="18"/>
          <w:szCs w:val="18"/>
        </w:rPr>
        <w:t xml:space="preserve"> z pobytu</w:t>
      </w:r>
      <w:r w:rsidRPr="005677D5">
        <w:rPr>
          <w:rFonts w:ascii="Open Sans" w:hAnsi="Open Sans" w:cs="Open Sans"/>
          <w:sz w:val="18"/>
          <w:szCs w:val="18"/>
        </w:rPr>
        <w:t xml:space="preserve"> (dále jen „poplat</w:t>
      </w:r>
      <w:r w:rsidR="0028778B">
        <w:rPr>
          <w:rFonts w:ascii="Open Sans" w:hAnsi="Open Sans" w:cs="Open Sans"/>
          <w:sz w:val="18"/>
          <w:szCs w:val="18"/>
        </w:rPr>
        <w:t>e</w:t>
      </w:r>
      <w:r w:rsidRPr="005677D5">
        <w:rPr>
          <w:rFonts w:ascii="Open Sans" w:hAnsi="Open Sans" w:cs="Open Sans"/>
          <w:sz w:val="18"/>
          <w:szCs w:val="18"/>
        </w:rPr>
        <w:t>k</w:t>
      </w:r>
      <w:r w:rsidR="00851251" w:rsidRPr="005677D5">
        <w:rPr>
          <w:rFonts w:ascii="Open Sans" w:hAnsi="Open Sans" w:cs="Open Sans"/>
          <w:sz w:val="18"/>
          <w:szCs w:val="18"/>
        </w:rPr>
        <w:t>“)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</w:p>
    <w:p w:rsidR="00BB3105" w:rsidRPr="00F12D58" w:rsidRDefault="00750C43" w:rsidP="00395FE6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00" w:line="22" w:lineRule="atLeast"/>
        <w:ind w:left="0" w:firstLine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Správcem poplatku je </w:t>
      </w:r>
      <w:r w:rsidR="003D7A1C" w:rsidRPr="00F12D58">
        <w:rPr>
          <w:rFonts w:ascii="Open Sans" w:hAnsi="Open Sans" w:cs="Open Sans"/>
          <w:sz w:val="18"/>
          <w:szCs w:val="18"/>
        </w:rPr>
        <w:t>městský úřad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  <w:r w:rsidR="00BB3105">
        <w:rPr>
          <w:rStyle w:val="Odkaznavysvtlivky"/>
          <w:rFonts w:ascii="Open Sans" w:hAnsi="Open Sans" w:cs="Open Sans"/>
          <w:sz w:val="18"/>
          <w:szCs w:val="18"/>
        </w:rPr>
        <w:endnoteReference w:id="1"/>
      </w:r>
    </w:p>
    <w:p w:rsidR="00395FE6" w:rsidRDefault="00395FE6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Článek 2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Předmět, poplatník a plátce poplatku</w:t>
      </w:r>
    </w:p>
    <w:p w:rsidR="00BB3105" w:rsidRDefault="00BB3105" w:rsidP="00395FE6">
      <w:pPr>
        <w:pStyle w:val="Seznamoslovan"/>
        <w:numPr>
          <w:ilvl w:val="0"/>
          <w:numId w:val="14"/>
        </w:numPr>
        <w:spacing w:after="200" w:line="22" w:lineRule="atLeast"/>
        <w:ind w:left="567" w:hanging="425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Předmětem poplatku je úplatný pobyt trvající nejvýše 60 po sobě jdoucích kalendářních dnů u 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 výjimkou lázeňské léčebně rehabilitační péče. </w:t>
      </w:r>
      <w:r>
        <w:rPr>
          <w:rStyle w:val="Odkaznavysvtlivky"/>
          <w:rFonts w:ascii="Open Sans" w:hAnsi="Open Sans" w:cs="Open Sans"/>
          <w:sz w:val="18"/>
          <w:szCs w:val="18"/>
        </w:rPr>
        <w:endnoteReference w:id="2"/>
      </w:r>
    </w:p>
    <w:p w:rsidR="00BB3105" w:rsidRDefault="00BB3105" w:rsidP="00395FE6">
      <w:pPr>
        <w:pStyle w:val="Seznamoslovan"/>
        <w:numPr>
          <w:ilvl w:val="0"/>
          <w:numId w:val="14"/>
        </w:numPr>
        <w:spacing w:after="200" w:line="22" w:lineRule="atLeast"/>
        <w:ind w:left="567" w:hanging="425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Poplatníkem poplatku je osoba, která ve městě není přihlášená (dále jen „poplatník“). </w:t>
      </w:r>
      <w:r>
        <w:rPr>
          <w:rStyle w:val="Odkaznavysvtlivky"/>
          <w:rFonts w:ascii="Open Sans" w:hAnsi="Open Sans" w:cs="Open Sans"/>
          <w:sz w:val="18"/>
          <w:szCs w:val="18"/>
        </w:rPr>
        <w:endnoteReference w:id="3"/>
      </w:r>
    </w:p>
    <w:p w:rsidR="00BB3105" w:rsidRPr="00BB3105" w:rsidRDefault="00BB3105" w:rsidP="00395FE6">
      <w:pPr>
        <w:pStyle w:val="Seznamoslovan"/>
        <w:numPr>
          <w:ilvl w:val="0"/>
          <w:numId w:val="14"/>
        </w:numPr>
        <w:spacing w:after="200" w:line="22" w:lineRule="atLeast"/>
        <w:ind w:left="567" w:hanging="425"/>
        <w:rPr>
          <w:rFonts w:ascii="Open Sans" w:hAnsi="Open Sans" w:cs="Open Sans"/>
          <w:sz w:val="18"/>
          <w:szCs w:val="18"/>
        </w:rPr>
      </w:pPr>
      <w:r w:rsidRPr="00BB3105">
        <w:rPr>
          <w:rFonts w:ascii="Open Sans" w:hAnsi="Open Sans" w:cs="Open Sans"/>
          <w:sz w:val="18"/>
          <w:szCs w:val="18"/>
        </w:rPr>
        <w:t xml:space="preserve">Plátcem poplatku je poskytovatel úplatného pobytu (dále jen „plátce“). Plátce je povinen vybrat poplatek od poplatníka. </w:t>
      </w:r>
      <w:r>
        <w:rPr>
          <w:rStyle w:val="Odkaznavysvtlivky"/>
          <w:rFonts w:ascii="Open Sans" w:hAnsi="Open Sans" w:cs="Open Sans"/>
          <w:sz w:val="18"/>
          <w:szCs w:val="18"/>
        </w:rPr>
        <w:endnoteReference w:id="4"/>
      </w:r>
    </w:p>
    <w:p w:rsidR="00395FE6" w:rsidRDefault="00395FE6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 w:rsidRPr="00893BE4">
        <w:rPr>
          <w:rFonts w:ascii="Open Sans" w:hAnsi="Open Sans" w:cs="Open Sans"/>
          <w:b/>
          <w:sz w:val="18"/>
          <w:szCs w:val="18"/>
        </w:rPr>
        <w:t xml:space="preserve">Článek </w:t>
      </w:r>
      <w:r>
        <w:rPr>
          <w:rFonts w:ascii="Open Sans" w:hAnsi="Open Sans" w:cs="Open Sans"/>
          <w:b/>
          <w:sz w:val="18"/>
          <w:szCs w:val="18"/>
        </w:rPr>
        <w:t>3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Ohlašovací povinnost</w:t>
      </w:r>
    </w:p>
    <w:p w:rsidR="00BB3105" w:rsidRDefault="00BB3105" w:rsidP="00395FE6">
      <w:pPr>
        <w:pStyle w:val="Seznamoslovan"/>
        <w:numPr>
          <w:ilvl w:val="0"/>
          <w:numId w:val="15"/>
        </w:numPr>
        <w:spacing w:after="200" w:line="22" w:lineRule="atLeast"/>
        <w:ind w:left="567" w:hanging="425"/>
        <w:rPr>
          <w:rFonts w:ascii="Open Sans" w:hAnsi="Open Sans" w:cs="Open Sans"/>
          <w:sz w:val="18"/>
          <w:szCs w:val="18"/>
        </w:rPr>
      </w:pPr>
      <w:r w:rsidRPr="00444B2A">
        <w:rPr>
          <w:rFonts w:ascii="Open Sans" w:hAnsi="Open Sans" w:cs="Open Sans"/>
          <w:sz w:val="18"/>
          <w:szCs w:val="18"/>
        </w:rPr>
        <w:t>Plátce je povinen podat správci poplatku ohlášení nejpozději do 15 dnů od zahájení činnosti spočívající v poskytování úplatného pobytu</w:t>
      </w:r>
      <w:r>
        <w:rPr>
          <w:rFonts w:ascii="Open Sans" w:hAnsi="Open Sans" w:cs="Open Sans"/>
          <w:sz w:val="18"/>
          <w:szCs w:val="18"/>
        </w:rPr>
        <w:t xml:space="preserve">; údaje uvedené v ohlášení upravuje zákon. </w:t>
      </w:r>
      <w:r>
        <w:rPr>
          <w:rStyle w:val="Odkaznavysvtlivky"/>
          <w:rFonts w:ascii="Open Sans" w:hAnsi="Open Sans" w:cs="Open Sans"/>
          <w:sz w:val="18"/>
          <w:szCs w:val="18"/>
        </w:rPr>
        <w:endnoteReference w:id="5"/>
      </w:r>
      <w:r w:rsidRPr="00444B2A">
        <w:rPr>
          <w:rFonts w:ascii="Open Sans" w:hAnsi="Open Sans" w:cs="Open Sans"/>
          <w:sz w:val="18"/>
          <w:szCs w:val="18"/>
        </w:rPr>
        <w:t xml:space="preserve"> </w:t>
      </w:r>
    </w:p>
    <w:p w:rsidR="00BB3105" w:rsidRDefault="00BB3105" w:rsidP="00395FE6">
      <w:pPr>
        <w:pStyle w:val="Seznamoslovan"/>
        <w:numPr>
          <w:ilvl w:val="0"/>
          <w:numId w:val="15"/>
        </w:numPr>
        <w:spacing w:after="200" w:line="22" w:lineRule="atLeast"/>
        <w:ind w:left="567" w:hanging="425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Dojde-li ke změně údajů uvedených v ohlášení, je plátce povinen tuto změnu oznámit do 15 dnů ode dne, kdy nastala. </w:t>
      </w:r>
      <w:r>
        <w:rPr>
          <w:rStyle w:val="Odkaznavysvtlivky"/>
          <w:rFonts w:ascii="Open Sans" w:hAnsi="Open Sans" w:cs="Open Sans"/>
          <w:sz w:val="18"/>
          <w:szCs w:val="18"/>
        </w:rPr>
        <w:endnoteReference w:id="6"/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rPr>
          <w:rFonts w:ascii="Open Sans" w:hAnsi="Open Sans" w:cs="Open Sans"/>
          <w:sz w:val="18"/>
          <w:szCs w:val="18"/>
        </w:rPr>
      </w:pPr>
    </w:p>
    <w:p w:rsidR="008E4B79" w:rsidRDefault="008E4B79" w:rsidP="00395FE6">
      <w:pPr>
        <w:pStyle w:val="Seznamoslovan"/>
        <w:numPr>
          <w:ilvl w:val="0"/>
          <w:numId w:val="0"/>
        </w:numPr>
        <w:spacing w:after="200" w:line="22" w:lineRule="atLeast"/>
        <w:rPr>
          <w:rFonts w:ascii="Open Sans" w:hAnsi="Open Sans" w:cs="Open Sans"/>
          <w:sz w:val="18"/>
          <w:szCs w:val="18"/>
        </w:rPr>
      </w:pPr>
    </w:p>
    <w:p w:rsidR="00AF76A5" w:rsidRDefault="00AF76A5" w:rsidP="00395FE6">
      <w:pPr>
        <w:pStyle w:val="Seznamoslovan"/>
        <w:numPr>
          <w:ilvl w:val="0"/>
          <w:numId w:val="0"/>
        </w:numPr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  <w:sectPr w:rsidR="00AF76A5" w:rsidSect="00395FE6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endnotePr>
            <w:numFmt w:val="decimal"/>
          </w:endnotePr>
          <w:pgSz w:w="11906" w:h="16838" w:code="9"/>
          <w:pgMar w:top="851" w:right="1701" w:bottom="1134" w:left="1701" w:header="2495" w:footer="556" w:gutter="0"/>
          <w:cols w:space="708"/>
          <w:titlePg/>
          <w:docGrid w:linePitch="360"/>
        </w:sectPr>
      </w:pP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lastRenderedPageBreak/>
        <w:t>Článek 4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Evidenční povinnost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Evidenční povinnost plátce, včetně povinnosti vést evidenční knihu, upravuje zákon. </w:t>
      </w:r>
      <w:r>
        <w:rPr>
          <w:rStyle w:val="Odkaznavysvtlivky"/>
          <w:rFonts w:ascii="Open Sans" w:hAnsi="Open Sans" w:cs="Open Sans"/>
          <w:sz w:val="18"/>
          <w:szCs w:val="18"/>
        </w:rPr>
        <w:endnoteReference w:id="7"/>
      </w:r>
      <w:r>
        <w:rPr>
          <w:rFonts w:ascii="Open Sans" w:hAnsi="Open Sans" w:cs="Open Sans"/>
          <w:sz w:val="18"/>
          <w:szCs w:val="18"/>
        </w:rPr>
        <w:t xml:space="preserve"> </w:t>
      </w:r>
    </w:p>
    <w:p w:rsidR="00395FE6" w:rsidRDefault="00395FE6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Článek 5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Sazba poplatku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ind w:left="454" w:hanging="454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Sazba poplatku činí </w:t>
      </w:r>
      <w:r w:rsidRPr="00357329">
        <w:rPr>
          <w:rFonts w:ascii="Open Sans" w:hAnsi="Open Sans" w:cs="Open Sans"/>
          <w:sz w:val="18"/>
          <w:szCs w:val="18"/>
        </w:rPr>
        <w:t>20 Kč</w:t>
      </w:r>
      <w:r>
        <w:rPr>
          <w:rFonts w:ascii="Open Sans" w:hAnsi="Open Sans" w:cs="Open Sans"/>
          <w:sz w:val="18"/>
          <w:szCs w:val="18"/>
        </w:rPr>
        <w:t xml:space="preserve"> za každý započatý den pobytu, s výjimkou dne jeho počátku. </w:t>
      </w:r>
    </w:p>
    <w:p w:rsidR="00395FE6" w:rsidRDefault="00395FE6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Článek 6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Splatnost poplatku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ind w:left="454" w:hanging="454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Plátce odvede vybraný poplatek správci poplatku nejpozději do 15 dne následujícího čtvrtletí. </w:t>
      </w:r>
    </w:p>
    <w:p w:rsidR="00395FE6" w:rsidRDefault="00395FE6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Článek 7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Osvobození</w:t>
      </w:r>
    </w:p>
    <w:p w:rsidR="00BB3105" w:rsidRDefault="00BB3105" w:rsidP="00395FE6">
      <w:pPr>
        <w:pStyle w:val="Seznamoslovan"/>
        <w:numPr>
          <w:ilvl w:val="0"/>
          <w:numId w:val="0"/>
        </w:numPr>
        <w:spacing w:after="200" w:line="22" w:lineRule="atLeas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Od poplatku z pobytu jsou osvobozeny osoby vymezené v zákoně o místních poplatcích. </w:t>
      </w:r>
      <w:r>
        <w:rPr>
          <w:rStyle w:val="Odkaznavysvtlivky"/>
          <w:rFonts w:ascii="Open Sans" w:hAnsi="Open Sans" w:cs="Open Sans"/>
          <w:sz w:val="18"/>
          <w:szCs w:val="18"/>
        </w:rPr>
        <w:endnoteReference w:id="8"/>
      </w:r>
    </w:p>
    <w:p w:rsidR="00395FE6" w:rsidRDefault="00395FE6" w:rsidP="00395FE6">
      <w:pPr>
        <w:pStyle w:val="Seznamoslovan"/>
        <w:numPr>
          <w:ilvl w:val="0"/>
          <w:numId w:val="0"/>
        </w:numPr>
        <w:spacing w:after="200" w:line="22" w:lineRule="atLeast"/>
        <w:rPr>
          <w:rFonts w:ascii="Open Sans" w:hAnsi="Open Sans" w:cs="Open Sans"/>
          <w:sz w:val="18"/>
          <w:szCs w:val="18"/>
        </w:rPr>
      </w:pPr>
      <w:bookmarkStart w:id="0" w:name="_GoBack"/>
      <w:bookmarkEnd w:id="0"/>
    </w:p>
    <w:p w:rsidR="008F49DC" w:rsidRDefault="00207700" w:rsidP="00395FE6">
      <w:pPr>
        <w:pStyle w:val="Seznamoslovan"/>
        <w:numPr>
          <w:ilvl w:val="0"/>
          <w:numId w:val="0"/>
        </w:numPr>
        <w:spacing w:after="200" w:line="22" w:lineRule="atLeast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Článek 8</w:t>
      </w:r>
    </w:p>
    <w:p w:rsidR="007D405F" w:rsidRDefault="007D405F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Přechodné </w:t>
      </w:r>
      <w:r w:rsidR="00207700">
        <w:rPr>
          <w:rFonts w:ascii="Open Sans" w:hAnsi="Open Sans" w:cs="Open Sans"/>
          <w:b/>
          <w:sz w:val="18"/>
          <w:szCs w:val="18"/>
        </w:rPr>
        <w:t xml:space="preserve">a zrušovací </w:t>
      </w:r>
      <w:r>
        <w:rPr>
          <w:rFonts w:ascii="Open Sans" w:hAnsi="Open Sans" w:cs="Open Sans"/>
          <w:b/>
          <w:sz w:val="18"/>
          <w:szCs w:val="18"/>
        </w:rPr>
        <w:t>ustanovení</w:t>
      </w:r>
    </w:p>
    <w:p w:rsidR="00682B8C" w:rsidRDefault="00682B8C" w:rsidP="00395FE6">
      <w:pPr>
        <w:pStyle w:val="Seznamoslovan"/>
        <w:numPr>
          <w:ilvl w:val="0"/>
          <w:numId w:val="52"/>
        </w:numPr>
        <w:spacing w:after="200" w:line="22" w:lineRule="atLeast"/>
        <w:ind w:left="567" w:hanging="567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Poplatkové povinnosti vzniklé před nabytím účinnosti této vyhlášky se posuzují podle dosavadních právních předpisů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</w:p>
    <w:p w:rsidR="00682B8C" w:rsidRDefault="00682B8C" w:rsidP="00395FE6">
      <w:pPr>
        <w:pStyle w:val="Seznamoslovan"/>
        <w:numPr>
          <w:ilvl w:val="0"/>
          <w:numId w:val="52"/>
        </w:numPr>
        <w:spacing w:after="200" w:line="22" w:lineRule="atLeast"/>
        <w:ind w:left="567" w:hanging="567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Zrušuje se obecně závazná vyhláška č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  <w:r>
        <w:rPr>
          <w:rFonts w:ascii="Open Sans" w:hAnsi="Open Sans" w:cs="Open Sans"/>
          <w:sz w:val="18"/>
          <w:szCs w:val="18"/>
        </w:rPr>
        <w:t>2/2019 o místním poplatku z pobytu, ze dne 02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  <w:r>
        <w:rPr>
          <w:rFonts w:ascii="Open Sans" w:hAnsi="Open Sans" w:cs="Open Sans"/>
          <w:sz w:val="18"/>
          <w:szCs w:val="18"/>
        </w:rPr>
        <w:t>12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  <w:r>
        <w:rPr>
          <w:rFonts w:ascii="Open Sans" w:hAnsi="Open Sans" w:cs="Open Sans"/>
          <w:sz w:val="18"/>
          <w:szCs w:val="18"/>
        </w:rPr>
        <w:t>2019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</w:p>
    <w:p w:rsidR="00395FE6" w:rsidRDefault="00395FE6" w:rsidP="00395FE6">
      <w:pPr>
        <w:pStyle w:val="Seznamoslovan"/>
        <w:numPr>
          <w:ilvl w:val="0"/>
          <w:numId w:val="0"/>
        </w:numPr>
        <w:suppressAutoHyphens w:val="0"/>
        <w:overflowPunct/>
        <w:spacing w:after="200" w:line="22" w:lineRule="atLeast"/>
        <w:contextualSpacing/>
        <w:jc w:val="center"/>
        <w:textAlignment w:val="auto"/>
        <w:rPr>
          <w:rFonts w:ascii="Open Sans" w:hAnsi="Open Sans" w:cs="Open Sans"/>
          <w:b/>
          <w:sz w:val="18"/>
          <w:szCs w:val="18"/>
        </w:rPr>
      </w:pPr>
    </w:p>
    <w:p w:rsidR="003D7A1C" w:rsidRPr="00F12D58" w:rsidRDefault="00682B8C" w:rsidP="00395FE6">
      <w:pPr>
        <w:pStyle w:val="Seznamoslovan"/>
        <w:numPr>
          <w:ilvl w:val="0"/>
          <w:numId w:val="0"/>
        </w:numPr>
        <w:suppressAutoHyphens w:val="0"/>
        <w:overflowPunct/>
        <w:spacing w:after="200" w:line="22" w:lineRule="atLeast"/>
        <w:contextualSpacing/>
        <w:jc w:val="center"/>
        <w:textAlignment w:val="auto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Článek 9</w:t>
      </w:r>
    </w:p>
    <w:p w:rsidR="003D7A1C" w:rsidRPr="00F12D58" w:rsidRDefault="003D7A1C" w:rsidP="00395FE6">
      <w:pPr>
        <w:pStyle w:val="Seznamoslovan"/>
        <w:numPr>
          <w:ilvl w:val="0"/>
          <w:numId w:val="0"/>
        </w:numPr>
        <w:spacing w:after="200" w:line="22" w:lineRule="atLeast"/>
        <w:jc w:val="center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>Účinnost</w:t>
      </w:r>
    </w:p>
    <w:p w:rsidR="003D7A1C" w:rsidRPr="00F12D58" w:rsidRDefault="003D7A1C" w:rsidP="00395FE6">
      <w:pPr>
        <w:pStyle w:val="Seznamoslovan"/>
        <w:numPr>
          <w:ilvl w:val="0"/>
          <w:numId w:val="0"/>
        </w:numPr>
        <w:spacing w:after="200" w:line="22" w:lineRule="atLeast"/>
        <w:rPr>
          <w:rFonts w:ascii="Open Sans" w:hAnsi="Open Sans" w:cs="Open Sans"/>
          <w:sz w:val="18"/>
          <w:szCs w:val="18"/>
        </w:rPr>
      </w:pPr>
      <w:r w:rsidRPr="00F12D58">
        <w:rPr>
          <w:rFonts w:ascii="Open Sans" w:hAnsi="Open Sans" w:cs="Open Sans"/>
          <w:sz w:val="18"/>
          <w:szCs w:val="18"/>
        </w:rPr>
        <w:t>Tato vyhláška</w:t>
      </w:r>
      <w:r>
        <w:rPr>
          <w:rFonts w:ascii="Open Sans" w:hAnsi="Open Sans" w:cs="Open Sans"/>
          <w:sz w:val="18"/>
          <w:szCs w:val="18"/>
        </w:rPr>
        <w:t xml:space="preserve"> nabývá účinnosti dnem 01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  <w:r>
        <w:rPr>
          <w:rFonts w:ascii="Open Sans" w:hAnsi="Open Sans" w:cs="Open Sans"/>
          <w:sz w:val="18"/>
          <w:szCs w:val="18"/>
        </w:rPr>
        <w:t>01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  <w:r>
        <w:rPr>
          <w:rFonts w:ascii="Open Sans" w:hAnsi="Open Sans" w:cs="Open Sans"/>
          <w:sz w:val="18"/>
          <w:szCs w:val="18"/>
        </w:rPr>
        <w:t>202</w:t>
      </w:r>
      <w:r w:rsidR="00682B8C">
        <w:rPr>
          <w:rFonts w:ascii="Open Sans" w:hAnsi="Open Sans" w:cs="Open Sans"/>
          <w:sz w:val="18"/>
          <w:szCs w:val="18"/>
        </w:rPr>
        <w:t>4</w:t>
      </w:r>
      <w:r w:rsidR="00BB3105">
        <w:rPr>
          <w:rFonts w:ascii="Open Sans" w:hAnsi="Open Sans" w:cs="Open Sans"/>
          <w:sz w:val="18"/>
          <w:szCs w:val="18"/>
        </w:rPr>
        <w:t xml:space="preserve">. </w:t>
      </w:r>
    </w:p>
    <w:p w:rsidR="00395FE6" w:rsidRDefault="00395FE6" w:rsidP="00395FE6">
      <w:pPr>
        <w:pStyle w:val="Blockquote"/>
        <w:spacing w:before="0" w:after="200" w:line="22" w:lineRule="atLeast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95FE6" w:rsidRDefault="00395FE6" w:rsidP="00395FE6">
      <w:pPr>
        <w:pStyle w:val="Blockquote"/>
        <w:spacing w:before="0" w:after="200" w:line="22" w:lineRule="atLeast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95FE6" w:rsidRPr="00F12D58" w:rsidRDefault="00395FE6" w:rsidP="00395FE6">
      <w:pPr>
        <w:pStyle w:val="Blockquote"/>
        <w:spacing w:before="0" w:after="200" w:line="22" w:lineRule="atLeast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2A300C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682B8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</w:t>
            </w:r>
            <w:r w:rsidR="00BB3105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Jana Blechová</w:t>
            </w:r>
            <w:r w:rsidR="00F31C41">
              <w:rPr>
                <w:rFonts w:ascii="Open Sans" w:hAnsi="Open Sans" w:cs="Open Sans"/>
                <w:b/>
                <w:sz w:val="18"/>
                <w:szCs w:val="18"/>
              </w:rPr>
              <w:t xml:space="preserve"> v. r.</w:t>
            </w:r>
          </w:p>
          <w:p w:rsidR="003D7A1C" w:rsidRPr="00311F24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682B8C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885F85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  <w:r w:rsidR="00F31C41">
              <w:rPr>
                <w:rFonts w:ascii="Open Sans" w:hAnsi="Open Sans" w:cs="Open Sans"/>
                <w:b/>
                <w:sz w:val="18"/>
                <w:szCs w:val="18"/>
              </w:rPr>
              <w:t xml:space="preserve"> v. r.</w:t>
            </w:r>
          </w:p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3D083F" w:rsidRDefault="003D083F" w:rsidP="00395FE6">
      <w:pPr>
        <w:spacing w:after="200" w:line="259" w:lineRule="auto"/>
      </w:pPr>
    </w:p>
    <w:sectPr w:rsidR="003D083F" w:rsidSect="00AF76A5">
      <w:footnotePr>
        <w:pos w:val="beneathText"/>
      </w:footnotePr>
      <w:endnotePr>
        <w:numFmt w:val="decimal"/>
      </w:endnotePr>
      <w:pgSz w:w="11906" w:h="16838" w:code="9"/>
      <w:pgMar w:top="851" w:right="1701" w:bottom="1134" w:left="1701" w:header="113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22" w:rsidRDefault="00414222" w:rsidP="001E3427">
      <w:r>
        <w:separator/>
      </w:r>
    </w:p>
  </w:endnote>
  <w:endnote w:type="continuationSeparator" w:id="0">
    <w:p w:rsidR="00414222" w:rsidRDefault="00414222" w:rsidP="001E3427">
      <w:r>
        <w:continuationSeparator/>
      </w:r>
    </w:p>
  </w:endnote>
  <w:endnote w:id="1">
    <w:p w:rsidR="00BB3105" w:rsidRPr="00076309" w:rsidRDefault="00BB3105" w:rsidP="00F121E9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076309">
        <w:rPr>
          <w:rStyle w:val="Zdraznnjemn"/>
          <w:rFonts w:ascii="Open Sans" w:hAnsi="Open Sans" w:cs="Open Sans"/>
          <w:sz w:val="16"/>
          <w:szCs w:val="16"/>
        </w:rPr>
        <w:endnoteRef/>
      </w:r>
      <w:r w:rsidRPr="00076309">
        <w:rPr>
          <w:rStyle w:val="Zdraznnjemn"/>
          <w:rFonts w:ascii="Open Sans" w:hAnsi="Open Sans" w:cs="Open Sans"/>
          <w:sz w:val="16"/>
          <w:szCs w:val="16"/>
        </w:rPr>
        <w:t xml:space="preserve"> § 15 odst</w:t>
      </w:r>
      <w:r>
        <w:rPr>
          <w:rStyle w:val="Zdraznnjemn"/>
          <w:rFonts w:ascii="Open Sans" w:hAnsi="Open Sans" w:cs="Open Sans"/>
          <w:sz w:val="16"/>
          <w:szCs w:val="16"/>
        </w:rPr>
        <w:t xml:space="preserve">. </w:t>
      </w:r>
      <w:r w:rsidRPr="00076309">
        <w:rPr>
          <w:rStyle w:val="Zdraznnjemn"/>
          <w:rFonts w:ascii="Open Sans" w:hAnsi="Open Sans" w:cs="Open Sans"/>
          <w:sz w:val="16"/>
          <w:szCs w:val="16"/>
        </w:rPr>
        <w:t>1 zákona</w:t>
      </w:r>
      <w:r>
        <w:rPr>
          <w:rStyle w:val="Zdraznnjemn"/>
          <w:rFonts w:ascii="Open Sans" w:hAnsi="Open Sans" w:cs="Open Sans"/>
          <w:sz w:val="16"/>
          <w:szCs w:val="16"/>
        </w:rPr>
        <w:t xml:space="preserve"> </w:t>
      </w:r>
      <w:r w:rsidRPr="00076309">
        <w:rPr>
          <w:rStyle w:val="Zdraznnjemn"/>
          <w:rFonts w:ascii="Open Sans" w:hAnsi="Open Sans" w:cs="Open Sans"/>
          <w:sz w:val="16"/>
          <w:szCs w:val="16"/>
        </w:rPr>
        <w:t>o místních poplatcích</w:t>
      </w:r>
    </w:p>
  </w:endnote>
  <w:endnote w:id="2">
    <w:p w:rsidR="00BB3105" w:rsidRPr="00076309" w:rsidRDefault="00BB3105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076309">
        <w:rPr>
          <w:rStyle w:val="Zdraznnjemn"/>
          <w:rFonts w:ascii="Open Sans" w:hAnsi="Open Sans" w:cs="Open Sans"/>
          <w:sz w:val="16"/>
          <w:szCs w:val="16"/>
        </w:rPr>
        <w:endnoteRef/>
      </w:r>
      <w:r w:rsidRPr="00076309">
        <w:rPr>
          <w:rStyle w:val="Zdraznnjemn"/>
          <w:rFonts w:ascii="Open Sans" w:hAnsi="Open Sans" w:cs="Open Sans"/>
          <w:sz w:val="16"/>
          <w:szCs w:val="16"/>
        </w:rPr>
        <w:t xml:space="preserve"> § 3a zákona o místních poplatcích</w:t>
      </w:r>
    </w:p>
  </w:endnote>
  <w:endnote w:id="3">
    <w:p w:rsidR="00BB3105" w:rsidRPr="00076309" w:rsidRDefault="00BB3105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076309">
        <w:rPr>
          <w:rStyle w:val="Zdraznnjemn"/>
          <w:rFonts w:ascii="Open Sans" w:hAnsi="Open Sans" w:cs="Open Sans"/>
          <w:sz w:val="16"/>
          <w:szCs w:val="16"/>
        </w:rPr>
        <w:endnoteRef/>
      </w:r>
      <w:r w:rsidRPr="00076309">
        <w:rPr>
          <w:rStyle w:val="Zdraznnjemn"/>
          <w:rFonts w:ascii="Open Sans" w:hAnsi="Open Sans" w:cs="Open Sans"/>
          <w:sz w:val="16"/>
          <w:szCs w:val="16"/>
        </w:rPr>
        <w:t xml:space="preserve"> § 3 zákona o místních poplatcích</w:t>
      </w:r>
    </w:p>
  </w:endnote>
  <w:endnote w:id="4">
    <w:p w:rsidR="00BB3105" w:rsidRPr="002455E5" w:rsidRDefault="00BB3105">
      <w:pPr>
        <w:pStyle w:val="Textvysvtlivek"/>
        <w:rPr>
          <w:rFonts w:ascii="Open Sans" w:hAnsi="Open Sans" w:cs="Open Sans"/>
          <w:i/>
          <w:sz w:val="16"/>
          <w:szCs w:val="16"/>
        </w:rPr>
      </w:pPr>
      <w:r w:rsidRPr="00076309">
        <w:rPr>
          <w:rStyle w:val="Zdraznnjemn"/>
          <w:rFonts w:ascii="Open Sans" w:hAnsi="Open Sans" w:cs="Open Sans"/>
          <w:sz w:val="16"/>
          <w:szCs w:val="16"/>
        </w:rPr>
        <w:endnoteRef/>
      </w:r>
      <w:r w:rsidRPr="00076309">
        <w:rPr>
          <w:rStyle w:val="Zdraznnjemn"/>
          <w:rFonts w:ascii="Open Sans" w:hAnsi="Open Sans" w:cs="Open Sans"/>
          <w:sz w:val="16"/>
          <w:szCs w:val="16"/>
        </w:rPr>
        <w:t xml:space="preserve"> § 3f zákona o místních poplatcích</w:t>
      </w:r>
    </w:p>
  </w:endnote>
  <w:endnote w:id="5">
    <w:p w:rsidR="00BB3105" w:rsidRPr="00444B2A" w:rsidRDefault="00BB3105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5 § 14a odst. 1 a 2zákona o místních poplatcích; v ohlášení plátce uvede zejména své identifikační údaje a skutečnosti rozhodné pro stanovení poplatku</w:t>
      </w:r>
    </w:p>
  </w:endnote>
  <w:endnote w:id="6">
    <w:p w:rsidR="00BB3105" w:rsidRPr="00076309" w:rsidRDefault="00BB3105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076309">
        <w:rPr>
          <w:rStyle w:val="Zdraznnjemn"/>
          <w:rFonts w:ascii="Open Sans" w:hAnsi="Open Sans" w:cs="Open Sans"/>
          <w:sz w:val="16"/>
          <w:szCs w:val="16"/>
        </w:rPr>
        <w:endnoteRef/>
      </w:r>
      <w:r w:rsidRPr="00076309">
        <w:rPr>
          <w:rStyle w:val="Zdraznnjemn"/>
          <w:rFonts w:ascii="Open Sans" w:hAnsi="Open Sans" w:cs="Open Sans"/>
          <w:sz w:val="16"/>
          <w:szCs w:val="16"/>
        </w:rPr>
        <w:t xml:space="preserve"> § 14a odst</w:t>
      </w:r>
      <w:r>
        <w:rPr>
          <w:rStyle w:val="Zdraznnjemn"/>
          <w:rFonts w:ascii="Open Sans" w:hAnsi="Open Sans" w:cs="Open Sans"/>
          <w:sz w:val="16"/>
          <w:szCs w:val="16"/>
        </w:rPr>
        <w:t xml:space="preserve">. </w:t>
      </w:r>
      <w:r w:rsidRPr="00076309">
        <w:rPr>
          <w:rStyle w:val="Zdraznnjemn"/>
          <w:rFonts w:ascii="Open Sans" w:hAnsi="Open Sans" w:cs="Open Sans"/>
          <w:sz w:val="16"/>
          <w:szCs w:val="16"/>
        </w:rPr>
        <w:t>4 zákona o místních poplatcích</w:t>
      </w:r>
    </w:p>
  </w:endnote>
  <w:endnote w:id="7">
    <w:p w:rsidR="00BB3105" w:rsidRPr="001E6EA0" w:rsidRDefault="00BB3105">
      <w:pPr>
        <w:pStyle w:val="Textvysvtlivek"/>
        <w:rPr>
          <w:rFonts w:ascii="Open Sans" w:hAnsi="Open Sans" w:cs="Open Sans"/>
          <w:i/>
          <w:color w:val="808080" w:themeColor="background1" w:themeShade="80"/>
          <w:sz w:val="16"/>
          <w:szCs w:val="16"/>
        </w:rPr>
      </w:pPr>
      <w:r>
        <w:rPr>
          <w:rFonts w:ascii="Open Sans" w:hAnsi="Open Sans" w:cs="Open Sans"/>
          <w:i/>
          <w:color w:val="808080" w:themeColor="background1" w:themeShade="80"/>
          <w:sz w:val="16"/>
          <w:szCs w:val="16"/>
        </w:rPr>
        <w:t>7 § 3g a 3h zákon o místních poplatcích</w:t>
      </w:r>
    </w:p>
  </w:endnote>
  <w:endnote w:id="8">
    <w:p w:rsidR="00BB3105" w:rsidRPr="00076309" w:rsidRDefault="00BB3105">
      <w:pPr>
        <w:pStyle w:val="Textvysvtlivek"/>
        <w:rPr>
          <w:rStyle w:val="Zdraznnjemn"/>
          <w:rFonts w:ascii="Open Sans" w:hAnsi="Open Sans" w:cs="Open Sans"/>
          <w:sz w:val="16"/>
          <w:szCs w:val="16"/>
        </w:rPr>
      </w:pPr>
      <w:r w:rsidRPr="00076309">
        <w:rPr>
          <w:rStyle w:val="Zdraznnjemn"/>
          <w:rFonts w:ascii="Open Sans" w:hAnsi="Open Sans" w:cs="Open Sans"/>
          <w:sz w:val="16"/>
          <w:szCs w:val="16"/>
        </w:rPr>
        <w:endnoteRef/>
      </w:r>
      <w:r w:rsidRPr="00076309">
        <w:rPr>
          <w:rStyle w:val="Zdraznnjemn"/>
          <w:rFonts w:ascii="Open Sans" w:hAnsi="Open Sans" w:cs="Open Sans"/>
          <w:sz w:val="16"/>
          <w:szCs w:val="16"/>
        </w:rPr>
        <w:t xml:space="preserve"> § 3b odst</w:t>
      </w:r>
      <w:r>
        <w:rPr>
          <w:rStyle w:val="Zdraznnjemn"/>
          <w:rFonts w:ascii="Open Sans" w:hAnsi="Open Sans" w:cs="Open Sans"/>
          <w:sz w:val="16"/>
          <w:szCs w:val="16"/>
        </w:rPr>
        <w:t xml:space="preserve">. </w:t>
      </w:r>
      <w:r w:rsidRPr="00076309">
        <w:rPr>
          <w:rStyle w:val="Zdraznnjemn"/>
          <w:rFonts w:ascii="Open Sans" w:hAnsi="Open Sans" w:cs="Open Sans"/>
          <w:sz w:val="16"/>
          <w:szCs w:val="16"/>
        </w:rPr>
        <w:t>1 zákona o místních poplatcích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60994"/>
      <w:docPartObj>
        <w:docPartGallery w:val="Page Numbers (Bottom of Page)"/>
        <w:docPartUnique/>
      </w:docPartObj>
    </w:sdtPr>
    <w:sdtEndPr/>
    <w:sdtContent>
      <w:p w:rsidR="002A300C" w:rsidRDefault="002A300C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300C" w:rsidRPr="00136803" w:rsidRDefault="002A30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F76A5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2A300C" w:rsidRPr="00136803" w:rsidRDefault="002A30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AF76A5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0C" w:rsidRDefault="002A300C">
    <w:pPr>
      <w:pStyle w:val="Zpat"/>
      <w:jc w:val="center"/>
    </w:pPr>
  </w:p>
  <w:p w:rsidR="002A300C" w:rsidRDefault="002A300C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22" w:rsidRDefault="00414222" w:rsidP="001E3427">
      <w:r>
        <w:separator/>
      </w:r>
    </w:p>
  </w:footnote>
  <w:footnote w:type="continuationSeparator" w:id="0">
    <w:p w:rsidR="00414222" w:rsidRDefault="00414222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582DEF" w:rsidRPr="00170AA3" w:rsidTr="000507C8">
      <w:trPr>
        <w:trHeight w:val="20"/>
      </w:trPr>
      <w:tc>
        <w:tcPr>
          <w:tcW w:w="6837" w:type="dxa"/>
        </w:tcPr>
        <w:p w:rsidR="00582DEF" w:rsidRPr="00934E5D" w:rsidRDefault="00582DEF" w:rsidP="00582DEF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582DEF" w:rsidRPr="00170AA3" w:rsidTr="000507C8">
      <w:trPr>
        <w:trHeight w:val="20"/>
      </w:trPr>
      <w:tc>
        <w:tcPr>
          <w:tcW w:w="6837" w:type="dxa"/>
        </w:tcPr>
        <w:p w:rsidR="00582DEF" w:rsidRPr="00170AA3" w:rsidRDefault="00582DEF" w:rsidP="00582DEF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 xml:space="preserve">Mírové náměstí 208 </w:t>
          </w:r>
        </w:p>
      </w:tc>
    </w:tr>
    <w:tr w:rsidR="00582DEF" w:rsidRPr="00170AA3" w:rsidTr="000507C8">
      <w:trPr>
        <w:trHeight w:val="20"/>
      </w:trPr>
      <w:tc>
        <w:tcPr>
          <w:tcW w:w="6837" w:type="dxa"/>
        </w:tcPr>
        <w:p w:rsidR="00582DEF" w:rsidRPr="00170AA3" w:rsidRDefault="00582DEF" w:rsidP="00582DEF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2A300C" w:rsidRPr="00582DEF" w:rsidRDefault="00414222" w:rsidP="00582DEF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31BE"/>
    <w:multiLevelType w:val="hybridMultilevel"/>
    <w:tmpl w:val="FA02DA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5FF7"/>
    <w:multiLevelType w:val="hybridMultilevel"/>
    <w:tmpl w:val="E55C8B90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BFA0D5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41DB"/>
    <w:multiLevelType w:val="hybridMultilevel"/>
    <w:tmpl w:val="7FD2347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47B43"/>
    <w:multiLevelType w:val="hybridMultilevel"/>
    <w:tmpl w:val="0DD4FC9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2B4E7C"/>
    <w:multiLevelType w:val="hybridMultilevel"/>
    <w:tmpl w:val="E64ED3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0998"/>
    <w:multiLevelType w:val="hybridMultilevel"/>
    <w:tmpl w:val="F814D612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10C04"/>
    <w:multiLevelType w:val="hybridMultilevel"/>
    <w:tmpl w:val="E64ED3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47402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658CF"/>
    <w:multiLevelType w:val="hybridMultilevel"/>
    <w:tmpl w:val="627499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0417"/>
    <w:multiLevelType w:val="hybridMultilevel"/>
    <w:tmpl w:val="0C80CA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6E3DE1"/>
    <w:multiLevelType w:val="hybridMultilevel"/>
    <w:tmpl w:val="40D0EF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58CB"/>
    <w:multiLevelType w:val="hybridMultilevel"/>
    <w:tmpl w:val="60109A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63667"/>
    <w:multiLevelType w:val="hybridMultilevel"/>
    <w:tmpl w:val="8B92C2B0"/>
    <w:lvl w:ilvl="0" w:tplc="E9E6E32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81D2A"/>
    <w:multiLevelType w:val="hybridMultilevel"/>
    <w:tmpl w:val="5282C512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7BA3F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912A3"/>
    <w:multiLevelType w:val="hybridMultilevel"/>
    <w:tmpl w:val="2E54B988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4CC97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C018C"/>
    <w:multiLevelType w:val="hybridMultilevel"/>
    <w:tmpl w:val="DB5289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042098"/>
    <w:multiLevelType w:val="hybridMultilevel"/>
    <w:tmpl w:val="2BBE9F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0B73EC"/>
    <w:multiLevelType w:val="hybridMultilevel"/>
    <w:tmpl w:val="FD925A6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06E51"/>
    <w:multiLevelType w:val="hybridMultilevel"/>
    <w:tmpl w:val="DC66D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51CD"/>
    <w:multiLevelType w:val="hybridMultilevel"/>
    <w:tmpl w:val="83BAE360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E7BC1"/>
    <w:multiLevelType w:val="hybridMultilevel"/>
    <w:tmpl w:val="2AFC77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86DCE"/>
    <w:multiLevelType w:val="hybridMultilevel"/>
    <w:tmpl w:val="FBB4C67A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347F7"/>
    <w:multiLevelType w:val="hybridMultilevel"/>
    <w:tmpl w:val="0DD4FC9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A3550C"/>
    <w:multiLevelType w:val="multilevel"/>
    <w:tmpl w:val="3F2AC2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8A461D6"/>
    <w:multiLevelType w:val="hybridMultilevel"/>
    <w:tmpl w:val="59A6CF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294843"/>
    <w:multiLevelType w:val="hybridMultilevel"/>
    <w:tmpl w:val="5A26C1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E5B0E"/>
    <w:multiLevelType w:val="hybridMultilevel"/>
    <w:tmpl w:val="D08C1A6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4A796F"/>
    <w:multiLevelType w:val="hybridMultilevel"/>
    <w:tmpl w:val="F814D612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37682"/>
    <w:multiLevelType w:val="hybridMultilevel"/>
    <w:tmpl w:val="5CF46FD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F2C17"/>
    <w:multiLevelType w:val="hybridMultilevel"/>
    <w:tmpl w:val="3A64A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F67C5"/>
    <w:multiLevelType w:val="hybridMultilevel"/>
    <w:tmpl w:val="2C760F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201707"/>
    <w:multiLevelType w:val="hybridMultilevel"/>
    <w:tmpl w:val="19C019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D76B25"/>
    <w:multiLevelType w:val="hybridMultilevel"/>
    <w:tmpl w:val="932C6A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C2E25"/>
    <w:multiLevelType w:val="hybridMultilevel"/>
    <w:tmpl w:val="FE3E48D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26E34BA"/>
    <w:multiLevelType w:val="hybridMultilevel"/>
    <w:tmpl w:val="AC68C7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90522C"/>
    <w:multiLevelType w:val="hybridMultilevel"/>
    <w:tmpl w:val="7102D5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E3B70"/>
    <w:multiLevelType w:val="hybridMultilevel"/>
    <w:tmpl w:val="D30CF7C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DFF6537"/>
    <w:multiLevelType w:val="hybridMultilevel"/>
    <w:tmpl w:val="66EA9F08"/>
    <w:lvl w:ilvl="0" w:tplc="0405000F">
      <w:start w:val="1"/>
      <w:numFmt w:val="decimal"/>
      <w:lvlText w:val="%1."/>
      <w:lvlJc w:val="left"/>
      <w:pPr>
        <w:ind w:left="2204" w:hanging="360"/>
      </w:p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6" w15:restartNumberingAfterBreak="0">
    <w:nsid w:val="7F57718C"/>
    <w:multiLevelType w:val="hybridMultilevel"/>
    <w:tmpl w:val="D1D2F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4538C"/>
    <w:multiLevelType w:val="hybridMultilevel"/>
    <w:tmpl w:val="F814D612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18"/>
  </w:num>
  <w:num w:numId="4">
    <w:abstractNumId w:val="12"/>
  </w:num>
  <w:num w:numId="5">
    <w:abstractNumId w:val="24"/>
  </w:num>
  <w:num w:numId="6">
    <w:abstractNumId w:val="11"/>
  </w:num>
  <w:num w:numId="7">
    <w:abstractNumId w:val="0"/>
  </w:num>
  <w:num w:numId="8">
    <w:abstractNumId w:val="16"/>
  </w:num>
  <w:num w:numId="9">
    <w:abstractNumId w:val="36"/>
  </w:num>
  <w:num w:numId="10">
    <w:abstractNumId w:val="9"/>
  </w:num>
  <w:num w:numId="11">
    <w:abstractNumId w:val="17"/>
  </w:num>
  <w:num w:numId="12">
    <w:abstractNumId w:val="19"/>
  </w:num>
  <w:num w:numId="13">
    <w:abstractNumId w:val="2"/>
  </w:num>
  <w:num w:numId="14">
    <w:abstractNumId w:val="8"/>
  </w:num>
  <w:num w:numId="15">
    <w:abstractNumId w:val="26"/>
  </w:num>
  <w:num w:numId="16">
    <w:abstractNumId w:val="3"/>
  </w:num>
  <w:num w:numId="17">
    <w:abstractNumId w:val="28"/>
  </w:num>
  <w:num w:numId="18">
    <w:abstractNumId w:val="29"/>
  </w:num>
  <w:num w:numId="19">
    <w:abstractNumId w:val="23"/>
  </w:num>
  <w:num w:numId="20">
    <w:abstractNumId w:val="34"/>
  </w:num>
  <w:num w:numId="21">
    <w:abstractNumId w:val="4"/>
  </w:num>
  <w:num w:numId="22">
    <w:abstractNumId w:val="13"/>
  </w:num>
  <w:num w:numId="23">
    <w:abstractNumId w:val="31"/>
  </w:num>
  <w:num w:numId="24">
    <w:abstractNumId w:val="41"/>
  </w:num>
  <w:num w:numId="25">
    <w:abstractNumId w:val="5"/>
  </w:num>
  <w:num w:numId="26">
    <w:abstractNumId w:val="42"/>
  </w:num>
  <w:num w:numId="27">
    <w:abstractNumId w:val="44"/>
  </w:num>
  <w:num w:numId="28">
    <w:abstractNumId w:val="45"/>
  </w:num>
  <w:num w:numId="29">
    <w:abstractNumId w:val="7"/>
  </w:num>
  <w:num w:numId="30">
    <w:abstractNumId w:val="25"/>
  </w:num>
  <w:num w:numId="31">
    <w:abstractNumId w:val="27"/>
  </w:num>
  <w:num w:numId="32">
    <w:abstractNumId w:val="33"/>
  </w:num>
  <w:num w:numId="33">
    <w:abstractNumId w:val="40"/>
  </w:num>
  <w:num w:numId="34">
    <w:abstractNumId w:val="38"/>
  </w:num>
  <w:num w:numId="35">
    <w:abstractNumId w:val="35"/>
  </w:num>
  <w:num w:numId="36">
    <w:abstractNumId w:val="32"/>
  </w:num>
  <w:num w:numId="37">
    <w:abstractNumId w:val="39"/>
  </w:num>
  <w:num w:numId="38">
    <w:abstractNumId w:val="20"/>
  </w:num>
  <w:num w:numId="39">
    <w:abstractNumId w:val="10"/>
  </w:num>
  <w:num w:numId="40">
    <w:abstractNumId w:val="37"/>
  </w:num>
  <w:num w:numId="41">
    <w:abstractNumId w:val="43"/>
  </w:num>
  <w:num w:numId="42">
    <w:abstractNumId w:val="14"/>
  </w:num>
  <w:num w:numId="43">
    <w:abstractNumId w:val="22"/>
  </w:num>
  <w:num w:numId="44">
    <w:abstractNumId w:val="21"/>
  </w:num>
  <w:num w:numId="45">
    <w:abstractNumId w:val="21"/>
  </w:num>
  <w:num w:numId="46">
    <w:abstractNumId w:val="1"/>
  </w:num>
  <w:num w:numId="47">
    <w:abstractNumId w:val="21"/>
  </w:num>
  <w:num w:numId="48">
    <w:abstractNumId w:val="47"/>
  </w:num>
  <w:num w:numId="49">
    <w:abstractNumId w:val="15"/>
  </w:num>
  <w:num w:numId="50">
    <w:abstractNumId w:val="21"/>
  </w:num>
  <w:num w:numId="51">
    <w:abstractNumId w:val="6"/>
  </w:num>
  <w:num w:numId="52">
    <w:abstractNumId w:val="4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1C"/>
    <w:rsid w:val="000018F9"/>
    <w:rsid w:val="000054D1"/>
    <w:rsid w:val="000262BD"/>
    <w:rsid w:val="00036F78"/>
    <w:rsid w:val="00061167"/>
    <w:rsid w:val="00076309"/>
    <w:rsid w:val="0008123E"/>
    <w:rsid w:val="000878D2"/>
    <w:rsid w:val="0009071F"/>
    <w:rsid w:val="000945E5"/>
    <w:rsid w:val="000A7C2F"/>
    <w:rsid w:val="000B1AE3"/>
    <w:rsid w:val="000C09C7"/>
    <w:rsid w:val="000D6D95"/>
    <w:rsid w:val="000F3694"/>
    <w:rsid w:val="00104591"/>
    <w:rsid w:val="00113F7E"/>
    <w:rsid w:val="001215C1"/>
    <w:rsid w:val="00136803"/>
    <w:rsid w:val="00144CF6"/>
    <w:rsid w:val="00154D3F"/>
    <w:rsid w:val="001712D3"/>
    <w:rsid w:val="0017621E"/>
    <w:rsid w:val="001778D2"/>
    <w:rsid w:val="001B38D2"/>
    <w:rsid w:val="001B74DC"/>
    <w:rsid w:val="001D4D46"/>
    <w:rsid w:val="001E234F"/>
    <w:rsid w:val="001E3427"/>
    <w:rsid w:val="001E633F"/>
    <w:rsid w:val="001E6EA0"/>
    <w:rsid w:val="00205320"/>
    <w:rsid w:val="00207700"/>
    <w:rsid w:val="00212F11"/>
    <w:rsid w:val="002148D1"/>
    <w:rsid w:val="002455E5"/>
    <w:rsid w:val="0025278B"/>
    <w:rsid w:val="00262D9A"/>
    <w:rsid w:val="00266968"/>
    <w:rsid w:val="002800D7"/>
    <w:rsid w:val="002826CB"/>
    <w:rsid w:val="00286735"/>
    <w:rsid w:val="002870D2"/>
    <w:rsid w:val="0028778B"/>
    <w:rsid w:val="0029021D"/>
    <w:rsid w:val="00297539"/>
    <w:rsid w:val="002A2B2C"/>
    <w:rsid w:val="002A300C"/>
    <w:rsid w:val="002A7A41"/>
    <w:rsid w:val="002C1CBE"/>
    <w:rsid w:val="002C5D5E"/>
    <w:rsid w:val="002C6BDC"/>
    <w:rsid w:val="002C7DA1"/>
    <w:rsid w:val="002E333E"/>
    <w:rsid w:val="003058B1"/>
    <w:rsid w:val="00315D00"/>
    <w:rsid w:val="00344619"/>
    <w:rsid w:val="00345E86"/>
    <w:rsid w:val="00357329"/>
    <w:rsid w:val="00364379"/>
    <w:rsid w:val="003665C2"/>
    <w:rsid w:val="00380C5B"/>
    <w:rsid w:val="003902BF"/>
    <w:rsid w:val="00395FE6"/>
    <w:rsid w:val="003B128B"/>
    <w:rsid w:val="003B24B2"/>
    <w:rsid w:val="003B4654"/>
    <w:rsid w:val="003C6A68"/>
    <w:rsid w:val="003D083F"/>
    <w:rsid w:val="003D7A1C"/>
    <w:rsid w:val="00407C81"/>
    <w:rsid w:val="00414222"/>
    <w:rsid w:val="00420315"/>
    <w:rsid w:val="00444B2A"/>
    <w:rsid w:val="00470C41"/>
    <w:rsid w:val="0047152D"/>
    <w:rsid w:val="00474B2A"/>
    <w:rsid w:val="004865E5"/>
    <w:rsid w:val="004A474B"/>
    <w:rsid w:val="004B2542"/>
    <w:rsid w:val="004D2F2D"/>
    <w:rsid w:val="004D5D90"/>
    <w:rsid w:val="004E7DFB"/>
    <w:rsid w:val="00500D63"/>
    <w:rsid w:val="00517974"/>
    <w:rsid w:val="00532C7A"/>
    <w:rsid w:val="00536D26"/>
    <w:rsid w:val="00551F72"/>
    <w:rsid w:val="00554D33"/>
    <w:rsid w:val="005604ED"/>
    <w:rsid w:val="005677D5"/>
    <w:rsid w:val="00570927"/>
    <w:rsid w:val="00582DEF"/>
    <w:rsid w:val="00596141"/>
    <w:rsid w:val="005A7C0F"/>
    <w:rsid w:val="005B05C1"/>
    <w:rsid w:val="005B5B4A"/>
    <w:rsid w:val="005C1A73"/>
    <w:rsid w:val="005C1D2D"/>
    <w:rsid w:val="005D04D2"/>
    <w:rsid w:val="005D5842"/>
    <w:rsid w:val="005D6E5B"/>
    <w:rsid w:val="005E5ECA"/>
    <w:rsid w:val="005E621F"/>
    <w:rsid w:val="005E7FEC"/>
    <w:rsid w:val="005F4C30"/>
    <w:rsid w:val="005F5023"/>
    <w:rsid w:val="00663162"/>
    <w:rsid w:val="00670964"/>
    <w:rsid w:val="00682B8C"/>
    <w:rsid w:val="006938E2"/>
    <w:rsid w:val="006A7ED2"/>
    <w:rsid w:val="006B5742"/>
    <w:rsid w:val="006D756C"/>
    <w:rsid w:val="006D7B9A"/>
    <w:rsid w:val="006E24C7"/>
    <w:rsid w:val="00704545"/>
    <w:rsid w:val="007156F3"/>
    <w:rsid w:val="007164EB"/>
    <w:rsid w:val="0072126E"/>
    <w:rsid w:val="007230B9"/>
    <w:rsid w:val="00724D15"/>
    <w:rsid w:val="0073139C"/>
    <w:rsid w:val="00743D92"/>
    <w:rsid w:val="00750C43"/>
    <w:rsid w:val="00762593"/>
    <w:rsid w:val="007A31B8"/>
    <w:rsid w:val="007B0CE9"/>
    <w:rsid w:val="007B57D3"/>
    <w:rsid w:val="007C16F1"/>
    <w:rsid w:val="007D1D30"/>
    <w:rsid w:val="007D3BF0"/>
    <w:rsid w:val="007D405F"/>
    <w:rsid w:val="007E300C"/>
    <w:rsid w:val="007E5D30"/>
    <w:rsid w:val="00802474"/>
    <w:rsid w:val="00812898"/>
    <w:rsid w:val="00813E29"/>
    <w:rsid w:val="00814A40"/>
    <w:rsid w:val="00825E16"/>
    <w:rsid w:val="00846CEB"/>
    <w:rsid w:val="00851251"/>
    <w:rsid w:val="00854844"/>
    <w:rsid w:val="00855D64"/>
    <w:rsid w:val="00885F85"/>
    <w:rsid w:val="00893BE4"/>
    <w:rsid w:val="008A4C3A"/>
    <w:rsid w:val="008C7D0C"/>
    <w:rsid w:val="008D24BE"/>
    <w:rsid w:val="008D4E86"/>
    <w:rsid w:val="008E4B79"/>
    <w:rsid w:val="008F49DC"/>
    <w:rsid w:val="008F7007"/>
    <w:rsid w:val="00907238"/>
    <w:rsid w:val="009263AB"/>
    <w:rsid w:val="00932A2A"/>
    <w:rsid w:val="00934E5D"/>
    <w:rsid w:val="009406B0"/>
    <w:rsid w:val="00946D8B"/>
    <w:rsid w:val="00951B4C"/>
    <w:rsid w:val="00955949"/>
    <w:rsid w:val="00955B5A"/>
    <w:rsid w:val="009562EE"/>
    <w:rsid w:val="00984055"/>
    <w:rsid w:val="00987B8E"/>
    <w:rsid w:val="00991D37"/>
    <w:rsid w:val="0099623E"/>
    <w:rsid w:val="00996DFF"/>
    <w:rsid w:val="009A3660"/>
    <w:rsid w:val="009B38F7"/>
    <w:rsid w:val="009B5101"/>
    <w:rsid w:val="009D48D6"/>
    <w:rsid w:val="009E024C"/>
    <w:rsid w:val="009E7278"/>
    <w:rsid w:val="009F002D"/>
    <w:rsid w:val="00A0455B"/>
    <w:rsid w:val="00A17D30"/>
    <w:rsid w:val="00A22C8F"/>
    <w:rsid w:val="00A238BE"/>
    <w:rsid w:val="00A33C72"/>
    <w:rsid w:val="00A551E0"/>
    <w:rsid w:val="00A60468"/>
    <w:rsid w:val="00A641FA"/>
    <w:rsid w:val="00A80201"/>
    <w:rsid w:val="00AA5817"/>
    <w:rsid w:val="00AB7CBA"/>
    <w:rsid w:val="00AC2E92"/>
    <w:rsid w:val="00AD5547"/>
    <w:rsid w:val="00AE7300"/>
    <w:rsid w:val="00AF2EE5"/>
    <w:rsid w:val="00AF6B1E"/>
    <w:rsid w:val="00AF76A5"/>
    <w:rsid w:val="00B00B04"/>
    <w:rsid w:val="00B04232"/>
    <w:rsid w:val="00B20FFA"/>
    <w:rsid w:val="00B2257D"/>
    <w:rsid w:val="00B23018"/>
    <w:rsid w:val="00B30E65"/>
    <w:rsid w:val="00B400AD"/>
    <w:rsid w:val="00B810B7"/>
    <w:rsid w:val="00B93EF5"/>
    <w:rsid w:val="00B954FE"/>
    <w:rsid w:val="00B973CF"/>
    <w:rsid w:val="00BA599E"/>
    <w:rsid w:val="00BB3105"/>
    <w:rsid w:val="00BB7160"/>
    <w:rsid w:val="00BC14B5"/>
    <w:rsid w:val="00BE093E"/>
    <w:rsid w:val="00BF15B0"/>
    <w:rsid w:val="00C072AD"/>
    <w:rsid w:val="00C119C9"/>
    <w:rsid w:val="00C20ED0"/>
    <w:rsid w:val="00C2341F"/>
    <w:rsid w:val="00C2601F"/>
    <w:rsid w:val="00C272FC"/>
    <w:rsid w:val="00C346AB"/>
    <w:rsid w:val="00C6767D"/>
    <w:rsid w:val="00C74C3D"/>
    <w:rsid w:val="00C8600A"/>
    <w:rsid w:val="00C9175E"/>
    <w:rsid w:val="00C91A61"/>
    <w:rsid w:val="00C958BE"/>
    <w:rsid w:val="00CA682E"/>
    <w:rsid w:val="00CA7D8B"/>
    <w:rsid w:val="00CB0AD3"/>
    <w:rsid w:val="00CB778D"/>
    <w:rsid w:val="00CC19D6"/>
    <w:rsid w:val="00CF2B9C"/>
    <w:rsid w:val="00CF4BE6"/>
    <w:rsid w:val="00D12B39"/>
    <w:rsid w:val="00D16276"/>
    <w:rsid w:val="00D21F03"/>
    <w:rsid w:val="00D35B9E"/>
    <w:rsid w:val="00D35C45"/>
    <w:rsid w:val="00D372DF"/>
    <w:rsid w:val="00D43040"/>
    <w:rsid w:val="00D5336C"/>
    <w:rsid w:val="00D57714"/>
    <w:rsid w:val="00D672F9"/>
    <w:rsid w:val="00D678F9"/>
    <w:rsid w:val="00D74188"/>
    <w:rsid w:val="00D87BCC"/>
    <w:rsid w:val="00DA4D70"/>
    <w:rsid w:val="00DC30AB"/>
    <w:rsid w:val="00DC3406"/>
    <w:rsid w:val="00DD7BCB"/>
    <w:rsid w:val="00DE34AA"/>
    <w:rsid w:val="00DF3438"/>
    <w:rsid w:val="00DF4A49"/>
    <w:rsid w:val="00DF7F25"/>
    <w:rsid w:val="00E1111F"/>
    <w:rsid w:val="00E239C4"/>
    <w:rsid w:val="00E33507"/>
    <w:rsid w:val="00E36BE7"/>
    <w:rsid w:val="00E55973"/>
    <w:rsid w:val="00E62B5C"/>
    <w:rsid w:val="00E64226"/>
    <w:rsid w:val="00E65BCD"/>
    <w:rsid w:val="00E756BC"/>
    <w:rsid w:val="00E83E78"/>
    <w:rsid w:val="00E95C2F"/>
    <w:rsid w:val="00EC1E1E"/>
    <w:rsid w:val="00EE58C8"/>
    <w:rsid w:val="00F121E9"/>
    <w:rsid w:val="00F310CC"/>
    <w:rsid w:val="00F31C41"/>
    <w:rsid w:val="00F3572C"/>
    <w:rsid w:val="00F56F81"/>
    <w:rsid w:val="00F61ABC"/>
    <w:rsid w:val="00F75CE7"/>
    <w:rsid w:val="00F76024"/>
    <w:rsid w:val="00F91394"/>
    <w:rsid w:val="00F96FD4"/>
    <w:rsid w:val="00FA029B"/>
    <w:rsid w:val="00FA7557"/>
    <w:rsid w:val="00FB3C1B"/>
    <w:rsid w:val="00FD5955"/>
    <w:rsid w:val="00FE0FD9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6999A-A89C-47FD-AEC9-310CCFFF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nhideWhenUsed/>
    <w:rsid w:val="00154D3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512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5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E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E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E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07630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8B76-ADB3-4455-A6B6-913F1BC2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Bulířová</dc:creator>
  <cp:lastModifiedBy>Magdalena Bulířová</cp:lastModifiedBy>
  <cp:revision>4</cp:revision>
  <cp:lastPrinted>2023-10-19T06:16:00Z</cp:lastPrinted>
  <dcterms:created xsi:type="dcterms:W3CDTF">2023-11-27T11:44:00Z</dcterms:created>
  <dcterms:modified xsi:type="dcterms:W3CDTF">2023-11-27T11:49:00Z</dcterms:modified>
</cp:coreProperties>
</file>