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D05" w:rsidRPr="008F0C7B" w:rsidRDefault="00664D05" w:rsidP="00664D05">
      <w:pPr>
        <w:pStyle w:val="Nzev"/>
        <w:spacing w:before="0" w:after="0" w:line="240" w:lineRule="auto"/>
        <w:jc w:val="center"/>
        <w:rPr>
          <w:sz w:val="28"/>
          <w:szCs w:val="28"/>
        </w:rPr>
      </w:pPr>
      <w:r w:rsidRPr="008F0C7B">
        <w:rPr>
          <w:sz w:val="28"/>
          <w:szCs w:val="28"/>
        </w:rPr>
        <w:t>Město Slavkov u Brna</w:t>
      </w:r>
    </w:p>
    <w:p w:rsidR="00664D05" w:rsidRPr="008F0C7B" w:rsidRDefault="00664D05" w:rsidP="00664D0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F0C7B">
        <w:rPr>
          <w:rFonts w:ascii="Arial" w:hAnsi="Arial" w:cs="Arial"/>
          <w:b/>
          <w:color w:val="000000"/>
          <w:sz w:val="28"/>
          <w:szCs w:val="28"/>
        </w:rPr>
        <w:t>Zastupitelstvo města Slavkov u Brna</w:t>
      </w:r>
    </w:p>
    <w:p w:rsidR="00CC0955" w:rsidRPr="008F0C7B" w:rsidRDefault="00CC0955" w:rsidP="00664D0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051FD8" w:rsidRPr="008F0C7B" w:rsidRDefault="00664D05" w:rsidP="00051FD8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F0C7B">
        <w:rPr>
          <w:rFonts w:ascii="Arial" w:hAnsi="Arial" w:cs="Arial"/>
          <w:b/>
          <w:sz w:val="22"/>
          <w:szCs w:val="22"/>
        </w:rPr>
        <w:t>Obecně závazn</w:t>
      </w:r>
      <w:r w:rsidR="00051FD8" w:rsidRPr="008F0C7B">
        <w:rPr>
          <w:rFonts w:ascii="Arial" w:hAnsi="Arial" w:cs="Arial"/>
          <w:b/>
          <w:sz w:val="22"/>
          <w:szCs w:val="22"/>
        </w:rPr>
        <w:t xml:space="preserve">á vyhláška města Slavkov u Brna, </w:t>
      </w:r>
    </w:p>
    <w:p w:rsidR="00664D05" w:rsidRPr="008F0C7B" w:rsidRDefault="00051FD8" w:rsidP="00051FD8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F0C7B">
        <w:rPr>
          <w:rFonts w:ascii="Arial" w:hAnsi="Arial" w:cs="Arial"/>
          <w:b/>
          <w:bCs/>
          <w:sz w:val="22"/>
          <w:szCs w:val="22"/>
        </w:rPr>
        <w:t>kterou se stanoví školské obvody základních škol zřízených městem Slavkov u Brna a část školských obvodů základních škol zřízených městem</w:t>
      </w:r>
    </w:p>
    <w:p w:rsidR="00664D05" w:rsidRPr="008F0C7B" w:rsidRDefault="00664D05" w:rsidP="00664D05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64D05" w:rsidRPr="008F0C7B" w:rsidRDefault="00664D05" w:rsidP="000A7E11">
      <w:pPr>
        <w:pStyle w:val="Default"/>
        <w:jc w:val="both"/>
        <w:rPr>
          <w:rFonts w:ascii="Arial" w:hAnsi="Arial" w:cs="Arial"/>
        </w:rPr>
      </w:pPr>
      <w:r w:rsidRPr="008F0C7B">
        <w:rPr>
          <w:rFonts w:ascii="Arial" w:hAnsi="Arial" w:cs="Arial"/>
          <w:sz w:val="22"/>
          <w:szCs w:val="22"/>
        </w:rPr>
        <w:t xml:space="preserve">Zastupitelstvo města Slavkov u Brna se na svém zasedání dne 18. 3. 2024 usnesením č. </w:t>
      </w:r>
      <w:r w:rsidR="00D40D31">
        <w:rPr>
          <w:rFonts w:ascii="Arial" w:hAnsi="Arial" w:cs="Arial"/>
          <w:sz w:val="22"/>
          <w:szCs w:val="22"/>
        </w:rPr>
        <w:t>206/13/</w:t>
      </w:r>
      <w:r w:rsidRPr="008F0C7B">
        <w:rPr>
          <w:rFonts w:ascii="Arial" w:hAnsi="Arial" w:cs="Arial"/>
          <w:sz w:val="22"/>
          <w:szCs w:val="22"/>
        </w:rPr>
        <w:t>/ZM/2024 usneslo vydat na </w:t>
      </w:r>
      <w:r w:rsidR="008F0C7B">
        <w:rPr>
          <w:rFonts w:ascii="Arial" w:hAnsi="Arial" w:cs="Arial"/>
          <w:sz w:val="22"/>
          <w:szCs w:val="22"/>
        </w:rPr>
        <w:t xml:space="preserve">základě </w:t>
      </w:r>
      <w:r w:rsidR="00A237CC" w:rsidRPr="008F0C7B">
        <w:rPr>
          <w:rFonts w:ascii="Arial" w:hAnsi="Arial" w:cs="Arial"/>
          <w:sz w:val="22"/>
          <w:szCs w:val="22"/>
        </w:rPr>
        <w:t>ustanovení § 178 odst. 2 písm. b) a c)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 (dále jen „vyhláška“):</w:t>
      </w:r>
    </w:p>
    <w:p w:rsidR="00664D05" w:rsidRPr="008F0C7B" w:rsidRDefault="00664D05" w:rsidP="000A7E1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237CC" w:rsidRPr="00A237CC" w:rsidRDefault="00A237CC" w:rsidP="00A237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237CC" w:rsidRPr="00A237CC" w:rsidRDefault="00A237CC" w:rsidP="00A237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A237CC">
        <w:rPr>
          <w:rFonts w:ascii="Arial" w:hAnsi="Arial" w:cs="Arial"/>
          <w:b/>
          <w:bCs/>
          <w:color w:val="000000"/>
        </w:rPr>
        <w:t>Čl. 1</w:t>
      </w:r>
    </w:p>
    <w:p w:rsidR="00A237CC" w:rsidRPr="008F0C7B" w:rsidRDefault="00A237CC" w:rsidP="00A237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A237CC">
        <w:rPr>
          <w:rFonts w:ascii="Arial" w:hAnsi="Arial" w:cs="Arial"/>
          <w:b/>
          <w:bCs/>
          <w:color w:val="000000"/>
        </w:rPr>
        <w:t>Stanovení školských obvodů</w:t>
      </w:r>
    </w:p>
    <w:p w:rsidR="00A237CC" w:rsidRPr="00A237CC" w:rsidRDefault="00A237CC" w:rsidP="00A237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A237CC" w:rsidRPr="00A237CC" w:rsidRDefault="00A237CC" w:rsidP="00F460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237CC">
        <w:rPr>
          <w:rFonts w:ascii="Arial" w:hAnsi="Arial" w:cs="Arial"/>
          <w:color w:val="000000"/>
        </w:rPr>
        <w:t xml:space="preserve">1) Školský obvod Základní školy Tyršova Slavkov u Brna, příspěvková organizace, se sídlem Slavkov u Brna, Tyršova 977, okres Vyškov, tvoří tyto části města Slavkov u Brna: </w:t>
      </w:r>
    </w:p>
    <w:p w:rsidR="00A237CC" w:rsidRPr="008F0C7B" w:rsidRDefault="00A237CC" w:rsidP="00F46008">
      <w:pPr>
        <w:spacing w:after="0" w:line="240" w:lineRule="auto"/>
        <w:jc w:val="both"/>
        <w:rPr>
          <w:rFonts w:ascii="Arial" w:hAnsi="Arial" w:cs="Arial"/>
        </w:rPr>
      </w:pPr>
      <w:r w:rsidRPr="008F0C7B">
        <w:rPr>
          <w:rFonts w:ascii="Arial" w:hAnsi="Arial" w:cs="Arial"/>
        </w:rPr>
        <w:t>- ulice Čapkova, Čelakovského, Havlíčkova, Jiráskova, Mánesova, Pod Oborou, Pod Vinohrady, Purkyňova, Slovanská, Slunečná, Sušilova, Tylova, Tyršova, Zlatá Hora.</w:t>
      </w:r>
    </w:p>
    <w:p w:rsidR="00A237CC" w:rsidRPr="00A237CC" w:rsidRDefault="00A237CC" w:rsidP="00F460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27152" w:rsidRPr="008F0C7B" w:rsidRDefault="00A27152" w:rsidP="00F460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both"/>
        <w:rPr>
          <w:rFonts w:ascii="Arial" w:hAnsi="Arial" w:cs="Arial"/>
        </w:rPr>
      </w:pPr>
      <w:r w:rsidRPr="008F0C7B">
        <w:rPr>
          <w:rFonts w:ascii="Arial" w:hAnsi="Arial" w:cs="Arial"/>
        </w:rPr>
        <w:t xml:space="preserve">2) </w:t>
      </w:r>
      <w:r w:rsidR="00A237CC" w:rsidRPr="008F0C7B">
        <w:rPr>
          <w:rFonts w:ascii="Arial" w:hAnsi="Arial" w:cs="Arial"/>
        </w:rPr>
        <w:t>Na základě dohody mě</w:t>
      </w:r>
      <w:r w:rsidRPr="008F0C7B">
        <w:rPr>
          <w:rFonts w:ascii="Arial" w:hAnsi="Arial" w:cs="Arial"/>
        </w:rPr>
        <w:t xml:space="preserve">sta Slavkov u Brna s obcí </w:t>
      </w:r>
      <w:r w:rsidR="00A237CC" w:rsidRPr="008F0C7B">
        <w:rPr>
          <w:rFonts w:ascii="Arial" w:hAnsi="Arial" w:cs="Arial"/>
        </w:rPr>
        <w:t>Heršpice</w:t>
      </w:r>
      <w:r w:rsidR="008F0C7B">
        <w:rPr>
          <w:rFonts w:ascii="Arial" w:hAnsi="Arial" w:cs="Arial"/>
        </w:rPr>
        <w:t xml:space="preserve"> o vytvoření společného školského obvodu</w:t>
      </w:r>
      <w:r w:rsidR="00A237CC" w:rsidRPr="008F0C7B">
        <w:rPr>
          <w:rFonts w:ascii="Arial" w:hAnsi="Arial" w:cs="Arial"/>
        </w:rPr>
        <w:t xml:space="preserve"> (pro 5. - 9. </w:t>
      </w:r>
      <w:r w:rsidR="008F0C7B">
        <w:rPr>
          <w:rFonts w:ascii="Arial" w:hAnsi="Arial" w:cs="Arial"/>
        </w:rPr>
        <w:t>ročník povinné školní docházky)</w:t>
      </w:r>
      <w:r w:rsidRPr="008F0C7B">
        <w:rPr>
          <w:rFonts w:ascii="Arial" w:hAnsi="Arial" w:cs="Arial"/>
        </w:rPr>
        <w:t xml:space="preserve"> </w:t>
      </w:r>
      <w:r w:rsidRPr="008F0C7B">
        <w:rPr>
          <w:rFonts w:ascii="Arial" w:eastAsia="Calibri" w:hAnsi="Arial" w:cs="Arial"/>
        </w:rPr>
        <w:t xml:space="preserve">se </w:t>
      </w:r>
      <w:r w:rsidR="008F0C7B">
        <w:rPr>
          <w:rFonts w:ascii="Arial" w:eastAsia="Calibri" w:hAnsi="Arial" w:cs="Arial"/>
        </w:rPr>
        <w:t>stanovuje část</w:t>
      </w:r>
      <w:r w:rsidRPr="008F0C7B">
        <w:rPr>
          <w:rFonts w:ascii="Arial" w:eastAsia="Calibri" w:hAnsi="Arial" w:cs="Arial"/>
        </w:rPr>
        <w:t xml:space="preserve"> společného školského obvodu základní školy, jejíž činnost vykonává Základní škola </w:t>
      </w:r>
      <w:r w:rsidRPr="008F0C7B">
        <w:rPr>
          <w:rFonts w:ascii="Arial" w:eastAsia="Times New Roman" w:hAnsi="Arial" w:cs="Arial"/>
        </w:rPr>
        <w:t>Tyršova Slavkov u Brna, příspěvková organizace, se sídlem Tyršova 977</w:t>
      </w:r>
      <w:r w:rsidRPr="008F0C7B">
        <w:rPr>
          <w:rStyle w:val="Siln"/>
          <w:rFonts w:ascii="Arial" w:hAnsi="Arial" w:cs="Arial"/>
          <w:b w:val="0"/>
          <w:shd w:val="clear" w:color="auto" w:fill="FFFFFF"/>
        </w:rPr>
        <w:t xml:space="preserve">. </w:t>
      </w:r>
    </w:p>
    <w:p w:rsidR="00A27152" w:rsidRPr="00A27152" w:rsidRDefault="00A27152" w:rsidP="00F460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9221F" w:rsidRDefault="00A27152" w:rsidP="00F460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27152">
        <w:rPr>
          <w:rFonts w:ascii="Arial" w:hAnsi="Arial" w:cs="Arial"/>
          <w:color w:val="000000"/>
        </w:rPr>
        <w:t xml:space="preserve"> </w:t>
      </w:r>
      <w:r w:rsidRPr="00E9221F">
        <w:rPr>
          <w:rFonts w:ascii="Arial" w:hAnsi="Arial" w:cs="Arial"/>
          <w:color w:val="000000"/>
        </w:rPr>
        <w:t xml:space="preserve">3) </w:t>
      </w:r>
      <w:r w:rsidR="00E9221F" w:rsidRPr="00E9221F">
        <w:rPr>
          <w:rFonts w:ascii="Arial" w:hAnsi="Arial" w:cs="Arial"/>
          <w:color w:val="000000"/>
        </w:rPr>
        <w:t xml:space="preserve">Školský </w:t>
      </w:r>
      <w:r w:rsidR="00E9221F">
        <w:rPr>
          <w:rFonts w:ascii="Arial" w:hAnsi="Arial" w:cs="Arial"/>
          <w:color w:val="000000"/>
        </w:rPr>
        <w:t>obvod Základní školy Komenského Slavkov u Brna, Komenského náměstí 495, okres Vyškov, tvoří tyto části města Slavkov u Brna:</w:t>
      </w:r>
    </w:p>
    <w:p w:rsidR="00E9221F" w:rsidRPr="008F0C7B" w:rsidRDefault="00E9221F" w:rsidP="00F460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27152">
        <w:rPr>
          <w:rFonts w:ascii="Arial" w:hAnsi="Arial" w:cs="Arial"/>
          <w:color w:val="000000"/>
        </w:rPr>
        <w:t>ulice Bezručova,</w:t>
      </w:r>
      <w:r w:rsidRPr="00E9221F">
        <w:rPr>
          <w:rFonts w:ascii="Arial" w:hAnsi="Arial" w:cs="Arial"/>
          <w:color w:val="000000"/>
        </w:rPr>
        <w:t xml:space="preserve"> </w:t>
      </w:r>
      <w:r w:rsidRPr="00A27152">
        <w:rPr>
          <w:rFonts w:ascii="Arial" w:hAnsi="Arial" w:cs="Arial"/>
          <w:color w:val="000000"/>
        </w:rPr>
        <w:t>Boženy Němcové</w:t>
      </w:r>
      <w:r>
        <w:rPr>
          <w:rFonts w:ascii="Arial" w:hAnsi="Arial" w:cs="Arial"/>
          <w:color w:val="000000"/>
        </w:rPr>
        <w:t>,</w:t>
      </w:r>
      <w:r w:rsidRPr="00A27152">
        <w:rPr>
          <w:rFonts w:ascii="Arial" w:hAnsi="Arial" w:cs="Arial"/>
          <w:color w:val="000000"/>
        </w:rPr>
        <w:t xml:space="preserve"> Brněnská, Bučovická, </w:t>
      </w:r>
      <w:r>
        <w:rPr>
          <w:rFonts w:ascii="Arial" w:hAnsi="Arial" w:cs="Arial"/>
          <w:color w:val="000000"/>
        </w:rPr>
        <w:t>Československé armády</w:t>
      </w:r>
      <w:r w:rsidRPr="00A27152">
        <w:rPr>
          <w:rFonts w:ascii="Arial" w:hAnsi="Arial" w:cs="Arial"/>
          <w:color w:val="000000"/>
        </w:rPr>
        <w:t xml:space="preserve">, </w:t>
      </w:r>
      <w:r w:rsidR="00B171AA">
        <w:rPr>
          <w:rFonts w:ascii="Arial" w:hAnsi="Arial" w:cs="Arial"/>
          <w:color w:val="000000"/>
        </w:rPr>
        <w:t xml:space="preserve">Číslo Domovní 1E, </w:t>
      </w:r>
      <w:r w:rsidRPr="00A27152">
        <w:rPr>
          <w:rFonts w:ascii="Arial" w:hAnsi="Arial" w:cs="Arial"/>
          <w:color w:val="000000"/>
        </w:rPr>
        <w:t>Čsl. Červeného kříže, Dvořákova, Dvůr Ry</w:t>
      </w:r>
      <w:r w:rsidRPr="008F0C7B">
        <w:rPr>
          <w:rFonts w:ascii="Arial" w:hAnsi="Arial" w:cs="Arial"/>
          <w:color w:val="000000"/>
        </w:rPr>
        <w:t>bník, Foerstrova, Fügnerova, Hradební, Husova</w:t>
      </w:r>
      <w:r w:rsidRPr="00A27152">
        <w:rPr>
          <w:rFonts w:ascii="Arial" w:hAnsi="Arial" w:cs="Arial"/>
          <w:color w:val="000000"/>
        </w:rPr>
        <w:t>, Kaunicova, Koláčkovo náměstí, Kollárova, Komenského náměstí, Krátká, Křenovická, Lesní, Lidická, Litavská, Lomená, Luční, Malčevského, Malinovského, Na golfovém hřišti, Na Vyhlídce, Nádražní, Nerudova, Okružní, Palacké</w:t>
      </w:r>
      <w:r w:rsidRPr="008F0C7B">
        <w:rPr>
          <w:rFonts w:ascii="Arial" w:hAnsi="Arial" w:cs="Arial"/>
          <w:color w:val="000000"/>
        </w:rPr>
        <w:t>ho náměstí</w:t>
      </w:r>
      <w:r w:rsidRPr="00A27152">
        <w:rPr>
          <w:rFonts w:ascii="Arial" w:hAnsi="Arial" w:cs="Arial"/>
          <w:color w:val="000000"/>
        </w:rPr>
        <w:t>, Polní, Příční, Pustá, Sadová, sídlišt</w:t>
      </w:r>
      <w:r w:rsidRPr="008F0C7B">
        <w:rPr>
          <w:rFonts w:ascii="Arial" w:hAnsi="Arial" w:cs="Arial"/>
          <w:color w:val="000000"/>
        </w:rPr>
        <w:t>ě Nádražní, Slovákova,</w:t>
      </w:r>
      <w:r w:rsidRPr="00A27152">
        <w:rPr>
          <w:rFonts w:ascii="Arial" w:hAnsi="Arial" w:cs="Arial"/>
          <w:color w:val="000000"/>
        </w:rPr>
        <w:t xml:space="preserve"> Smetanova, Špitálská, Topolová, U Mlýna, </w:t>
      </w:r>
      <w:r>
        <w:rPr>
          <w:rFonts w:ascii="Arial" w:hAnsi="Arial" w:cs="Arial"/>
          <w:color w:val="000000"/>
        </w:rPr>
        <w:t>U Mokřadu,</w:t>
      </w:r>
      <w:r w:rsidR="00B171AA">
        <w:rPr>
          <w:rFonts w:ascii="Arial" w:hAnsi="Arial" w:cs="Arial"/>
          <w:color w:val="000000"/>
        </w:rPr>
        <w:t xml:space="preserve"> </w:t>
      </w:r>
      <w:r w:rsidRPr="00A27152">
        <w:rPr>
          <w:rFonts w:ascii="Arial" w:hAnsi="Arial" w:cs="Arial"/>
          <w:color w:val="000000"/>
        </w:rPr>
        <w:t>U Splavu, U stadionu, U Synagogy, U Valu I., U Valu II</w:t>
      </w:r>
      <w:r>
        <w:rPr>
          <w:rFonts w:ascii="Arial" w:hAnsi="Arial" w:cs="Arial"/>
          <w:color w:val="000000"/>
        </w:rPr>
        <w:t xml:space="preserve">, </w:t>
      </w:r>
      <w:r w:rsidRPr="00A27152">
        <w:rPr>
          <w:rFonts w:ascii="Arial" w:hAnsi="Arial" w:cs="Arial"/>
          <w:color w:val="000000"/>
        </w:rPr>
        <w:t>U Vily, Úzká, Větrná, Za Branou, Zahradní, Zámecká, Zborovská, Zelnice I, Zelnice II, Zelnice II., Zelni</w:t>
      </w:r>
      <w:r>
        <w:rPr>
          <w:rFonts w:ascii="Arial" w:hAnsi="Arial" w:cs="Arial"/>
          <w:color w:val="000000"/>
        </w:rPr>
        <w:t>ce III, Zelnice IV., Zelnice V.</w:t>
      </w:r>
    </w:p>
    <w:p w:rsidR="00E9221F" w:rsidRPr="00E9221F" w:rsidRDefault="00E9221F" w:rsidP="00F460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E9221F" w:rsidRDefault="00E9221F" w:rsidP="00F460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9221F" w:rsidRDefault="00E9221F" w:rsidP="00F460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4) </w:t>
      </w:r>
      <w:r w:rsidR="00A27152" w:rsidRPr="00A27152">
        <w:rPr>
          <w:rFonts w:ascii="Arial" w:hAnsi="Arial" w:cs="Arial"/>
          <w:color w:val="000000"/>
        </w:rPr>
        <w:t>Na základě dohody města Slavkov u Brna s</w:t>
      </w:r>
      <w:r w:rsidR="00A27152" w:rsidRPr="008F0C7B">
        <w:rPr>
          <w:rFonts w:ascii="Arial" w:hAnsi="Arial" w:cs="Arial"/>
          <w:color w:val="000000"/>
        </w:rPr>
        <w:t xml:space="preserve"> obcemi </w:t>
      </w:r>
      <w:r w:rsidR="00A27152" w:rsidRPr="00A27152">
        <w:rPr>
          <w:rFonts w:ascii="Arial" w:hAnsi="Arial" w:cs="Arial"/>
          <w:color w:val="000000"/>
        </w:rPr>
        <w:t xml:space="preserve">Hodějice (pro 2. stupeň povinné školní docházky), Kobeřice u Brna (pro 2. stupeň povinné školní docházky), Němčany (pro 2. stupeň povinné školní docházky), Nížkovice (pro 2. stupeň povinné školní docházky), Vážany nad Litavou (pro 1. – 9. ročník povinné školní docházky) a Velešovice (pro 2. stupeň povinné školní docházky) o vytvoření společného školského obvodu se stanovuje část společného školského obvodu </w:t>
      </w:r>
      <w:r w:rsidR="00F46008">
        <w:rPr>
          <w:rFonts w:ascii="Arial" w:hAnsi="Arial" w:cs="Arial"/>
          <w:color w:val="000000"/>
        </w:rPr>
        <w:t xml:space="preserve">základní školy, jejíž činnost vykonává Základní škola </w:t>
      </w:r>
      <w:r w:rsidR="00A27152" w:rsidRPr="00A27152">
        <w:rPr>
          <w:rFonts w:ascii="Arial" w:hAnsi="Arial" w:cs="Arial"/>
          <w:color w:val="000000"/>
        </w:rPr>
        <w:t>Komenského Slavkov u Brna, příspěvková organizace, se sídlem Slavkov u Brna, Komens</w:t>
      </w:r>
      <w:r w:rsidR="00F46008">
        <w:rPr>
          <w:rFonts w:ascii="Arial" w:hAnsi="Arial" w:cs="Arial"/>
          <w:color w:val="000000"/>
        </w:rPr>
        <w:t>kého náměstí 495, okres Vyškov.</w:t>
      </w:r>
    </w:p>
    <w:p w:rsidR="00E9221F" w:rsidRDefault="00E9221F" w:rsidP="00E922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E9221F" w:rsidRDefault="00E9221F" w:rsidP="00E922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F46008" w:rsidRDefault="00F46008" w:rsidP="00E922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F46008" w:rsidRDefault="00F46008" w:rsidP="00E922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F46008" w:rsidRDefault="00F46008" w:rsidP="00E922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A27152" w:rsidRPr="00A27152" w:rsidRDefault="00A27152" w:rsidP="00E922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A27152">
        <w:rPr>
          <w:rFonts w:ascii="Arial" w:hAnsi="Arial" w:cs="Arial"/>
          <w:b/>
          <w:bCs/>
          <w:color w:val="000000"/>
        </w:rPr>
        <w:lastRenderedPageBreak/>
        <w:t>Čl. 2</w:t>
      </w:r>
    </w:p>
    <w:p w:rsidR="00A27152" w:rsidRPr="008F0C7B" w:rsidRDefault="00A27152" w:rsidP="00E922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center"/>
        <w:rPr>
          <w:rFonts w:ascii="Arial" w:eastAsia="Calibri" w:hAnsi="Arial" w:cs="Arial"/>
        </w:rPr>
      </w:pPr>
      <w:r w:rsidRPr="008F0C7B">
        <w:rPr>
          <w:rFonts w:ascii="Arial" w:hAnsi="Arial" w:cs="Arial"/>
          <w:b/>
          <w:bCs/>
          <w:color w:val="000000"/>
        </w:rPr>
        <w:t>Zrušovací ustanovení</w:t>
      </w:r>
    </w:p>
    <w:p w:rsidR="00664D05" w:rsidRPr="008F0C7B" w:rsidRDefault="00664D05" w:rsidP="00E9221F">
      <w:pPr>
        <w:spacing w:after="0" w:line="240" w:lineRule="auto"/>
        <w:rPr>
          <w:rFonts w:ascii="Arial" w:hAnsi="Arial" w:cs="Arial"/>
          <w:b/>
        </w:rPr>
      </w:pPr>
    </w:p>
    <w:p w:rsidR="00664D05" w:rsidRPr="008F0C7B" w:rsidRDefault="00664D05" w:rsidP="00664D05">
      <w:pPr>
        <w:spacing w:after="0" w:line="240" w:lineRule="auto"/>
        <w:rPr>
          <w:rFonts w:ascii="Arial" w:hAnsi="Arial" w:cs="Arial"/>
          <w:b/>
        </w:rPr>
      </w:pPr>
    </w:p>
    <w:p w:rsidR="00664D05" w:rsidRPr="008F0C7B" w:rsidRDefault="00664D05" w:rsidP="000A7E11">
      <w:pPr>
        <w:pStyle w:val="Default"/>
        <w:jc w:val="both"/>
        <w:rPr>
          <w:rFonts w:ascii="Arial" w:hAnsi="Arial" w:cs="Arial"/>
        </w:rPr>
      </w:pPr>
      <w:r w:rsidRPr="008F0C7B">
        <w:rPr>
          <w:rFonts w:ascii="Arial" w:hAnsi="Arial" w:cs="Arial"/>
          <w:sz w:val="22"/>
          <w:szCs w:val="22"/>
        </w:rPr>
        <w:t xml:space="preserve">Obecně závazná vyhláška města Slavkov u Brna č. </w:t>
      </w:r>
      <w:r w:rsidR="00051FD8" w:rsidRPr="008F0C7B">
        <w:rPr>
          <w:rFonts w:ascii="Arial" w:hAnsi="Arial" w:cs="Arial"/>
          <w:sz w:val="22"/>
          <w:szCs w:val="22"/>
        </w:rPr>
        <w:t>1</w:t>
      </w:r>
      <w:r w:rsidRPr="008F0C7B">
        <w:rPr>
          <w:rFonts w:ascii="Arial" w:hAnsi="Arial" w:cs="Arial"/>
          <w:sz w:val="22"/>
          <w:szCs w:val="22"/>
        </w:rPr>
        <w:t>/2022</w:t>
      </w:r>
      <w:r w:rsidR="00051FD8" w:rsidRPr="008F0C7B">
        <w:rPr>
          <w:rFonts w:ascii="Arial" w:hAnsi="Arial" w:cs="Arial"/>
          <w:sz w:val="22"/>
          <w:szCs w:val="22"/>
        </w:rPr>
        <w:t xml:space="preserve">, </w:t>
      </w:r>
      <w:r w:rsidR="00051FD8" w:rsidRPr="008F0C7B">
        <w:rPr>
          <w:rFonts w:ascii="Arial" w:hAnsi="Arial" w:cs="Arial"/>
          <w:bCs/>
          <w:sz w:val="23"/>
          <w:szCs w:val="23"/>
        </w:rPr>
        <w:t xml:space="preserve">kterou se stanoví školské obvody základních škol zřízených městem Slavkov u Brna a část školského obvodu základní školy zřízené městem, </w:t>
      </w:r>
      <w:r w:rsidRPr="008F0C7B">
        <w:rPr>
          <w:rFonts w:ascii="Arial" w:hAnsi="Arial" w:cs="Arial"/>
          <w:sz w:val="22"/>
          <w:szCs w:val="22"/>
        </w:rPr>
        <w:t xml:space="preserve">vyhlášená dne </w:t>
      </w:r>
      <w:r w:rsidR="00051FD8" w:rsidRPr="008F0C7B">
        <w:rPr>
          <w:rFonts w:ascii="Arial" w:hAnsi="Arial" w:cs="Arial"/>
          <w:sz w:val="22"/>
          <w:szCs w:val="22"/>
        </w:rPr>
        <w:t>15.3</w:t>
      </w:r>
      <w:r w:rsidRPr="008F0C7B">
        <w:rPr>
          <w:rFonts w:ascii="Arial" w:hAnsi="Arial" w:cs="Arial"/>
          <w:sz w:val="22"/>
          <w:szCs w:val="22"/>
        </w:rPr>
        <w:t>. 2022</w:t>
      </w:r>
      <w:r w:rsidR="00051FD8" w:rsidRPr="008F0C7B">
        <w:rPr>
          <w:rFonts w:ascii="Arial" w:hAnsi="Arial" w:cs="Arial"/>
          <w:sz w:val="22"/>
          <w:szCs w:val="22"/>
        </w:rPr>
        <w:t xml:space="preserve">, </w:t>
      </w:r>
      <w:r w:rsidRPr="008F0C7B">
        <w:rPr>
          <w:rFonts w:ascii="Arial" w:hAnsi="Arial" w:cs="Arial"/>
          <w:sz w:val="22"/>
          <w:szCs w:val="22"/>
        </w:rPr>
        <w:t xml:space="preserve"> se ruší. </w:t>
      </w:r>
    </w:p>
    <w:p w:rsidR="00664D05" w:rsidRDefault="00664D05" w:rsidP="000A7E11">
      <w:pPr>
        <w:spacing w:after="0" w:line="240" w:lineRule="auto"/>
        <w:jc w:val="both"/>
        <w:rPr>
          <w:rFonts w:ascii="Arial" w:hAnsi="Arial" w:cs="Arial"/>
          <w:b/>
        </w:rPr>
      </w:pPr>
    </w:p>
    <w:p w:rsidR="00872853" w:rsidRDefault="00872853" w:rsidP="00664D05">
      <w:pPr>
        <w:spacing w:after="0" w:line="240" w:lineRule="auto"/>
        <w:jc w:val="center"/>
        <w:rPr>
          <w:rFonts w:ascii="Arial" w:hAnsi="Arial" w:cs="Arial"/>
          <w:b/>
        </w:rPr>
      </w:pPr>
    </w:p>
    <w:p w:rsidR="00F46008" w:rsidRPr="00A27152" w:rsidRDefault="00F46008" w:rsidP="00F460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Čl. 3</w:t>
      </w:r>
    </w:p>
    <w:p w:rsidR="00F46008" w:rsidRDefault="00F46008" w:rsidP="00664D05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Účinnost</w:t>
      </w:r>
    </w:p>
    <w:p w:rsidR="00F46008" w:rsidRDefault="00F46008" w:rsidP="00664D05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F46008" w:rsidRPr="008F0C7B" w:rsidRDefault="00F46008" w:rsidP="00664D05">
      <w:pPr>
        <w:spacing w:after="0" w:line="240" w:lineRule="auto"/>
        <w:jc w:val="center"/>
        <w:rPr>
          <w:rFonts w:ascii="Arial" w:hAnsi="Arial" w:cs="Arial"/>
          <w:b/>
        </w:rPr>
      </w:pPr>
    </w:p>
    <w:p w:rsidR="00664D05" w:rsidRPr="008F0C7B" w:rsidRDefault="00664D05" w:rsidP="00664D05">
      <w:pPr>
        <w:spacing w:after="0" w:line="240" w:lineRule="auto"/>
        <w:jc w:val="both"/>
        <w:rPr>
          <w:rFonts w:ascii="Arial" w:hAnsi="Arial" w:cs="Arial"/>
        </w:rPr>
      </w:pPr>
      <w:r w:rsidRPr="008F0C7B">
        <w:rPr>
          <w:rFonts w:ascii="Arial" w:hAnsi="Arial" w:cs="Arial"/>
        </w:rPr>
        <w:t xml:space="preserve">Tato vyhláška nabývá účinnosti </w:t>
      </w:r>
      <w:r w:rsidRPr="008F0C7B">
        <w:rPr>
          <w:rFonts w:ascii="Arial" w:hAnsi="Arial" w:cs="Arial"/>
          <w:color w:val="000000"/>
          <w:shd w:val="clear" w:color="auto" w:fill="FFFFFF"/>
        </w:rPr>
        <w:t>patnáctým dnem po dni jejího vyhlášení.</w:t>
      </w:r>
    </w:p>
    <w:p w:rsidR="00664D05" w:rsidRPr="008F0C7B" w:rsidRDefault="00664D05" w:rsidP="00664D05">
      <w:pPr>
        <w:spacing w:after="0" w:line="240" w:lineRule="auto"/>
        <w:jc w:val="both"/>
        <w:rPr>
          <w:rFonts w:ascii="Arial" w:hAnsi="Arial" w:cs="Arial"/>
        </w:rPr>
      </w:pPr>
    </w:p>
    <w:p w:rsidR="00664D05" w:rsidRPr="008F0C7B" w:rsidRDefault="00664D05" w:rsidP="00664D05">
      <w:pPr>
        <w:spacing w:after="0" w:line="240" w:lineRule="auto"/>
        <w:jc w:val="both"/>
        <w:rPr>
          <w:rFonts w:ascii="Arial" w:hAnsi="Arial" w:cs="Arial"/>
        </w:rPr>
      </w:pPr>
    </w:p>
    <w:p w:rsidR="00664D05" w:rsidRPr="008F0C7B" w:rsidRDefault="00664D05" w:rsidP="00664D05">
      <w:pPr>
        <w:spacing w:after="0" w:line="240" w:lineRule="auto"/>
        <w:jc w:val="both"/>
        <w:rPr>
          <w:rFonts w:ascii="Arial" w:hAnsi="Arial" w:cs="Arial"/>
        </w:rPr>
      </w:pPr>
    </w:p>
    <w:p w:rsidR="00664D05" w:rsidRDefault="00664D05" w:rsidP="00664D05">
      <w:pPr>
        <w:spacing w:after="0" w:line="240" w:lineRule="auto"/>
        <w:jc w:val="both"/>
        <w:rPr>
          <w:rFonts w:ascii="Arial" w:hAnsi="Arial" w:cs="Arial"/>
        </w:rPr>
      </w:pPr>
    </w:p>
    <w:p w:rsidR="00D40D31" w:rsidRPr="008F0C7B" w:rsidRDefault="00D40D31" w:rsidP="00664D05">
      <w:pPr>
        <w:spacing w:after="0" w:line="240" w:lineRule="auto"/>
        <w:jc w:val="both"/>
        <w:rPr>
          <w:rFonts w:ascii="Arial" w:hAnsi="Arial" w:cs="Arial"/>
        </w:rPr>
      </w:pPr>
    </w:p>
    <w:p w:rsidR="00664D05" w:rsidRPr="008F0C7B" w:rsidRDefault="00664D05" w:rsidP="00664D05">
      <w:pPr>
        <w:spacing w:after="0" w:line="240" w:lineRule="auto"/>
        <w:jc w:val="both"/>
        <w:rPr>
          <w:rFonts w:ascii="Arial" w:hAnsi="Arial" w:cs="Arial"/>
        </w:rPr>
      </w:pPr>
    </w:p>
    <w:p w:rsidR="00664D05" w:rsidRPr="008F0C7B" w:rsidRDefault="00664D05" w:rsidP="00664D0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F0C7B">
        <w:rPr>
          <w:rFonts w:ascii="Arial" w:hAnsi="Arial" w:cs="Arial"/>
          <w:sz w:val="22"/>
          <w:szCs w:val="22"/>
        </w:rPr>
        <w:t>Bc. Michal Boudný</w:t>
      </w:r>
      <w:r w:rsidR="00101A26">
        <w:rPr>
          <w:rFonts w:ascii="Arial" w:hAnsi="Arial" w:cs="Arial"/>
          <w:sz w:val="22"/>
          <w:szCs w:val="22"/>
        </w:rPr>
        <w:t xml:space="preserve"> v.r.</w:t>
      </w:r>
      <w:r w:rsidR="00101A26">
        <w:rPr>
          <w:rFonts w:ascii="Arial" w:hAnsi="Arial" w:cs="Arial"/>
          <w:sz w:val="22"/>
          <w:szCs w:val="22"/>
        </w:rPr>
        <w:tab/>
      </w:r>
      <w:r w:rsidR="00101A26">
        <w:rPr>
          <w:rFonts w:ascii="Arial" w:hAnsi="Arial" w:cs="Arial"/>
          <w:sz w:val="22"/>
          <w:szCs w:val="22"/>
        </w:rPr>
        <w:tab/>
      </w:r>
      <w:r w:rsidR="00101A26">
        <w:rPr>
          <w:rFonts w:ascii="Arial" w:hAnsi="Arial" w:cs="Arial"/>
          <w:sz w:val="22"/>
          <w:szCs w:val="22"/>
        </w:rPr>
        <w:tab/>
      </w:r>
      <w:r w:rsidR="00101A26">
        <w:rPr>
          <w:rFonts w:ascii="Arial" w:hAnsi="Arial" w:cs="Arial"/>
          <w:sz w:val="22"/>
          <w:szCs w:val="22"/>
        </w:rPr>
        <w:tab/>
      </w:r>
      <w:r w:rsidR="00101A26">
        <w:rPr>
          <w:rFonts w:ascii="Arial" w:hAnsi="Arial" w:cs="Arial"/>
          <w:sz w:val="22"/>
          <w:szCs w:val="22"/>
        </w:rPr>
        <w:tab/>
      </w:r>
      <w:r w:rsidRPr="008F0C7B">
        <w:rPr>
          <w:rFonts w:ascii="Arial" w:hAnsi="Arial" w:cs="Arial"/>
          <w:sz w:val="22"/>
          <w:szCs w:val="22"/>
        </w:rPr>
        <w:tab/>
        <w:t xml:space="preserve">Ing. Marie Jedličková </w:t>
      </w:r>
      <w:r w:rsidR="00101A26">
        <w:rPr>
          <w:rFonts w:ascii="Arial" w:hAnsi="Arial" w:cs="Arial"/>
          <w:sz w:val="22"/>
          <w:szCs w:val="22"/>
        </w:rPr>
        <w:t>v.r.</w:t>
      </w:r>
    </w:p>
    <w:p w:rsidR="00664D05" w:rsidRPr="008F0C7B" w:rsidRDefault="00664D05" w:rsidP="00664D0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F0C7B">
        <w:rPr>
          <w:rFonts w:ascii="Arial" w:hAnsi="Arial" w:cs="Arial"/>
          <w:sz w:val="22"/>
          <w:szCs w:val="22"/>
        </w:rPr>
        <w:t xml:space="preserve">starosta                                                                           </w:t>
      </w:r>
      <w:r w:rsidRPr="008F0C7B">
        <w:rPr>
          <w:rFonts w:ascii="Arial" w:hAnsi="Arial" w:cs="Arial"/>
          <w:sz w:val="22"/>
          <w:szCs w:val="22"/>
        </w:rPr>
        <w:tab/>
      </w:r>
      <w:r w:rsidRPr="008F0C7B">
        <w:rPr>
          <w:rFonts w:ascii="Arial" w:hAnsi="Arial" w:cs="Arial"/>
          <w:sz w:val="22"/>
          <w:szCs w:val="22"/>
        </w:rPr>
        <w:tab/>
      </w:r>
      <w:r w:rsidRPr="008F0C7B">
        <w:rPr>
          <w:rFonts w:ascii="Arial" w:hAnsi="Arial" w:cs="Arial"/>
          <w:sz w:val="22"/>
          <w:szCs w:val="22"/>
        </w:rPr>
        <w:tab/>
        <w:t xml:space="preserve">místostarostka    </w:t>
      </w:r>
    </w:p>
    <w:p w:rsidR="00664D05" w:rsidRPr="008F0C7B" w:rsidRDefault="00664D05" w:rsidP="00664D05">
      <w:pPr>
        <w:pStyle w:val="Default"/>
        <w:jc w:val="both"/>
        <w:rPr>
          <w:rFonts w:ascii="Arial" w:hAnsi="Arial" w:cs="Arial"/>
          <w:sz w:val="23"/>
          <w:szCs w:val="23"/>
        </w:rPr>
      </w:pPr>
      <w:r w:rsidRPr="008F0C7B">
        <w:rPr>
          <w:rFonts w:ascii="Arial" w:hAnsi="Arial" w:cs="Arial"/>
          <w:b/>
          <w:sz w:val="23"/>
          <w:szCs w:val="23"/>
        </w:rPr>
        <w:tab/>
      </w:r>
      <w:r w:rsidRPr="008F0C7B">
        <w:rPr>
          <w:rFonts w:ascii="Arial" w:hAnsi="Arial" w:cs="Arial"/>
          <w:b/>
          <w:sz w:val="23"/>
          <w:szCs w:val="23"/>
        </w:rPr>
        <w:tab/>
      </w:r>
    </w:p>
    <w:p w:rsidR="00664D05" w:rsidRPr="008F0C7B" w:rsidRDefault="00664D05" w:rsidP="00664D05">
      <w:pPr>
        <w:spacing w:after="0" w:line="240" w:lineRule="auto"/>
        <w:rPr>
          <w:rFonts w:ascii="Arial" w:hAnsi="Arial" w:cs="Arial"/>
        </w:rPr>
      </w:pPr>
    </w:p>
    <w:p w:rsidR="00BA413D" w:rsidRPr="008F0C7B" w:rsidRDefault="00E97DED">
      <w:pPr>
        <w:rPr>
          <w:rFonts w:ascii="Arial" w:hAnsi="Arial" w:cs="Arial"/>
        </w:rPr>
      </w:pPr>
      <w:bookmarkStart w:id="0" w:name="_GoBack"/>
      <w:bookmarkEnd w:id="0"/>
    </w:p>
    <w:sectPr w:rsidR="00BA413D" w:rsidRPr="008F0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DED" w:rsidRDefault="00E97DED" w:rsidP="00664D05">
      <w:pPr>
        <w:spacing w:after="0" w:line="240" w:lineRule="auto"/>
      </w:pPr>
      <w:r>
        <w:separator/>
      </w:r>
    </w:p>
  </w:endnote>
  <w:endnote w:type="continuationSeparator" w:id="0">
    <w:p w:rsidR="00E97DED" w:rsidRDefault="00E97DED" w:rsidP="00664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DED" w:rsidRDefault="00E97DED" w:rsidP="00664D05">
      <w:pPr>
        <w:spacing w:after="0" w:line="240" w:lineRule="auto"/>
      </w:pPr>
      <w:r>
        <w:separator/>
      </w:r>
    </w:p>
  </w:footnote>
  <w:footnote w:type="continuationSeparator" w:id="0">
    <w:p w:rsidR="00E97DED" w:rsidRDefault="00E97DED" w:rsidP="00664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364A1"/>
    <w:multiLevelType w:val="hybridMultilevel"/>
    <w:tmpl w:val="E5BE388E"/>
    <w:lvl w:ilvl="0" w:tplc="D30E57A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B71A6"/>
    <w:multiLevelType w:val="hybridMultilevel"/>
    <w:tmpl w:val="DCB6DBBA"/>
    <w:lvl w:ilvl="0" w:tplc="21AC41EE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8" w:hanging="360"/>
      </w:pPr>
    </w:lvl>
    <w:lvl w:ilvl="2" w:tplc="0405001B" w:tentative="1">
      <w:start w:val="1"/>
      <w:numFmt w:val="lowerRoman"/>
      <w:lvlText w:val="%3."/>
      <w:lvlJc w:val="right"/>
      <w:pPr>
        <w:ind w:left="1818" w:hanging="180"/>
      </w:pPr>
    </w:lvl>
    <w:lvl w:ilvl="3" w:tplc="0405000F" w:tentative="1">
      <w:start w:val="1"/>
      <w:numFmt w:val="decimal"/>
      <w:lvlText w:val="%4."/>
      <w:lvlJc w:val="left"/>
      <w:pPr>
        <w:ind w:left="2538" w:hanging="360"/>
      </w:pPr>
    </w:lvl>
    <w:lvl w:ilvl="4" w:tplc="04050019" w:tentative="1">
      <w:start w:val="1"/>
      <w:numFmt w:val="lowerLetter"/>
      <w:lvlText w:val="%5."/>
      <w:lvlJc w:val="left"/>
      <w:pPr>
        <w:ind w:left="3258" w:hanging="360"/>
      </w:pPr>
    </w:lvl>
    <w:lvl w:ilvl="5" w:tplc="0405001B" w:tentative="1">
      <w:start w:val="1"/>
      <w:numFmt w:val="lowerRoman"/>
      <w:lvlText w:val="%6."/>
      <w:lvlJc w:val="right"/>
      <w:pPr>
        <w:ind w:left="3978" w:hanging="180"/>
      </w:pPr>
    </w:lvl>
    <w:lvl w:ilvl="6" w:tplc="0405000F" w:tentative="1">
      <w:start w:val="1"/>
      <w:numFmt w:val="decimal"/>
      <w:lvlText w:val="%7."/>
      <w:lvlJc w:val="left"/>
      <w:pPr>
        <w:ind w:left="4698" w:hanging="360"/>
      </w:pPr>
    </w:lvl>
    <w:lvl w:ilvl="7" w:tplc="04050019" w:tentative="1">
      <w:start w:val="1"/>
      <w:numFmt w:val="lowerLetter"/>
      <w:lvlText w:val="%8."/>
      <w:lvlJc w:val="left"/>
      <w:pPr>
        <w:ind w:left="5418" w:hanging="360"/>
      </w:pPr>
    </w:lvl>
    <w:lvl w:ilvl="8" w:tplc="0405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D05"/>
    <w:rsid w:val="00051FD8"/>
    <w:rsid w:val="000A7E11"/>
    <w:rsid w:val="00101A26"/>
    <w:rsid w:val="004D064C"/>
    <w:rsid w:val="00640071"/>
    <w:rsid w:val="0064393A"/>
    <w:rsid w:val="00664D05"/>
    <w:rsid w:val="00872853"/>
    <w:rsid w:val="00880A9C"/>
    <w:rsid w:val="008F0C7B"/>
    <w:rsid w:val="00964E5F"/>
    <w:rsid w:val="00A237CC"/>
    <w:rsid w:val="00A27152"/>
    <w:rsid w:val="00B171AA"/>
    <w:rsid w:val="00BF5D1D"/>
    <w:rsid w:val="00CC0955"/>
    <w:rsid w:val="00D40D31"/>
    <w:rsid w:val="00E9221F"/>
    <w:rsid w:val="00E97DED"/>
    <w:rsid w:val="00F46008"/>
    <w:rsid w:val="00F7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BFD86"/>
  <w15:chartTrackingRefBased/>
  <w15:docId w15:val="{0FEDA22E-472D-4D04-A70F-DE52628C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4D0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64D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4D0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4D0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64D05"/>
    <w:rPr>
      <w:vertAlign w:val="superscript"/>
    </w:rPr>
  </w:style>
  <w:style w:type="paragraph" w:styleId="Nzev">
    <w:name w:val="Title"/>
    <w:basedOn w:val="Normln"/>
    <w:next w:val="Normln"/>
    <w:link w:val="NzevChar"/>
    <w:qFormat/>
    <w:rsid w:val="00664D05"/>
    <w:pPr>
      <w:keepNext/>
      <w:keepLines/>
      <w:spacing w:before="480" w:after="120"/>
    </w:pPr>
    <w:rPr>
      <w:rFonts w:ascii="Arial" w:eastAsia="Arial" w:hAnsi="Arial" w:cs="Arial"/>
      <w:b/>
      <w:sz w:val="72"/>
      <w:szCs w:val="72"/>
      <w:lang w:eastAsia="cs-CZ"/>
    </w:rPr>
  </w:style>
  <w:style w:type="character" w:customStyle="1" w:styleId="NzevChar">
    <w:name w:val="Název Char"/>
    <w:basedOn w:val="Standardnpsmoodstavce"/>
    <w:link w:val="Nzev"/>
    <w:rsid w:val="00664D05"/>
    <w:rPr>
      <w:rFonts w:ascii="Arial" w:eastAsia="Arial" w:hAnsi="Arial" w:cs="Arial"/>
      <w:b/>
      <w:sz w:val="72"/>
      <w:szCs w:val="72"/>
      <w:lang w:eastAsia="cs-CZ"/>
    </w:rPr>
  </w:style>
  <w:style w:type="paragraph" w:customStyle="1" w:styleId="NormlnIMP">
    <w:name w:val="Normální_IMP"/>
    <w:basedOn w:val="Normln"/>
    <w:rsid w:val="00664D0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27152"/>
    <w:pPr>
      <w:spacing w:after="0"/>
      <w:ind w:left="720"/>
      <w:contextualSpacing/>
    </w:pPr>
    <w:rPr>
      <w:rFonts w:ascii="Arial" w:eastAsia="Arial" w:hAnsi="Arial" w:cs="Arial"/>
      <w:lang w:eastAsia="cs-CZ"/>
    </w:rPr>
  </w:style>
  <w:style w:type="character" w:styleId="Siln">
    <w:name w:val="Strong"/>
    <w:basedOn w:val="Standardnpsmoodstavce"/>
    <w:uiPriority w:val="22"/>
    <w:qFormat/>
    <w:rsid w:val="00A271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2A4FD-5198-4712-9DB3-EBE753E11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497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Salačová</dc:creator>
  <cp:keywords/>
  <dc:description/>
  <cp:lastModifiedBy>Magdaléna Salačová</cp:lastModifiedBy>
  <cp:revision>4</cp:revision>
  <dcterms:created xsi:type="dcterms:W3CDTF">2024-03-20T08:10:00Z</dcterms:created>
  <dcterms:modified xsi:type="dcterms:W3CDTF">2024-03-20T09:20:00Z</dcterms:modified>
</cp:coreProperties>
</file>