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605E" w14:textId="53728CFB" w:rsidR="00C53A40" w:rsidRPr="00C53A40" w:rsidRDefault="00C53A40" w:rsidP="00C53A40">
      <w:pPr>
        <w:pStyle w:val="Zhlav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53A40">
        <w:rPr>
          <w:rFonts w:ascii="Times New Roman" w:hAnsi="Times New Roman" w:cs="Times New Roman"/>
          <w:b/>
          <w:bCs/>
          <w:sz w:val="24"/>
          <w:szCs w:val="24"/>
        </w:rPr>
        <w:t xml:space="preserve">Příloha č. 1: </w:t>
      </w:r>
      <w:r w:rsidRPr="00C53A40">
        <w:rPr>
          <w:rFonts w:ascii="Times New Roman" w:hAnsi="Times New Roman" w:cs="Times New Roman"/>
          <w:b/>
          <w:bCs/>
          <w:sz w:val="24"/>
          <w:szCs w:val="24"/>
        </w:rPr>
        <w:t>Příloha k obecně závazné vyhlášce obce Bílovice, o místním poplatku za užívání veřejného prostranství</w:t>
      </w:r>
      <w:r w:rsidRPr="00C53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49B7AB" w14:textId="3EDFA461" w:rsidR="00C53A40" w:rsidRPr="00C53A40" w:rsidRDefault="00C53A40" w:rsidP="00C53A40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14:paraId="3517FE41" w14:textId="77777777" w:rsidR="00C53A40" w:rsidRPr="00C53A40" w:rsidRDefault="00C53A40" w:rsidP="00C53A40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14:paraId="7481C300" w14:textId="77777777" w:rsidR="00C53A40" w:rsidRPr="00C53A40" w:rsidRDefault="00C53A40" w:rsidP="00C53A40">
      <w:pPr>
        <w:pStyle w:val="Zkladntext"/>
        <w:tabs>
          <w:tab w:val="left" w:pos="1080"/>
          <w:tab w:val="left" w:pos="1985"/>
          <w:tab w:val="left" w:pos="3828"/>
        </w:tabs>
        <w:spacing w:after="0" w:line="312" w:lineRule="auto"/>
        <w:rPr>
          <w:b/>
        </w:rPr>
      </w:pPr>
      <w:r w:rsidRPr="00C53A40">
        <w:rPr>
          <w:b/>
        </w:rPr>
        <w:t xml:space="preserve">Parcelní číslo </w:t>
      </w:r>
      <w:r w:rsidRPr="00C53A40">
        <w:rPr>
          <w:b/>
        </w:rPr>
        <w:tab/>
        <w:t>Výměra v m2</w:t>
      </w:r>
      <w:r w:rsidRPr="00C53A40">
        <w:rPr>
          <w:b/>
        </w:rPr>
        <w:tab/>
        <w:t xml:space="preserve">Bližší specifikace pozemku </w:t>
      </w:r>
    </w:p>
    <w:p w14:paraId="3122CA77" w14:textId="77777777" w:rsidR="00C53A40" w:rsidRPr="00C53A40" w:rsidRDefault="00C53A40" w:rsidP="00C53A40">
      <w:pPr>
        <w:pStyle w:val="Zkladntext"/>
        <w:tabs>
          <w:tab w:val="left" w:pos="1080"/>
          <w:tab w:val="left" w:pos="1985"/>
          <w:tab w:val="left" w:pos="3828"/>
        </w:tabs>
        <w:spacing w:after="0" w:line="312" w:lineRule="auto"/>
      </w:pPr>
      <w:r w:rsidRPr="00C53A40">
        <w:t xml:space="preserve">30/1 </w:t>
      </w:r>
      <w:r w:rsidRPr="00C53A40">
        <w:tab/>
      </w:r>
      <w:r w:rsidRPr="00C53A40">
        <w:tab/>
        <w:t xml:space="preserve"> 1 080 </w:t>
      </w:r>
      <w:r w:rsidRPr="00C53A40">
        <w:tab/>
        <w:t xml:space="preserve">plocha před Dětským střediskem </w:t>
      </w:r>
    </w:p>
    <w:p w14:paraId="1EBE0DA0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  <w:ind w:left="708" w:hanging="708"/>
      </w:pPr>
      <w:r w:rsidRPr="00C53A40">
        <w:t xml:space="preserve">30/11 </w:t>
      </w:r>
      <w:r w:rsidRPr="00C53A40">
        <w:tab/>
      </w:r>
      <w:r w:rsidRPr="00C53A40">
        <w:tab/>
        <w:t xml:space="preserve">    490 </w:t>
      </w:r>
      <w:r w:rsidRPr="00C53A40">
        <w:tab/>
        <w:t xml:space="preserve">plocha kolem Zdravotního střediska MUDr. Lapčíka </w:t>
      </w:r>
    </w:p>
    <w:p w14:paraId="7C1D7728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  <w:ind w:left="708" w:hanging="708"/>
      </w:pPr>
      <w:r w:rsidRPr="00C53A40">
        <w:t>32/1</w:t>
      </w:r>
      <w:r w:rsidRPr="00C53A40">
        <w:tab/>
      </w:r>
      <w:r w:rsidRPr="00C53A40">
        <w:tab/>
        <w:t xml:space="preserve"> 3 943</w:t>
      </w:r>
      <w:r w:rsidRPr="00C53A40">
        <w:tab/>
        <w:t xml:space="preserve">plocha za budovou zámku </w:t>
      </w:r>
    </w:p>
    <w:p w14:paraId="1171370A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  <w:ind w:left="708" w:hanging="708"/>
      </w:pPr>
      <w:r w:rsidRPr="00C53A40">
        <w:t xml:space="preserve">34/1 </w:t>
      </w:r>
      <w:r w:rsidRPr="00C53A40">
        <w:tab/>
      </w:r>
      <w:r w:rsidRPr="00C53A40">
        <w:tab/>
        <w:t xml:space="preserve">11 447 </w:t>
      </w:r>
      <w:r w:rsidRPr="00C53A40">
        <w:tab/>
        <w:t xml:space="preserve">zámecký park </w:t>
      </w:r>
    </w:p>
    <w:p w14:paraId="3F5937B3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  <w:ind w:left="708" w:hanging="708"/>
      </w:pPr>
      <w:r w:rsidRPr="00C53A40">
        <w:t xml:space="preserve">35/1 </w:t>
      </w:r>
      <w:r w:rsidRPr="00C53A40">
        <w:tab/>
      </w:r>
      <w:proofErr w:type="gramStart"/>
      <w:r w:rsidRPr="00C53A40">
        <w:tab/>
        <w:t xml:space="preserve">  1</w:t>
      </w:r>
      <w:proofErr w:type="gramEnd"/>
      <w:r w:rsidRPr="00C53A40">
        <w:t xml:space="preserve"> 072 </w:t>
      </w:r>
      <w:r w:rsidRPr="00C53A40">
        <w:tab/>
        <w:t xml:space="preserve">zahrada pod smuteční síní </w:t>
      </w:r>
    </w:p>
    <w:p w14:paraId="5CBAA94A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  <w:ind w:left="708" w:hanging="708"/>
      </w:pPr>
      <w:r w:rsidRPr="00C53A40">
        <w:t xml:space="preserve">35/2 </w:t>
      </w:r>
      <w:r w:rsidRPr="00C53A40">
        <w:tab/>
      </w:r>
      <w:proofErr w:type="gramStart"/>
      <w:r w:rsidRPr="00C53A40">
        <w:tab/>
        <w:t xml:space="preserve">  1</w:t>
      </w:r>
      <w:proofErr w:type="gramEnd"/>
      <w:r w:rsidRPr="00C53A40">
        <w:t xml:space="preserve"> 057 </w:t>
      </w:r>
      <w:r w:rsidRPr="00C53A40">
        <w:tab/>
        <w:t xml:space="preserve">zahrada mezi bytovým domem č. p. 64 a </w:t>
      </w:r>
      <w:proofErr w:type="spellStart"/>
      <w:r w:rsidRPr="00C53A40">
        <w:t>smuteč</w:t>
      </w:r>
      <w:proofErr w:type="spellEnd"/>
      <w:r w:rsidRPr="00C53A40">
        <w:t xml:space="preserve">. síní </w:t>
      </w:r>
    </w:p>
    <w:p w14:paraId="7FFD5EDC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  <w:ind w:left="708" w:hanging="708"/>
      </w:pPr>
      <w:r w:rsidRPr="00C53A40">
        <w:t xml:space="preserve">35/4 </w:t>
      </w:r>
      <w:r w:rsidRPr="00C53A40">
        <w:tab/>
      </w:r>
      <w:r w:rsidRPr="00C53A40">
        <w:tab/>
        <w:t xml:space="preserve">       20 </w:t>
      </w:r>
      <w:r w:rsidRPr="00C53A40">
        <w:tab/>
        <w:t xml:space="preserve">plocha za Balogovým č. p. 6 </w:t>
      </w:r>
    </w:p>
    <w:p w14:paraId="362D1C1A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  <w:ind w:left="708" w:hanging="708"/>
      </w:pPr>
      <w:r w:rsidRPr="00C53A40">
        <w:t xml:space="preserve">35/5 </w:t>
      </w:r>
      <w:r w:rsidRPr="00C53A40">
        <w:tab/>
      </w:r>
      <w:r w:rsidRPr="00C53A40">
        <w:tab/>
        <w:t xml:space="preserve">     696 </w:t>
      </w:r>
      <w:r w:rsidRPr="00C53A40">
        <w:tab/>
        <w:t xml:space="preserve">plocha za pěstitelským zařízením </w:t>
      </w:r>
    </w:p>
    <w:p w14:paraId="7B9BE6C9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  <w:ind w:left="708" w:hanging="708"/>
      </w:pPr>
      <w:r w:rsidRPr="00C53A40">
        <w:t xml:space="preserve">36 </w:t>
      </w:r>
      <w:r w:rsidRPr="00C53A40">
        <w:tab/>
      </w:r>
      <w:proofErr w:type="gramStart"/>
      <w:r w:rsidRPr="00C53A40">
        <w:tab/>
        <w:t xml:space="preserve">  2</w:t>
      </w:r>
      <w:proofErr w:type="gramEnd"/>
      <w:r w:rsidRPr="00C53A40">
        <w:t xml:space="preserve"> 277 </w:t>
      </w:r>
      <w:r w:rsidRPr="00C53A40">
        <w:tab/>
        <w:t xml:space="preserve">zahrada za Dostálkovým č. p. 64 směrem ke kostelu </w:t>
      </w:r>
    </w:p>
    <w:p w14:paraId="26F1A8F4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  <w:r w:rsidRPr="00C53A40">
        <w:t>72</w:t>
      </w:r>
      <w:r w:rsidRPr="00C53A40">
        <w:tab/>
        <w:t xml:space="preserve">       90 </w:t>
      </w:r>
      <w:r w:rsidRPr="00C53A40">
        <w:tab/>
        <w:t xml:space="preserve">plocha po bývalém č. p. 48, špice u cesty </w:t>
      </w:r>
    </w:p>
    <w:p w14:paraId="1FEB5CE7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  <w:r w:rsidRPr="00C53A40">
        <w:t xml:space="preserve">104/1 </w:t>
      </w:r>
      <w:r w:rsidRPr="00C53A40">
        <w:tab/>
        <w:t xml:space="preserve">       94 </w:t>
      </w:r>
      <w:r w:rsidRPr="00C53A40">
        <w:tab/>
        <w:t xml:space="preserve">plocha před hostincem Centrál </w:t>
      </w:r>
    </w:p>
    <w:p w14:paraId="2357CF9A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  <w:r w:rsidRPr="00C53A40">
        <w:t xml:space="preserve">104/2 </w:t>
      </w:r>
      <w:r w:rsidRPr="00C53A40">
        <w:tab/>
        <w:t xml:space="preserve">       45 </w:t>
      </w:r>
      <w:r w:rsidRPr="00C53A40">
        <w:tab/>
        <w:t xml:space="preserve">plocha před č. p. 7 </w:t>
      </w:r>
    </w:p>
    <w:p w14:paraId="7AC41DEF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  <w:r w:rsidRPr="00C53A40">
        <w:t xml:space="preserve">104/3 </w:t>
      </w:r>
      <w:r w:rsidRPr="00C53A40">
        <w:tab/>
        <w:t xml:space="preserve">       94 </w:t>
      </w:r>
      <w:r w:rsidRPr="00C53A40">
        <w:tab/>
        <w:t xml:space="preserve">plocha před hostincem Centrál </w:t>
      </w:r>
    </w:p>
    <w:p w14:paraId="50BD559B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  <w:r w:rsidRPr="00C53A40">
        <w:t xml:space="preserve">123/5 </w:t>
      </w:r>
      <w:r w:rsidRPr="00C53A40">
        <w:tab/>
        <w:t xml:space="preserve">     114 </w:t>
      </w:r>
      <w:r w:rsidRPr="00C53A40">
        <w:tab/>
        <w:t xml:space="preserve">orná půda u potoka Březnice mezi starým mlýnským náhonem a potokem pod točnou </w:t>
      </w:r>
    </w:p>
    <w:p w14:paraId="0A89F7D9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</w:p>
    <w:p w14:paraId="69F5FFD2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  <w:r w:rsidRPr="00C53A40">
        <w:t xml:space="preserve">124/1 </w:t>
      </w:r>
      <w:proofErr w:type="gramStart"/>
      <w:r w:rsidRPr="00C53A40">
        <w:tab/>
        <w:t xml:space="preserve">  1</w:t>
      </w:r>
      <w:proofErr w:type="gramEnd"/>
      <w:r w:rsidRPr="00C53A40">
        <w:t> 025</w:t>
      </w:r>
      <w:r w:rsidRPr="00C53A40">
        <w:tab/>
        <w:t xml:space="preserve">kolem točny autobusu (na místě bývalého mlýna) </w:t>
      </w:r>
    </w:p>
    <w:p w14:paraId="1D63F9C7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  <w:r w:rsidRPr="00C53A40">
        <w:t xml:space="preserve">1 528/5 </w:t>
      </w:r>
      <w:proofErr w:type="gramStart"/>
      <w:r w:rsidRPr="00C53A40">
        <w:tab/>
        <w:t xml:space="preserve">  1</w:t>
      </w:r>
      <w:proofErr w:type="gramEnd"/>
      <w:r w:rsidRPr="00C53A40">
        <w:t xml:space="preserve"> 849 </w:t>
      </w:r>
      <w:r w:rsidRPr="00C53A40">
        <w:tab/>
        <w:t xml:space="preserve">ostatní plocha – kolem hostince na zastávce </w:t>
      </w:r>
    </w:p>
    <w:p w14:paraId="1F71FCA5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  <w:r w:rsidRPr="00C53A40">
        <w:t xml:space="preserve">928 </w:t>
      </w:r>
      <w:r w:rsidRPr="00C53A40">
        <w:tab/>
        <w:t xml:space="preserve">     992 </w:t>
      </w:r>
      <w:r w:rsidRPr="00C53A40">
        <w:tab/>
        <w:t xml:space="preserve">plocha u kapličky v Bílovicích (směr Brodská cesta) </w:t>
      </w:r>
    </w:p>
    <w:p w14:paraId="72F60601" w14:textId="77777777" w:rsidR="00C53A40" w:rsidRP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</w:pPr>
      <w:r w:rsidRPr="00C53A40">
        <w:t xml:space="preserve">12/1 </w:t>
      </w:r>
      <w:r w:rsidRPr="00C53A40">
        <w:tab/>
        <w:t xml:space="preserve">         6</w:t>
      </w:r>
      <w:r w:rsidRPr="00C53A40">
        <w:tab/>
        <w:t xml:space="preserve">trvalý travnatý porost u kaple ve </w:t>
      </w:r>
      <w:proofErr w:type="spellStart"/>
      <w:r w:rsidRPr="00C53A40">
        <w:t>Včelarech</w:t>
      </w:r>
      <w:proofErr w:type="spellEnd"/>
      <w:r w:rsidRPr="00C53A40">
        <w:t xml:space="preserve"> </w:t>
      </w:r>
    </w:p>
    <w:p w14:paraId="635139D0" w14:textId="77777777" w:rsidR="00C53A40" w:rsidRDefault="00C53A40" w:rsidP="00C53A40">
      <w:pPr>
        <w:pStyle w:val="Zkladntext"/>
        <w:tabs>
          <w:tab w:val="left" w:pos="1985"/>
          <w:tab w:val="left" w:pos="3828"/>
        </w:tabs>
        <w:spacing w:after="0" w:line="312" w:lineRule="auto"/>
        <w:ind w:left="1848"/>
        <w:rPr>
          <w:rFonts w:ascii="Arial" w:hAnsi="Arial" w:cs="Arial"/>
          <w:sz w:val="22"/>
          <w:szCs w:val="22"/>
        </w:rPr>
      </w:pPr>
    </w:p>
    <w:p w14:paraId="7606D5A7" w14:textId="77777777" w:rsidR="0068255B" w:rsidRDefault="0068255B" w:rsidP="0068255B">
      <w:pPr>
        <w:ind w:left="360"/>
        <w:jc w:val="both"/>
      </w:pPr>
    </w:p>
    <w:p w14:paraId="53C5F475" w14:textId="77777777" w:rsidR="005D3932" w:rsidRPr="005D3932" w:rsidRDefault="005D3932" w:rsidP="00D80BE7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4159AE2A" w14:textId="77777777" w:rsidR="002E1995" w:rsidRPr="005D3932" w:rsidRDefault="002E1995" w:rsidP="00C21D9D">
      <w:pPr>
        <w:jc w:val="center"/>
      </w:pPr>
    </w:p>
    <w:p w14:paraId="287B4DC3" w14:textId="77777777" w:rsidR="002E1995" w:rsidRPr="002A54F8" w:rsidRDefault="002E1995" w:rsidP="00C21D9D">
      <w:pPr>
        <w:jc w:val="center"/>
      </w:pPr>
    </w:p>
    <w:sectPr w:rsidR="002E1995" w:rsidRPr="002A54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520F" w14:textId="77777777" w:rsidR="00883C8B" w:rsidRDefault="00883C8B" w:rsidP="002C77C5">
      <w:r>
        <w:separator/>
      </w:r>
    </w:p>
  </w:endnote>
  <w:endnote w:type="continuationSeparator" w:id="0">
    <w:p w14:paraId="4165236F" w14:textId="77777777" w:rsidR="00883C8B" w:rsidRDefault="00883C8B" w:rsidP="002C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10500"/>
      <w:docPartObj>
        <w:docPartGallery w:val="Page Numbers (Bottom of Page)"/>
        <w:docPartUnique/>
      </w:docPartObj>
    </w:sdtPr>
    <w:sdtContent>
      <w:p w14:paraId="08091A96" w14:textId="77777777" w:rsidR="002007D2" w:rsidRDefault="002007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4D9B65" w14:textId="77777777" w:rsidR="002C77C5" w:rsidRDefault="002C77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41B0" w14:textId="77777777" w:rsidR="00883C8B" w:rsidRDefault="00883C8B" w:rsidP="002C77C5">
      <w:r>
        <w:separator/>
      </w:r>
    </w:p>
  </w:footnote>
  <w:footnote w:type="continuationSeparator" w:id="0">
    <w:p w14:paraId="10D099F3" w14:textId="77777777" w:rsidR="00883C8B" w:rsidRDefault="00883C8B" w:rsidP="002C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517"/>
    <w:multiLevelType w:val="hybridMultilevel"/>
    <w:tmpl w:val="69205DE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6B5C"/>
    <w:multiLevelType w:val="hybridMultilevel"/>
    <w:tmpl w:val="71B8177C"/>
    <w:lvl w:ilvl="0" w:tplc="9426DC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6326"/>
    <w:multiLevelType w:val="hybridMultilevel"/>
    <w:tmpl w:val="CE0E9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A6D33"/>
    <w:multiLevelType w:val="hybridMultilevel"/>
    <w:tmpl w:val="30963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90FC3"/>
    <w:multiLevelType w:val="hybridMultilevel"/>
    <w:tmpl w:val="4B78A028"/>
    <w:lvl w:ilvl="0" w:tplc="9426DC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1EB"/>
    <w:multiLevelType w:val="hybridMultilevel"/>
    <w:tmpl w:val="D354FD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5699"/>
    <w:multiLevelType w:val="hybridMultilevel"/>
    <w:tmpl w:val="0A361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239CB"/>
    <w:multiLevelType w:val="hybridMultilevel"/>
    <w:tmpl w:val="D104075E"/>
    <w:lvl w:ilvl="0" w:tplc="74880B8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6336600"/>
    <w:multiLevelType w:val="hybridMultilevel"/>
    <w:tmpl w:val="D9CE5C5E"/>
    <w:lvl w:ilvl="0" w:tplc="377E3F5A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F081CFC"/>
    <w:multiLevelType w:val="hybridMultilevel"/>
    <w:tmpl w:val="5412BD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494EBD"/>
    <w:multiLevelType w:val="hybridMultilevel"/>
    <w:tmpl w:val="05E6B850"/>
    <w:lvl w:ilvl="0" w:tplc="7FDE0DE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D7D81"/>
    <w:multiLevelType w:val="hybridMultilevel"/>
    <w:tmpl w:val="B112A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7ED3"/>
    <w:multiLevelType w:val="hybridMultilevel"/>
    <w:tmpl w:val="C55E5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528CD"/>
    <w:multiLevelType w:val="hybridMultilevel"/>
    <w:tmpl w:val="0D18A042"/>
    <w:lvl w:ilvl="0" w:tplc="7FDE0DE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C561F"/>
    <w:multiLevelType w:val="hybridMultilevel"/>
    <w:tmpl w:val="9B58E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42E87"/>
    <w:multiLevelType w:val="hybridMultilevel"/>
    <w:tmpl w:val="C1488974"/>
    <w:lvl w:ilvl="0" w:tplc="9426DC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122A3"/>
    <w:multiLevelType w:val="hybridMultilevel"/>
    <w:tmpl w:val="F1887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0A06"/>
    <w:multiLevelType w:val="hybridMultilevel"/>
    <w:tmpl w:val="D3A63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A3979"/>
    <w:multiLevelType w:val="hybridMultilevel"/>
    <w:tmpl w:val="74904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57F22"/>
    <w:multiLevelType w:val="multilevel"/>
    <w:tmpl w:val="09B8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401C82"/>
    <w:multiLevelType w:val="hybridMultilevel"/>
    <w:tmpl w:val="D7F2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27532">
    <w:abstractNumId w:val="8"/>
  </w:num>
  <w:num w:numId="2" w16cid:durableId="658313579">
    <w:abstractNumId w:val="18"/>
  </w:num>
  <w:num w:numId="3" w16cid:durableId="2057192305">
    <w:abstractNumId w:val="1"/>
  </w:num>
  <w:num w:numId="4" w16cid:durableId="980116698">
    <w:abstractNumId w:val="9"/>
  </w:num>
  <w:num w:numId="5" w16cid:durableId="901907774">
    <w:abstractNumId w:val="0"/>
  </w:num>
  <w:num w:numId="6" w16cid:durableId="1293904006">
    <w:abstractNumId w:val="4"/>
  </w:num>
  <w:num w:numId="7" w16cid:durableId="1374841105">
    <w:abstractNumId w:val="15"/>
  </w:num>
  <w:num w:numId="8" w16cid:durableId="704599194">
    <w:abstractNumId w:val="19"/>
  </w:num>
  <w:num w:numId="9" w16cid:durableId="165368356">
    <w:abstractNumId w:val="2"/>
  </w:num>
  <w:num w:numId="10" w16cid:durableId="1998413340">
    <w:abstractNumId w:val="3"/>
  </w:num>
  <w:num w:numId="11" w16cid:durableId="494885155">
    <w:abstractNumId w:val="12"/>
  </w:num>
  <w:num w:numId="12" w16cid:durableId="1957714178">
    <w:abstractNumId w:val="17"/>
  </w:num>
  <w:num w:numId="13" w16cid:durableId="990600480">
    <w:abstractNumId w:val="10"/>
  </w:num>
  <w:num w:numId="14" w16cid:durableId="714081117">
    <w:abstractNumId w:val="13"/>
  </w:num>
  <w:num w:numId="15" w16cid:durableId="371537499">
    <w:abstractNumId w:val="16"/>
  </w:num>
  <w:num w:numId="16" w16cid:durableId="1296838303">
    <w:abstractNumId w:val="5"/>
  </w:num>
  <w:num w:numId="17" w16cid:durableId="1741101775">
    <w:abstractNumId w:val="6"/>
  </w:num>
  <w:num w:numId="18" w16cid:durableId="1108813759">
    <w:abstractNumId w:val="20"/>
  </w:num>
  <w:num w:numId="19" w16cid:durableId="59328498">
    <w:abstractNumId w:val="14"/>
  </w:num>
  <w:num w:numId="20" w16cid:durableId="1066296747">
    <w:abstractNumId w:val="7"/>
  </w:num>
  <w:num w:numId="21" w16cid:durableId="954558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43"/>
    <w:rsid w:val="000114C4"/>
    <w:rsid w:val="00046F14"/>
    <w:rsid w:val="000F6FE2"/>
    <w:rsid w:val="00146ED5"/>
    <w:rsid w:val="001B0178"/>
    <w:rsid w:val="001D2BAE"/>
    <w:rsid w:val="002007D2"/>
    <w:rsid w:val="0021062E"/>
    <w:rsid w:val="002121AA"/>
    <w:rsid w:val="00240C53"/>
    <w:rsid w:val="002856C3"/>
    <w:rsid w:val="002A54F8"/>
    <w:rsid w:val="002C77C5"/>
    <w:rsid w:val="002E1995"/>
    <w:rsid w:val="00305EC3"/>
    <w:rsid w:val="00334547"/>
    <w:rsid w:val="00421466"/>
    <w:rsid w:val="004401FE"/>
    <w:rsid w:val="00461132"/>
    <w:rsid w:val="004D3630"/>
    <w:rsid w:val="004D4147"/>
    <w:rsid w:val="004E55B7"/>
    <w:rsid w:val="00571A27"/>
    <w:rsid w:val="005D3932"/>
    <w:rsid w:val="00606619"/>
    <w:rsid w:val="006110EB"/>
    <w:rsid w:val="006307C1"/>
    <w:rsid w:val="00632ACA"/>
    <w:rsid w:val="0068255B"/>
    <w:rsid w:val="00685218"/>
    <w:rsid w:val="006B1E0B"/>
    <w:rsid w:val="006E4BB3"/>
    <w:rsid w:val="007227DA"/>
    <w:rsid w:val="00792226"/>
    <w:rsid w:val="00794CF3"/>
    <w:rsid w:val="007F00DA"/>
    <w:rsid w:val="00814843"/>
    <w:rsid w:val="008604F4"/>
    <w:rsid w:val="00883C8B"/>
    <w:rsid w:val="008A385D"/>
    <w:rsid w:val="008C6337"/>
    <w:rsid w:val="00901136"/>
    <w:rsid w:val="00943972"/>
    <w:rsid w:val="00944F93"/>
    <w:rsid w:val="009617B1"/>
    <w:rsid w:val="009655C8"/>
    <w:rsid w:val="009915E5"/>
    <w:rsid w:val="009E03EC"/>
    <w:rsid w:val="00AE19D9"/>
    <w:rsid w:val="00B13B47"/>
    <w:rsid w:val="00B52C7C"/>
    <w:rsid w:val="00B954DC"/>
    <w:rsid w:val="00BE0931"/>
    <w:rsid w:val="00BF3A08"/>
    <w:rsid w:val="00C025FA"/>
    <w:rsid w:val="00C21D9D"/>
    <w:rsid w:val="00C53A40"/>
    <w:rsid w:val="00CD51EE"/>
    <w:rsid w:val="00D42454"/>
    <w:rsid w:val="00D75ACE"/>
    <w:rsid w:val="00D80BE7"/>
    <w:rsid w:val="00D9001D"/>
    <w:rsid w:val="00DB1C09"/>
    <w:rsid w:val="00DD52DE"/>
    <w:rsid w:val="00DE64B9"/>
    <w:rsid w:val="00DF7B58"/>
    <w:rsid w:val="00E46914"/>
    <w:rsid w:val="00EB2242"/>
    <w:rsid w:val="00EF7646"/>
    <w:rsid w:val="00F14472"/>
    <w:rsid w:val="00F32DCB"/>
    <w:rsid w:val="00F55C79"/>
    <w:rsid w:val="00F80BA6"/>
    <w:rsid w:val="00F81E6E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5EA9"/>
  <w15:chartTrackingRefBased/>
  <w15:docId w15:val="{6DEBAF95-4FA9-4931-8743-7F61A160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B22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B22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aliases w:val="Seznam grafů"/>
    <w:basedOn w:val="Normln"/>
    <w:next w:val="Normln"/>
    <w:uiPriority w:val="99"/>
    <w:unhideWhenUsed/>
    <w:qFormat/>
    <w:rsid w:val="000F6FE2"/>
    <w:pPr>
      <w:spacing w:before="120" w:line="360" w:lineRule="auto"/>
      <w:jc w:val="both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8148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55C7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A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77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C77C5"/>
  </w:style>
  <w:style w:type="paragraph" w:styleId="Zpat">
    <w:name w:val="footer"/>
    <w:basedOn w:val="Normln"/>
    <w:link w:val="ZpatChar"/>
    <w:uiPriority w:val="99"/>
    <w:unhideWhenUsed/>
    <w:rsid w:val="002C77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C77C5"/>
  </w:style>
  <w:style w:type="character" w:customStyle="1" w:styleId="Nadpis1Char">
    <w:name w:val="Nadpis 1 Char"/>
    <w:basedOn w:val="Standardnpsmoodstavce"/>
    <w:link w:val="Nadpis1"/>
    <w:uiPriority w:val="9"/>
    <w:rsid w:val="00EB22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22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rief">
    <w:name w:val="brief"/>
    <w:basedOn w:val="Normln"/>
    <w:rsid w:val="00EB224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224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B2242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EB2242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80BE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C53A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53A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0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3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443">
          <w:marLeft w:val="0"/>
          <w:marRight w:val="0"/>
          <w:marTop w:val="0"/>
          <w:marBottom w:val="0"/>
          <w:divBdr>
            <w:top w:val="single" w:sz="36" w:space="8" w:color="923901"/>
            <w:left w:val="none" w:sz="0" w:space="0" w:color="auto"/>
            <w:bottom w:val="single" w:sz="36" w:space="8" w:color="923901"/>
            <w:right w:val="none" w:sz="0" w:space="0" w:color="auto"/>
          </w:divBdr>
          <w:divsChild>
            <w:div w:id="15278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OAUH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Martina</dc:creator>
  <cp:keywords/>
  <dc:description/>
  <cp:lastModifiedBy>Obec Bílovice</cp:lastModifiedBy>
  <cp:revision>2</cp:revision>
  <cp:lastPrinted>2023-03-20T06:44:00Z</cp:lastPrinted>
  <dcterms:created xsi:type="dcterms:W3CDTF">2023-12-19T09:17:00Z</dcterms:created>
  <dcterms:modified xsi:type="dcterms:W3CDTF">2023-12-19T09:17:00Z</dcterms:modified>
</cp:coreProperties>
</file>