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85732" w14:textId="77777777" w:rsidR="001C78CF" w:rsidRPr="001C78CF" w:rsidRDefault="001C78CF" w:rsidP="001C78CF">
      <w:pPr>
        <w:spacing w:after="0" w:line="276" w:lineRule="auto"/>
        <w:jc w:val="center"/>
        <w:rPr>
          <w:rFonts w:ascii="Arial" w:eastAsia="Times New Roman" w:hAnsi="Arial" w:cs="Arial"/>
          <w:b/>
          <w:kern w:val="0"/>
          <w:sz w:val="24"/>
          <w:szCs w:val="24"/>
          <w:lang w:eastAsia="cs-CZ"/>
          <w14:ligatures w14:val="none"/>
        </w:rPr>
      </w:pPr>
      <w:r w:rsidRPr="001C78CF">
        <w:rPr>
          <w:rFonts w:ascii="Arial" w:eastAsia="Times New Roman" w:hAnsi="Arial" w:cs="Arial"/>
          <w:b/>
          <w:kern w:val="0"/>
          <w:sz w:val="24"/>
          <w:szCs w:val="24"/>
          <w:lang w:eastAsia="cs-CZ"/>
          <w14:ligatures w14:val="none"/>
        </w:rPr>
        <w:t>OBEC Podlešín</w:t>
      </w:r>
    </w:p>
    <w:p w14:paraId="3355E285" w14:textId="77777777" w:rsidR="001C78CF" w:rsidRPr="001C78CF" w:rsidRDefault="001C78CF" w:rsidP="001C78CF">
      <w:pPr>
        <w:spacing w:after="0" w:line="276" w:lineRule="auto"/>
        <w:jc w:val="center"/>
        <w:rPr>
          <w:rFonts w:ascii="Arial" w:eastAsia="Times New Roman" w:hAnsi="Arial" w:cs="Arial"/>
          <w:b/>
          <w:kern w:val="0"/>
          <w:sz w:val="24"/>
          <w:szCs w:val="24"/>
          <w:lang w:eastAsia="cs-CZ"/>
          <w14:ligatures w14:val="none"/>
        </w:rPr>
      </w:pPr>
      <w:r w:rsidRPr="001C78CF">
        <w:rPr>
          <w:rFonts w:ascii="Arial" w:eastAsia="Times New Roman" w:hAnsi="Arial" w:cs="Arial"/>
          <w:b/>
          <w:kern w:val="0"/>
          <w:sz w:val="24"/>
          <w:szCs w:val="24"/>
          <w:lang w:eastAsia="cs-CZ"/>
          <w14:ligatures w14:val="none"/>
        </w:rPr>
        <w:t>Zastupitelstvo obce Podlešín</w:t>
      </w:r>
    </w:p>
    <w:p w14:paraId="00DFDB7E" w14:textId="5A5654E5" w:rsidR="001C78CF" w:rsidRPr="001C78CF" w:rsidRDefault="001C78CF" w:rsidP="001C78CF">
      <w:pPr>
        <w:spacing w:after="0" w:line="276" w:lineRule="auto"/>
        <w:jc w:val="center"/>
        <w:rPr>
          <w:rFonts w:ascii="Arial" w:eastAsia="Times New Roman" w:hAnsi="Arial" w:cs="Arial"/>
          <w:b/>
          <w:kern w:val="0"/>
          <w:sz w:val="24"/>
          <w:szCs w:val="24"/>
          <w:lang w:eastAsia="cs-CZ"/>
          <w14:ligatures w14:val="none"/>
        </w:rPr>
      </w:pPr>
      <w:r w:rsidRPr="001C78CF">
        <w:rPr>
          <w:rFonts w:ascii="Arial" w:eastAsia="Times New Roman" w:hAnsi="Arial" w:cs="Arial"/>
          <w:b/>
          <w:kern w:val="0"/>
          <w:sz w:val="24"/>
          <w:szCs w:val="24"/>
          <w:lang w:eastAsia="cs-CZ"/>
          <w14:ligatures w14:val="none"/>
        </w:rPr>
        <w:t>Obecně závazná vyhláška obce Podlešín č. 1/202</w:t>
      </w:r>
      <w:r w:rsidR="00E163D1">
        <w:rPr>
          <w:rFonts w:ascii="Arial" w:eastAsia="Times New Roman" w:hAnsi="Arial" w:cs="Arial"/>
          <w:b/>
          <w:kern w:val="0"/>
          <w:sz w:val="24"/>
          <w:szCs w:val="24"/>
          <w:lang w:eastAsia="cs-CZ"/>
          <w14:ligatures w14:val="none"/>
        </w:rPr>
        <w:t>5</w:t>
      </w:r>
    </w:p>
    <w:p w14:paraId="26F415B7" w14:textId="77777777" w:rsidR="001C78CF" w:rsidRPr="001C78CF" w:rsidRDefault="001C78CF" w:rsidP="001C78CF">
      <w:pPr>
        <w:spacing w:after="0" w:line="276" w:lineRule="auto"/>
        <w:jc w:val="center"/>
        <w:rPr>
          <w:rFonts w:ascii="Arial" w:eastAsia="Times New Roman" w:hAnsi="Arial" w:cs="Arial"/>
          <w:b/>
          <w:kern w:val="0"/>
          <w:sz w:val="24"/>
          <w:szCs w:val="24"/>
          <w:lang w:eastAsia="cs-CZ"/>
          <w14:ligatures w14:val="none"/>
        </w:rPr>
      </w:pPr>
      <w:r w:rsidRPr="001C78CF">
        <w:rPr>
          <w:rFonts w:ascii="Arial" w:eastAsia="Times New Roman" w:hAnsi="Arial" w:cs="Arial"/>
          <w:b/>
          <w:kern w:val="0"/>
          <w:sz w:val="24"/>
          <w:szCs w:val="24"/>
          <w:lang w:eastAsia="cs-CZ"/>
          <w14:ligatures w14:val="none"/>
        </w:rPr>
        <w:t>o místním poplatku ze psů</w:t>
      </w:r>
    </w:p>
    <w:p w14:paraId="7CF1D602" w14:textId="77777777" w:rsidR="001C78CF" w:rsidRPr="001C78CF" w:rsidRDefault="001C78CF" w:rsidP="001C78CF">
      <w:pPr>
        <w:spacing w:after="0" w:line="276" w:lineRule="auto"/>
        <w:jc w:val="center"/>
        <w:rPr>
          <w:rFonts w:ascii="Arial" w:eastAsia="Times New Roman" w:hAnsi="Arial" w:cs="Arial"/>
          <w:b/>
          <w:kern w:val="0"/>
          <w:sz w:val="24"/>
          <w:szCs w:val="24"/>
          <w:lang w:eastAsia="cs-CZ"/>
          <w14:ligatures w14:val="none"/>
        </w:rPr>
      </w:pPr>
    </w:p>
    <w:p w14:paraId="64AC0FD6" w14:textId="4C359499" w:rsidR="001C78CF" w:rsidRPr="001C78CF" w:rsidRDefault="001C78CF" w:rsidP="001C78CF">
      <w:pPr>
        <w:spacing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 xml:space="preserve">Zastupitelstvo obce Podlešín se na svém zasedání dne </w:t>
      </w:r>
      <w:r w:rsidR="00E163D1">
        <w:rPr>
          <w:rFonts w:ascii="Arial" w:eastAsia="Times New Roman" w:hAnsi="Arial" w:cs="Arial"/>
          <w:kern w:val="0"/>
          <w:lang w:eastAsia="cs-CZ"/>
          <w14:ligatures w14:val="none"/>
        </w:rPr>
        <w:t>18</w:t>
      </w:r>
      <w:r w:rsidRPr="001C78CF">
        <w:rPr>
          <w:rFonts w:ascii="Arial" w:eastAsia="Times New Roman" w:hAnsi="Arial" w:cs="Arial"/>
          <w:kern w:val="0"/>
          <w:lang w:eastAsia="cs-CZ"/>
          <w14:ligatures w14:val="none"/>
        </w:rPr>
        <w:t xml:space="preserve">. </w:t>
      </w:r>
      <w:r w:rsidR="00E163D1">
        <w:rPr>
          <w:rFonts w:ascii="Arial" w:eastAsia="Times New Roman" w:hAnsi="Arial" w:cs="Arial"/>
          <w:kern w:val="0"/>
          <w:lang w:eastAsia="cs-CZ"/>
          <w14:ligatures w14:val="none"/>
        </w:rPr>
        <w:t>6</w:t>
      </w:r>
      <w:r w:rsidRPr="001C78CF">
        <w:rPr>
          <w:rFonts w:ascii="Arial" w:eastAsia="Times New Roman" w:hAnsi="Arial" w:cs="Arial"/>
          <w:kern w:val="0"/>
          <w:lang w:eastAsia="cs-CZ"/>
          <w14:ligatures w14:val="none"/>
        </w:rPr>
        <w:t>. 202</w:t>
      </w:r>
      <w:r w:rsidR="00E163D1">
        <w:rPr>
          <w:rFonts w:ascii="Arial" w:eastAsia="Times New Roman" w:hAnsi="Arial" w:cs="Arial"/>
          <w:kern w:val="0"/>
          <w:lang w:eastAsia="cs-CZ"/>
          <w14:ligatures w14:val="none"/>
        </w:rPr>
        <w:t>5</w:t>
      </w:r>
      <w:r w:rsidRPr="001C78CF">
        <w:rPr>
          <w:rFonts w:ascii="Arial" w:eastAsia="Times New Roman" w:hAnsi="Arial" w:cs="Arial"/>
          <w:kern w:val="0"/>
          <w:lang w:eastAsia="cs-CZ"/>
          <w14:ligatures w14:val="none"/>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7E865C6"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Čl. 1</w:t>
      </w:r>
    </w:p>
    <w:p w14:paraId="69953F62"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Úvodní ustanovení</w:t>
      </w:r>
    </w:p>
    <w:p w14:paraId="1DAD865E" w14:textId="77777777" w:rsidR="001C78CF" w:rsidRPr="001C78CF" w:rsidRDefault="001C78CF" w:rsidP="001C78CF">
      <w:pPr>
        <w:numPr>
          <w:ilvl w:val="0"/>
          <w:numId w:val="1"/>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Obec Podlešín touto vyhláškou zavádí místní poplatek ze psů (dále jen „poplatek“).</w:t>
      </w:r>
    </w:p>
    <w:p w14:paraId="25088FFA" w14:textId="77777777" w:rsidR="001C78CF" w:rsidRPr="001C78CF" w:rsidRDefault="001C78CF" w:rsidP="001C78CF">
      <w:pPr>
        <w:numPr>
          <w:ilvl w:val="0"/>
          <w:numId w:val="1"/>
        </w:numPr>
        <w:spacing w:before="120" w:after="0" w:line="240" w:lineRule="auto"/>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Poplatkovým obdobím poplatku je kalendářní rok.</w:t>
      </w:r>
      <w:r w:rsidRPr="001C78CF">
        <w:rPr>
          <w:rFonts w:ascii="Arial" w:eastAsia="Times New Roman" w:hAnsi="Arial" w:cs="Arial"/>
          <w:kern w:val="0"/>
          <w:vertAlign w:val="superscript"/>
          <w:lang w:eastAsia="cs-CZ"/>
          <w14:ligatures w14:val="none"/>
        </w:rPr>
        <w:footnoteReference w:id="1"/>
      </w:r>
    </w:p>
    <w:p w14:paraId="54883CC4" w14:textId="77777777" w:rsidR="001C78CF" w:rsidRPr="001C78CF" w:rsidRDefault="001C78CF" w:rsidP="001C78CF">
      <w:pPr>
        <w:numPr>
          <w:ilvl w:val="0"/>
          <w:numId w:val="1"/>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Správcem poplatku je obecní úřad Podlešín.</w:t>
      </w:r>
      <w:r w:rsidRPr="001C78CF">
        <w:rPr>
          <w:rFonts w:ascii="Arial" w:eastAsia="Times New Roman" w:hAnsi="Arial" w:cs="Arial"/>
          <w:kern w:val="0"/>
          <w:vertAlign w:val="superscript"/>
          <w:lang w:eastAsia="cs-CZ"/>
          <w14:ligatures w14:val="none"/>
        </w:rPr>
        <w:footnoteReference w:id="2"/>
      </w:r>
    </w:p>
    <w:p w14:paraId="099007F8"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Čl. 2</w:t>
      </w:r>
    </w:p>
    <w:p w14:paraId="758E639F"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Poplatník a předmět poplatku</w:t>
      </w:r>
    </w:p>
    <w:p w14:paraId="7290C33E" w14:textId="77777777" w:rsidR="001C78CF" w:rsidRPr="001C78CF" w:rsidRDefault="001C78CF" w:rsidP="001C78CF">
      <w:pPr>
        <w:numPr>
          <w:ilvl w:val="0"/>
          <w:numId w:val="4"/>
        </w:numPr>
        <w:spacing w:before="120" w:after="0" w:line="288" w:lineRule="auto"/>
        <w:jc w:val="both"/>
        <w:rPr>
          <w:rFonts w:ascii="Times New Roman" w:eastAsia="Times New Roman" w:hAnsi="Times New Roman" w:cs="Times New Roman"/>
          <w:kern w:val="0"/>
          <w:sz w:val="24"/>
          <w:szCs w:val="24"/>
          <w:lang w:eastAsia="cs-CZ"/>
          <w14:ligatures w14:val="none"/>
        </w:rPr>
      </w:pPr>
      <w:r w:rsidRPr="001C78CF">
        <w:rPr>
          <w:rFonts w:ascii="Arial" w:eastAsia="Times New Roman" w:hAnsi="Arial" w:cs="Arial"/>
          <w:kern w:val="0"/>
          <w:lang w:eastAsia="cs-CZ"/>
          <w14:ligatures w14:val="none"/>
        </w:rPr>
        <w:t>Poplatek ze psů platí držitel psa. Držitelem je pro účely tohoto poplatku osoba, která je přihlášená nebo má sídlo na území České republiky (dále jen „poplatník“);</w:t>
      </w:r>
      <w:r w:rsidRPr="001C78CF">
        <w:rPr>
          <w:rFonts w:ascii="Times New Roman" w:eastAsia="Times New Roman" w:hAnsi="Times New Roman" w:cs="Times New Roman"/>
          <w:kern w:val="0"/>
          <w:sz w:val="24"/>
          <w:szCs w:val="24"/>
          <w:lang w:eastAsia="cs-CZ"/>
          <w14:ligatures w14:val="none"/>
        </w:rPr>
        <w:t xml:space="preserve"> </w:t>
      </w:r>
      <w:r w:rsidRPr="001C78CF">
        <w:rPr>
          <w:rFonts w:ascii="Arial" w:eastAsia="Times New Roman" w:hAnsi="Arial" w:cs="Arial"/>
          <w:kern w:val="0"/>
          <w:lang w:eastAsia="cs-CZ"/>
          <w14:ligatures w14:val="none"/>
        </w:rPr>
        <w:t>poplatek ze psů platí poplatník obci Podlešín příslušné podle svého místa přihlášení nebo sídla.</w:t>
      </w:r>
      <w:r w:rsidRPr="001C78CF">
        <w:rPr>
          <w:rFonts w:ascii="Arial" w:eastAsia="Times New Roman" w:hAnsi="Arial" w:cs="Arial"/>
          <w:kern w:val="0"/>
          <w:vertAlign w:val="superscript"/>
          <w:lang w:eastAsia="cs-CZ"/>
          <w14:ligatures w14:val="none"/>
        </w:rPr>
        <w:footnoteReference w:id="3"/>
      </w:r>
    </w:p>
    <w:p w14:paraId="369F24B9" w14:textId="77777777" w:rsidR="001C78CF" w:rsidRPr="001C78CF" w:rsidRDefault="001C78CF" w:rsidP="001C78CF">
      <w:pPr>
        <w:numPr>
          <w:ilvl w:val="0"/>
          <w:numId w:val="4"/>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Poplatek ze psů se platí ze psů starších 3 měsíců.</w:t>
      </w:r>
      <w:r w:rsidRPr="001C78CF">
        <w:rPr>
          <w:rFonts w:ascii="Arial" w:eastAsia="Times New Roman" w:hAnsi="Arial" w:cs="Arial"/>
          <w:kern w:val="0"/>
          <w:vertAlign w:val="superscript"/>
          <w:lang w:eastAsia="cs-CZ"/>
          <w14:ligatures w14:val="none"/>
        </w:rPr>
        <w:footnoteReference w:id="4"/>
      </w:r>
    </w:p>
    <w:p w14:paraId="1250A926"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Čl. 3</w:t>
      </w:r>
    </w:p>
    <w:p w14:paraId="3B75C569"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Ohlašovací povinnost</w:t>
      </w:r>
    </w:p>
    <w:p w14:paraId="3023263C" w14:textId="77777777" w:rsidR="001C78CF" w:rsidRPr="001C78CF" w:rsidRDefault="001C78CF" w:rsidP="001C78CF">
      <w:pPr>
        <w:numPr>
          <w:ilvl w:val="0"/>
          <w:numId w:val="2"/>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 xml:space="preserve">Poplatník je povinen podat správci poplatku ohlášení nejpozději do 15 dnů ode dne, kdy se pes stal starším 3 měsíců, nebo ode dne, kdy nabyl psa staršího 3 měsíců; </w:t>
      </w:r>
      <w:bookmarkStart w:id="0" w:name="_Hlk141019990"/>
      <w:r w:rsidRPr="001C78CF">
        <w:rPr>
          <w:rFonts w:ascii="Arial" w:eastAsia="Times New Roman" w:hAnsi="Arial" w:cs="Arial"/>
          <w:kern w:val="0"/>
          <w:lang w:eastAsia="cs-CZ"/>
          <w14:ligatures w14:val="none"/>
        </w:rPr>
        <w:t>údaje uváděné v ohlášení upravuje zákon.</w:t>
      </w:r>
      <w:bookmarkEnd w:id="0"/>
      <w:r w:rsidRPr="001C78CF">
        <w:rPr>
          <w:rFonts w:ascii="Arial" w:eastAsia="Times New Roman" w:hAnsi="Arial" w:cs="Arial"/>
          <w:kern w:val="0"/>
          <w:vertAlign w:val="superscript"/>
          <w:lang w:eastAsia="cs-CZ"/>
          <w14:ligatures w14:val="none"/>
        </w:rPr>
        <w:footnoteReference w:id="5"/>
      </w:r>
    </w:p>
    <w:p w14:paraId="4F7EA483" w14:textId="77777777" w:rsidR="001C78CF" w:rsidRPr="001C78CF" w:rsidRDefault="001C78CF" w:rsidP="001C78CF">
      <w:pPr>
        <w:numPr>
          <w:ilvl w:val="0"/>
          <w:numId w:val="2"/>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Dojde-li ke změně údajů uvedených v ohlášení, je poplatník povinen tuto změnu oznámit do 15 dnů ode dne, kdy nastala.</w:t>
      </w:r>
      <w:r w:rsidRPr="001C78CF">
        <w:rPr>
          <w:rFonts w:ascii="Arial" w:eastAsia="Times New Roman" w:hAnsi="Arial" w:cs="Arial"/>
          <w:kern w:val="0"/>
          <w:vertAlign w:val="superscript"/>
          <w:lang w:eastAsia="cs-CZ"/>
          <w14:ligatures w14:val="none"/>
        </w:rPr>
        <w:footnoteReference w:id="6"/>
      </w:r>
    </w:p>
    <w:p w14:paraId="487A11D4"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lastRenderedPageBreak/>
        <w:t>Čl. 4</w:t>
      </w:r>
    </w:p>
    <w:p w14:paraId="0E0ABC7F"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Sazba poplatku</w:t>
      </w:r>
    </w:p>
    <w:p w14:paraId="4CEE1CBE" w14:textId="77777777" w:rsidR="001C78CF" w:rsidRPr="001C78CF" w:rsidRDefault="001C78CF" w:rsidP="001C78CF">
      <w:pPr>
        <w:numPr>
          <w:ilvl w:val="0"/>
          <w:numId w:val="5"/>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Sazba poplatku za kalendářní rok činí:</w:t>
      </w:r>
    </w:p>
    <w:p w14:paraId="65D17F3C" w14:textId="7AA69DC3" w:rsidR="001C78CF" w:rsidRPr="001C78CF" w:rsidRDefault="001C78CF" w:rsidP="001C78CF">
      <w:pPr>
        <w:numPr>
          <w:ilvl w:val="1"/>
          <w:numId w:val="5"/>
        </w:numPr>
        <w:spacing w:before="6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za jednoho psa</w:t>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00E163D1">
        <w:rPr>
          <w:rFonts w:ascii="Arial" w:eastAsia="Times New Roman" w:hAnsi="Arial" w:cs="Arial"/>
          <w:kern w:val="0"/>
          <w:lang w:eastAsia="cs-CZ"/>
          <w14:ligatures w14:val="none"/>
        </w:rPr>
        <w:t>20</w:t>
      </w:r>
      <w:r w:rsidRPr="001C78CF">
        <w:rPr>
          <w:rFonts w:ascii="Arial" w:eastAsia="Times New Roman" w:hAnsi="Arial" w:cs="Arial"/>
          <w:kern w:val="0"/>
          <w:lang w:eastAsia="cs-CZ"/>
          <w14:ligatures w14:val="none"/>
        </w:rPr>
        <w:t>0,- Kč,</w:t>
      </w:r>
    </w:p>
    <w:p w14:paraId="310B1550" w14:textId="30DAEAA3" w:rsidR="001C78CF" w:rsidRPr="001C78CF" w:rsidRDefault="001C78CF" w:rsidP="001C78CF">
      <w:pPr>
        <w:numPr>
          <w:ilvl w:val="1"/>
          <w:numId w:val="5"/>
        </w:numPr>
        <w:spacing w:before="6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za druhého a každého dalšího psa téhož držitele</w:t>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00E163D1">
        <w:rPr>
          <w:rFonts w:ascii="Arial" w:eastAsia="Times New Roman" w:hAnsi="Arial" w:cs="Arial"/>
          <w:kern w:val="0"/>
          <w:lang w:eastAsia="cs-CZ"/>
          <w14:ligatures w14:val="none"/>
        </w:rPr>
        <w:t>300</w:t>
      </w:r>
      <w:r w:rsidRPr="001C78CF">
        <w:rPr>
          <w:rFonts w:ascii="Arial" w:eastAsia="Times New Roman" w:hAnsi="Arial" w:cs="Arial"/>
          <w:kern w:val="0"/>
          <w:lang w:eastAsia="cs-CZ"/>
          <w14:ligatures w14:val="none"/>
        </w:rPr>
        <w:t>,- Kč,</w:t>
      </w:r>
    </w:p>
    <w:p w14:paraId="113D62DA" w14:textId="0D16798C" w:rsidR="001C78CF" w:rsidRPr="001C78CF" w:rsidRDefault="001C78CF" w:rsidP="001C78CF">
      <w:pPr>
        <w:numPr>
          <w:ilvl w:val="1"/>
          <w:numId w:val="5"/>
        </w:numPr>
        <w:spacing w:before="60" w:after="0" w:line="288" w:lineRule="auto"/>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 xml:space="preserve">za psa, jehož držitelem je osoba starší 65 let, </w:t>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Pr="001C78CF">
        <w:rPr>
          <w:rFonts w:ascii="Arial" w:eastAsia="Times New Roman" w:hAnsi="Arial" w:cs="Arial"/>
          <w:kern w:val="0"/>
          <w:lang w:eastAsia="cs-CZ"/>
          <w14:ligatures w14:val="none"/>
        </w:rPr>
        <w:tab/>
      </w:r>
      <w:r w:rsidR="00E163D1">
        <w:rPr>
          <w:rFonts w:ascii="Arial" w:eastAsia="Times New Roman" w:hAnsi="Arial" w:cs="Arial"/>
          <w:kern w:val="0"/>
          <w:lang w:eastAsia="cs-CZ"/>
          <w14:ligatures w14:val="none"/>
        </w:rPr>
        <w:t>100</w:t>
      </w:r>
      <w:r w:rsidRPr="001C78CF">
        <w:rPr>
          <w:rFonts w:ascii="Arial" w:eastAsia="Times New Roman" w:hAnsi="Arial" w:cs="Arial"/>
          <w:kern w:val="0"/>
          <w:lang w:eastAsia="cs-CZ"/>
          <w14:ligatures w14:val="none"/>
        </w:rPr>
        <w:t>,- Kč,</w:t>
      </w:r>
    </w:p>
    <w:p w14:paraId="7B05EEED" w14:textId="6165BF4C" w:rsidR="001C78CF" w:rsidRPr="001C78CF" w:rsidRDefault="001C78CF" w:rsidP="001C78CF">
      <w:pPr>
        <w:numPr>
          <w:ilvl w:val="1"/>
          <w:numId w:val="5"/>
        </w:numPr>
        <w:spacing w:before="6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 xml:space="preserve">za druhého a každého dalšího psa téhož držitele, kterým je osoba starší 65 let, </w:t>
      </w:r>
      <w:r w:rsidRPr="001C78CF">
        <w:rPr>
          <w:rFonts w:ascii="Arial" w:eastAsia="Times New Roman" w:hAnsi="Arial" w:cs="Arial"/>
          <w:kern w:val="0"/>
          <w:lang w:eastAsia="cs-CZ"/>
          <w14:ligatures w14:val="none"/>
        </w:rPr>
        <w:br/>
        <w:t xml:space="preserve">                                                                                                               </w:t>
      </w:r>
      <w:r w:rsidR="00E163D1">
        <w:rPr>
          <w:rFonts w:ascii="Arial" w:eastAsia="Times New Roman" w:hAnsi="Arial" w:cs="Arial"/>
          <w:kern w:val="0"/>
          <w:lang w:eastAsia="cs-CZ"/>
          <w14:ligatures w14:val="none"/>
        </w:rPr>
        <w:t>150</w:t>
      </w:r>
      <w:r w:rsidRPr="001C78CF">
        <w:rPr>
          <w:rFonts w:ascii="Arial" w:eastAsia="Times New Roman" w:hAnsi="Arial" w:cs="Arial"/>
          <w:kern w:val="0"/>
          <w:lang w:eastAsia="cs-CZ"/>
          <w14:ligatures w14:val="none"/>
        </w:rPr>
        <w:t>,- Kč.</w:t>
      </w:r>
    </w:p>
    <w:p w14:paraId="2DAC00F8" w14:textId="77777777" w:rsidR="001C78CF" w:rsidRPr="001C78CF" w:rsidRDefault="001C78CF" w:rsidP="001C78CF">
      <w:pPr>
        <w:numPr>
          <w:ilvl w:val="0"/>
          <w:numId w:val="5"/>
        </w:numPr>
        <w:suppressAutoHyphens/>
        <w:autoSpaceDN w:val="0"/>
        <w:spacing w:before="120" w:after="0" w:line="288" w:lineRule="auto"/>
        <w:jc w:val="both"/>
        <w:rPr>
          <w:rFonts w:ascii="Times New Roman" w:eastAsia="Times New Roman" w:hAnsi="Times New Roman" w:cs="Times New Roman"/>
          <w:kern w:val="0"/>
          <w:sz w:val="24"/>
          <w:szCs w:val="24"/>
          <w:lang w:eastAsia="cs-CZ"/>
          <w14:ligatures w14:val="none"/>
        </w:rPr>
      </w:pPr>
      <w:r w:rsidRPr="001C78CF">
        <w:rPr>
          <w:rFonts w:ascii="Arial" w:eastAsia="Times New Roman" w:hAnsi="Arial" w:cs="Arial"/>
          <w:kern w:val="0"/>
          <w:lang w:eastAsia="cs-CZ"/>
          <w14:ligatures w14:val="none"/>
        </w:rPr>
        <w:t>V případě trvání poplatkové povinnosti po dobu kratší, než jeden rok se platí poplatek v poměrné výši, která odpovídá počtu i započatých kalendářních měsíců.</w:t>
      </w:r>
      <w:r w:rsidRPr="001C78CF">
        <w:rPr>
          <w:rFonts w:ascii="Arial" w:eastAsia="Times New Roman" w:hAnsi="Arial" w:cs="Arial"/>
          <w:kern w:val="0"/>
          <w:vertAlign w:val="superscript"/>
          <w:lang w:eastAsia="cs-CZ"/>
          <w14:ligatures w14:val="none"/>
        </w:rPr>
        <w:footnoteReference w:id="7"/>
      </w:r>
    </w:p>
    <w:p w14:paraId="3AAE0223"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 xml:space="preserve">Čl. 5 </w:t>
      </w:r>
    </w:p>
    <w:p w14:paraId="4094BC9A"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 xml:space="preserve">Splatnost poplatku </w:t>
      </w:r>
    </w:p>
    <w:p w14:paraId="25142927" w14:textId="77777777" w:rsidR="001C78CF" w:rsidRPr="001C78CF" w:rsidRDefault="001C78CF" w:rsidP="001C78CF">
      <w:pPr>
        <w:numPr>
          <w:ilvl w:val="0"/>
          <w:numId w:val="6"/>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Poplatek je splatný nejpozději do 30. 6. příslušného kalendářního roku.</w:t>
      </w:r>
    </w:p>
    <w:p w14:paraId="117B8268" w14:textId="77777777" w:rsidR="001C78CF" w:rsidRPr="001C78CF" w:rsidRDefault="001C78CF" w:rsidP="001C78CF">
      <w:pPr>
        <w:numPr>
          <w:ilvl w:val="0"/>
          <w:numId w:val="6"/>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Vznikne-li poplatková povinnost po datu splatnosti uvedeném v odstavci 1, je poplatek splatný nejpozději do 15. dne měsíce, který následuje po měsíci, ve kterém poplatková povinnost vznikla.</w:t>
      </w:r>
    </w:p>
    <w:p w14:paraId="4A467CF6" w14:textId="77777777" w:rsidR="001C78CF" w:rsidRPr="001C78CF" w:rsidRDefault="001C78CF" w:rsidP="001C78CF">
      <w:pPr>
        <w:numPr>
          <w:ilvl w:val="0"/>
          <w:numId w:val="6"/>
        </w:numPr>
        <w:suppressAutoHyphens/>
        <w:autoSpaceDN w:val="0"/>
        <w:spacing w:before="120" w:after="0" w:line="264"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Lhůta splatnosti neskončí poplatníkovi dříve než lhůta pro podání ohlášení podle čl. 3 odst. 1 této vyhlášky.</w:t>
      </w:r>
    </w:p>
    <w:p w14:paraId="0D34D784"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Čl. 6</w:t>
      </w:r>
    </w:p>
    <w:p w14:paraId="3F3C96E1"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Osvobození a úlevy</w:t>
      </w:r>
    </w:p>
    <w:p w14:paraId="12750ADC" w14:textId="77777777" w:rsidR="001C78CF" w:rsidRPr="001C78CF" w:rsidRDefault="001C78CF" w:rsidP="001C78CF">
      <w:pPr>
        <w:numPr>
          <w:ilvl w:val="0"/>
          <w:numId w:val="3"/>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C78CF">
        <w:rPr>
          <w:rFonts w:ascii="Arial" w:eastAsia="Times New Roman" w:hAnsi="Arial" w:cs="Arial"/>
          <w:kern w:val="0"/>
          <w:vertAlign w:val="superscript"/>
          <w:lang w:eastAsia="cs-CZ"/>
          <w14:ligatures w14:val="none"/>
        </w:rPr>
        <w:footnoteReference w:id="8"/>
      </w:r>
      <w:r w:rsidRPr="001C78CF">
        <w:rPr>
          <w:rFonts w:ascii="Arial" w:eastAsia="Times New Roman" w:hAnsi="Arial" w:cs="Arial"/>
          <w:kern w:val="0"/>
          <w:lang w:eastAsia="cs-CZ"/>
          <w14:ligatures w14:val="none"/>
        </w:rPr>
        <w:t xml:space="preserve">. </w:t>
      </w:r>
    </w:p>
    <w:p w14:paraId="2F2E5A96" w14:textId="77777777" w:rsidR="001C78CF" w:rsidRPr="001C78CF" w:rsidRDefault="001C78CF" w:rsidP="001C78CF">
      <w:pPr>
        <w:tabs>
          <w:tab w:val="left" w:pos="3780"/>
        </w:tabs>
        <w:spacing w:after="0" w:line="240" w:lineRule="auto"/>
        <w:jc w:val="both"/>
        <w:rPr>
          <w:rFonts w:ascii="Arial" w:eastAsia="Times New Roman" w:hAnsi="Arial" w:cs="Arial"/>
          <w:i/>
          <w:color w:val="ED7D31"/>
          <w:kern w:val="0"/>
          <w:sz w:val="20"/>
          <w:szCs w:val="20"/>
          <w:lang w:eastAsia="cs-CZ"/>
          <w14:ligatures w14:val="none"/>
        </w:rPr>
      </w:pPr>
    </w:p>
    <w:p w14:paraId="2055FCF8" w14:textId="77777777" w:rsidR="001C78CF" w:rsidRPr="001C78CF" w:rsidRDefault="001C78CF" w:rsidP="001C78CF">
      <w:pPr>
        <w:numPr>
          <w:ilvl w:val="0"/>
          <w:numId w:val="3"/>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V případě, že poplatník nesplní povinnost ohlásit údaj rozhodný pro osvobození ve lhůtách stanovených touto vyhláškou nebo zákonem, nárok na osvobození zaniká.</w:t>
      </w:r>
      <w:r w:rsidRPr="001C78CF">
        <w:rPr>
          <w:rFonts w:ascii="Arial" w:eastAsia="Times New Roman" w:hAnsi="Arial" w:cs="Arial"/>
          <w:kern w:val="0"/>
          <w:vertAlign w:val="superscript"/>
          <w:lang w:eastAsia="cs-CZ"/>
          <w14:ligatures w14:val="none"/>
        </w:rPr>
        <w:footnoteReference w:id="9"/>
      </w:r>
    </w:p>
    <w:p w14:paraId="1DD66CB8"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Čl. 7</w:t>
      </w:r>
    </w:p>
    <w:p w14:paraId="46159247"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Zvýšení poplatku</w:t>
      </w:r>
    </w:p>
    <w:p w14:paraId="449999EA" w14:textId="77777777" w:rsidR="001C78CF" w:rsidRPr="001C78CF" w:rsidRDefault="001C78CF" w:rsidP="001C78CF">
      <w:pPr>
        <w:numPr>
          <w:ilvl w:val="0"/>
          <w:numId w:val="8"/>
        </w:numPr>
        <w:spacing w:after="0" w:line="240"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14:paraId="53B283F8" w14:textId="77777777" w:rsidR="001C78CF" w:rsidRPr="001C78CF" w:rsidRDefault="001C78CF" w:rsidP="001C78CF">
      <w:pPr>
        <w:spacing w:after="0" w:line="240" w:lineRule="auto"/>
        <w:ind w:left="567"/>
        <w:jc w:val="both"/>
        <w:rPr>
          <w:rFonts w:ascii="Arial" w:eastAsia="Times New Roman" w:hAnsi="Arial" w:cs="Arial"/>
          <w:kern w:val="0"/>
          <w:lang w:eastAsia="cs-CZ"/>
          <w14:ligatures w14:val="none"/>
        </w:rPr>
      </w:pPr>
    </w:p>
    <w:p w14:paraId="027D9265" w14:textId="77777777" w:rsidR="001C78CF" w:rsidRPr="001C78CF" w:rsidRDefault="001C78CF" w:rsidP="001C78CF">
      <w:pPr>
        <w:numPr>
          <w:ilvl w:val="0"/>
          <w:numId w:val="8"/>
        </w:numPr>
        <w:spacing w:after="0" w:line="240"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Poplatkovému subjektu, který zaplatí nebo odvede poplatek ve správné výši opožděně, aniž by dosud bylo vydáno rozhodnutí o vyměření poplatku, může správce poplatku stanovit zvýšení poplatku do 1 roku ode dne opožděného zaplacení nebo odvedení tohoto poplatku, nejpozději však do uplynutí lhůty pro stanovení poplatku.</w:t>
      </w:r>
    </w:p>
    <w:p w14:paraId="2665E33E" w14:textId="77777777" w:rsidR="001C78CF" w:rsidRPr="001C78CF" w:rsidRDefault="001C78CF" w:rsidP="001C78CF">
      <w:pPr>
        <w:spacing w:after="0" w:line="240" w:lineRule="auto"/>
        <w:ind w:left="708"/>
        <w:rPr>
          <w:rFonts w:ascii="Arial" w:eastAsia="Times New Roman" w:hAnsi="Arial" w:cs="Arial"/>
          <w:kern w:val="0"/>
          <w:lang w:eastAsia="cs-CZ"/>
          <w14:ligatures w14:val="none"/>
        </w:rPr>
      </w:pPr>
    </w:p>
    <w:p w14:paraId="2DCB7DFF" w14:textId="77777777" w:rsidR="001C78CF" w:rsidRPr="001C78CF" w:rsidRDefault="001C78CF" w:rsidP="001C78CF">
      <w:pPr>
        <w:numPr>
          <w:ilvl w:val="0"/>
          <w:numId w:val="8"/>
        </w:numPr>
        <w:spacing w:after="0" w:line="240"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Dojde-li k doměření poplatku, správce poplatku může stanovit novou výši zvýšení poplatku.</w:t>
      </w:r>
    </w:p>
    <w:p w14:paraId="72AD5A27" w14:textId="77777777" w:rsidR="001C78CF" w:rsidRPr="001C78CF" w:rsidRDefault="001C78CF" w:rsidP="001C78CF">
      <w:pPr>
        <w:spacing w:after="0" w:line="240" w:lineRule="auto"/>
        <w:ind w:left="708"/>
        <w:rPr>
          <w:rFonts w:ascii="Arial" w:eastAsia="Times New Roman" w:hAnsi="Arial" w:cs="Arial"/>
          <w:kern w:val="0"/>
          <w:lang w:eastAsia="cs-CZ"/>
          <w14:ligatures w14:val="none"/>
        </w:rPr>
      </w:pPr>
    </w:p>
    <w:p w14:paraId="7F68850C" w14:textId="77777777" w:rsidR="001C78CF" w:rsidRPr="001C78CF" w:rsidRDefault="001C78CF" w:rsidP="001C78CF">
      <w:pPr>
        <w:numPr>
          <w:ilvl w:val="0"/>
          <w:numId w:val="8"/>
        </w:numPr>
        <w:spacing w:after="0" w:line="240" w:lineRule="auto"/>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Zvýšení poplatku stanoví správce poplatku poplatkovému subjektu platebním výměrem nebo hromadným předpisným seznamem.</w:t>
      </w:r>
    </w:p>
    <w:p w14:paraId="67C5195D" w14:textId="77777777" w:rsidR="001C78CF" w:rsidRPr="001C78CF" w:rsidRDefault="001C78CF" w:rsidP="001C78CF">
      <w:pPr>
        <w:spacing w:after="0" w:line="240" w:lineRule="auto"/>
        <w:ind w:left="708"/>
        <w:rPr>
          <w:rFonts w:ascii="Arial" w:eastAsia="Times New Roman" w:hAnsi="Arial" w:cs="Arial"/>
          <w:kern w:val="0"/>
          <w:lang w:eastAsia="cs-CZ"/>
          <w14:ligatures w14:val="none"/>
        </w:rPr>
      </w:pPr>
    </w:p>
    <w:p w14:paraId="0F6AF64E" w14:textId="77777777" w:rsidR="001C78CF" w:rsidRPr="001C78CF" w:rsidRDefault="001C78CF" w:rsidP="001C78CF">
      <w:pPr>
        <w:numPr>
          <w:ilvl w:val="0"/>
          <w:numId w:val="8"/>
        </w:numPr>
        <w:spacing w:after="0" w:line="240" w:lineRule="auto"/>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Zvýšení poplatku je splatné ve lhůtě 30 dnů ode dne oznámení rozhodnutí o zvýšení poplatku.</w:t>
      </w:r>
    </w:p>
    <w:p w14:paraId="1577C8EF" w14:textId="77777777" w:rsidR="001C78CF" w:rsidRPr="001C78CF" w:rsidRDefault="001C78CF" w:rsidP="001C78CF">
      <w:pPr>
        <w:spacing w:after="0" w:line="240" w:lineRule="auto"/>
        <w:ind w:left="708"/>
        <w:rPr>
          <w:rFonts w:ascii="Arial" w:eastAsia="Times New Roman" w:hAnsi="Arial" w:cs="Arial"/>
          <w:kern w:val="0"/>
          <w:lang w:eastAsia="cs-CZ"/>
          <w14:ligatures w14:val="none"/>
        </w:rPr>
      </w:pPr>
    </w:p>
    <w:p w14:paraId="2F642DF3" w14:textId="77777777" w:rsidR="001C78CF" w:rsidRPr="001C78CF" w:rsidRDefault="001C78CF" w:rsidP="001C78CF">
      <w:pPr>
        <w:numPr>
          <w:ilvl w:val="0"/>
          <w:numId w:val="8"/>
        </w:numPr>
        <w:spacing w:after="0" w:line="240" w:lineRule="auto"/>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Penále a úroky podle daňového řádu se neuplatní.</w:t>
      </w:r>
    </w:p>
    <w:p w14:paraId="314394CD"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Čl. 8</w:t>
      </w:r>
    </w:p>
    <w:p w14:paraId="08B047EE" w14:textId="77777777" w:rsidR="001C78CF" w:rsidRPr="001C78CF" w:rsidRDefault="001C78CF" w:rsidP="001C78CF">
      <w:pPr>
        <w:keepNext/>
        <w:keepLines/>
        <w:tabs>
          <w:tab w:val="left" w:pos="3015"/>
          <w:tab w:val="center" w:pos="4536"/>
        </w:tab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Přechodné a zrušovací ustanovení</w:t>
      </w:r>
    </w:p>
    <w:p w14:paraId="6DC42590" w14:textId="77777777" w:rsidR="001C78CF" w:rsidRPr="001C78CF" w:rsidRDefault="001C78CF" w:rsidP="001C78CF">
      <w:pPr>
        <w:numPr>
          <w:ilvl w:val="0"/>
          <w:numId w:val="7"/>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Poplatkové povinnosti vzniklé před nabytím účinnosti této vyhlášky se posuzují podle dosavadních právních předpisů.</w:t>
      </w:r>
    </w:p>
    <w:p w14:paraId="18E1F6AF" w14:textId="7E96E17F" w:rsidR="001C78CF" w:rsidRPr="001C78CF" w:rsidRDefault="001C78CF" w:rsidP="001C78CF">
      <w:pPr>
        <w:numPr>
          <w:ilvl w:val="0"/>
          <w:numId w:val="7"/>
        </w:numPr>
        <w:spacing w:before="120" w:after="0" w:line="288" w:lineRule="auto"/>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 xml:space="preserve">Zrušuje se obecně závazná vyhláška obce Podlešín č. </w:t>
      </w:r>
      <w:r w:rsidR="00D00FC3">
        <w:rPr>
          <w:rFonts w:ascii="Arial" w:eastAsia="Times New Roman" w:hAnsi="Arial" w:cs="Arial"/>
          <w:kern w:val="0"/>
          <w:lang w:eastAsia="cs-CZ"/>
          <w14:ligatures w14:val="none"/>
        </w:rPr>
        <w:t>1</w:t>
      </w:r>
      <w:r w:rsidRPr="001C78CF">
        <w:rPr>
          <w:rFonts w:ascii="Arial" w:eastAsia="Times New Roman" w:hAnsi="Arial" w:cs="Arial"/>
          <w:i/>
          <w:kern w:val="0"/>
          <w:lang w:eastAsia="cs-CZ"/>
          <w14:ligatures w14:val="none"/>
        </w:rPr>
        <w:t>/20</w:t>
      </w:r>
      <w:r w:rsidR="00D00FC3">
        <w:rPr>
          <w:rFonts w:ascii="Arial" w:eastAsia="Times New Roman" w:hAnsi="Arial" w:cs="Arial"/>
          <w:i/>
          <w:kern w:val="0"/>
          <w:lang w:eastAsia="cs-CZ"/>
          <w14:ligatures w14:val="none"/>
        </w:rPr>
        <w:t>24</w:t>
      </w:r>
      <w:r w:rsidRPr="001C78CF">
        <w:rPr>
          <w:rFonts w:ascii="Arial" w:eastAsia="Times New Roman" w:hAnsi="Arial" w:cs="Arial"/>
          <w:i/>
          <w:kern w:val="0"/>
          <w:lang w:eastAsia="cs-CZ"/>
          <w14:ligatures w14:val="none"/>
        </w:rPr>
        <w:t xml:space="preserve"> o místním poplatku ze psů, </w:t>
      </w:r>
      <w:r w:rsidRPr="001C78CF">
        <w:rPr>
          <w:rFonts w:ascii="Arial" w:eastAsia="Times New Roman" w:hAnsi="Arial" w:cs="Arial"/>
          <w:kern w:val="0"/>
          <w:lang w:eastAsia="cs-CZ"/>
          <w14:ligatures w14:val="none"/>
        </w:rPr>
        <w:t>ze dne</w:t>
      </w:r>
      <w:r w:rsidRPr="001C78CF">
        <w:rPr>
          <w:rFonts w:ascii="Arial" w:eastAsia="Times New Roman" w:hAnsi="Arial" w:cs="Arial"/>
          <w:i/>
          <w:kern w:val="0"/>
          <w:lang w:eastAsia="cs-CZ"/>
          <w14:ligatures w14:val="none"/>
        </w:rPr>
        <w:t xml:space="preserve"> </w:t>
      </w:r>
      <w:r w:rsidR="00D00FC3">
        <w:rPr>
          <w:rFonts w:ascii="Arial" w:eastAsia="Times New Roman" w:hAnsi="Arial" w:cs="Arial"/>
          <w:iCs/>
          <w:kern w:val="0"/>
          <w:lang w:eastAsia="cs-CZ"/>
          <w14:ligatures w14:val="none"/>
        </w:rPr>
        <w:t>25</w:t>
      </w:r>
      <w:r w:rsidRPr="001C78CF">
        <w:rPr>
          <w:rFonts w:ascii="Arial" w:eastAsia="Times New Roman" w:hAnsi="Arial" w:cs="Arial"/>
          <w:iCs/>
          <w:kern w:val="0"/>
          <w:lang w:eastAsia="cs-CZ"/>
          <w14:ligatures w14:val="none"/>
        </w:rPr>
        <w:t xml:space="preserve">. </w:t>
      </w:r>
      <w:r w:rsidR="00D00FC3">
        <w:rPr>
          <w:rFonts w:ascii="Arial" w:eastAsia="Times New Roman" w:hAnsi="Arial" w:cs="Arial"/>
          <w:iCs/>
          <w:kern w:val="0"/>
          <w:lang w:eastAsia="cs-CZ"/>
          <w14:ligatures w14:val="none"/>
        </w:rPr>
        <w:t>11</w:t>
      </w:r>
      <w:r w:rsidRPr="001C78CF">
        <w:rPr>
          <w:rFonts w:ascii="Arial" w:eastAsia="Times New Roman" w:hAnsi="Arial" w:cs="Arial"/>
          <w:iCs/>
          <w:kern w:val="0"/>
          <w:lang w:eastAsia="cs-CZ"/>
          <w14:ligatures w14:val="none"/>
        </w:rPr>
        <w:t>. 202</w:t>
      </w:r>
      <w:r w:rsidR="00D00FC3">
        <w:rPr>
          <w:rFonts w:ascii="Arial" w:eastAsia="Times New Roman" w:hAnsi="Arial" w:cs="Arial"/>
          <w:iCs/>
          <w:kern w:val="0"/>
          <w:lang w:eastAsia="cs-CZ"/>
          <w14:ligatures w14:val="none"/>
        </w:rPr>
        <w:t>4.</w:t>
      </w:r>
    </w:p>
    <w:p w14:paraId="2FC1444F" w14:textId="77777777" w:rsidR="001C78CF" w:rsidRPr="001C78CF" w:rsidRDefault="001C78CF" w:rsidP="001C78CF">
      <w:pPr>
        <w:keepNext/>
        <w:keepLines/>
        <w:spacing w:before="480" w:after="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Čl. 9</w:t>
      </w:r>
    </w:p>
    <w:p w14:paraId="24664F09" w14:textId="77777777" w:rsidR="001C78CF" w:rsidRPr="001C78CF" w:rsidRDefault="001C78CF" w:rsidP="001C78CF">
      <w:pPr>
        <w:keepNext/>
        <w:keepLines/>
        <w:spacing w:before="60" w:line="240" w:lineRule="auto"/>
        <w:jc w:val="center"/>
        <w:rPr>
          <w:rFonts w:ascii="Arial" w:eastAsia="Times New Roman" w:hAnsi="Arial" w:cs="Arial"/>
          <w:b/>
          <w:bCs/>
          <w:kern w:val="0"/>
          <w:sz w:val="24"/>
          <w:szCs w:val="20"/>
          <w:lang w:eastAsia="cs-CZ"/>
          <w14:ligatures w14:val="none"/>
        </w:rPr>
      </w:pPr>
      <w:r w:rsidRPr="001C78CF">
        <w:rPr>
          <w:rFonts w:ascii="Arial" w:eastAsia="Times New Roman" w:hAnsi="Arial" w:cs="Arial"/>
          <w:b/>
          <w:bCs/>
          <w:kern w:val="0"/>
          <w:sz w:val="24"/>
          <w:szCs w:val="20"/>
          <w:lang w:eastAsia="cs-CZ"/>
          <w14:ligatures w14:val="none"/>
        </w:rPr>
        <w:t>Účinnost</w:t>
      </w:r>
    </w:p>
    <w:p w14:paraId="03F2D8ED" w14:textId="4F44F2AF" w:rsidR="001C78CF" w:rsidRPr="001C78CF" w:rsidRDefault="001C78CF" w:rsidP="001C78CF">
      <w:pPr>
        <w:spacing w:before="120" w:after="0" w:line="288" w:lineRule="auto"/>
        <w:ind w:firstLine="709"/>
        <w:jc w:val="both"/>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Tato vyhláška nabývá účinnosti dnem 1. ledna 202</w:t>
      </w:r>
      <w:r w:rsidR="00E163D1">
        <w:rPr>
          <w:rFonts w:ascii="Arial" w:eastAsia="Times New Roman" w:hAnsi="Arial" w:cs="Arial"/>
          <w:kern w:val="0"/>
          <w:lang w:eastAsia="cs-CZ"/>
          <w14:ligatures w14:val="none"/>
        </w:rPr>
        <w:t>6</w:t>
      </w:r>
      <w:r w:rsidR="00AE5D08">
        <w:rPr>
          <w:rFonts w:ascii="Arial" w:eastAsia="Times New Roman" w:hAnsi="Arial" w:cs="Arial"/>
          <w:kern w:val="0"/>
          <w:lang w:eastAsia="cs-CZ"/>
          <w14:ligatures w14:val="none"/>
        </w:rPr>
        <w:t>.</w:t>
      </w:r>
    </w:p>
    <w:p w14:paraId="1678A89C" w14:textId="77777777" w:rsidR="001C78CF" w:rsidRPr="001C78CF" w:rsidRDefault="001C78CF" w:rsidP="001C78CF">
      <w:pPr>
        <w:tabs>
          <w:tab w:val="left" w:pos="720"/>
          <w:tab w:val="left" w:pos="6120"/>
        </w:tabs>
        <w:spacing w:after="0" w:line="288" w:lineRule="auto"/>
        <w:rPr>
          <w:rFonts w:ascii="Arial" w:eastAsia="Times New Roman" w:hAnsi="Arial" w:cs="Arial"/>
          <w:i/>
          <w:kern w:val="0"/>
          <w:lang w:eastAsia="cs-CZ"/>
          <w14:ligatures w14:val="none"/>
        </w:rPr>
      </w:pPr>
    </w:p>
    <w:p w14:paraId="2DE9181A" w14:textId="77777777" w:rsidR="001C78CF" w:rsidRPr="001C78CF" w:rsidRDefault="001C78CF" w:rsidP="001C78CF">
      <w:pPr>
        <w:tabs>
          <w:tab w:val="left" w:pos="720"/>
          <w:tab w:val="left" w:pos="6120"/>
        </w:tabs>
        <w:spacing w:after="0" w:line="288" w:lineRule="auto"/>
        <w:rPr>
          <w:rFonts w:ascii="Arial" w:eastAsia="Times New Roman" w:hAnsi="Arial" w:cs="Arial"/>
          <w:i/>
          <w:kern w:val="0"/>
          <w:lang w:eastAsia="cs-CZ"/>
          <w14:ligatures w14:val="none"/>
        </w:rPr>
      </w:pPr>
    </w:p>
    <w:p w14:paraId="624E7675" w14:textId="77777777" w:rsidR="001C78CF" w:rsidRPr="001C78CF" w:rsidRDefault="001C78CF" w:rsidP="001C78CF">
      <w:pPr>
        <w:tabs>
          <w:tab w:val="left" w:pos="720"/>
          <w:tab w:val="left" w:pos="6120"/>
        </w:tabs>
        <w:spacing w:after="0" w:line="288" w:lineRule="auto"/>
        <w:rPr>
          <w:rFonts w:ascii="Arial" w:eastAsia="Times New Roman" w:hAnsi="Arial" w:cs="Arial"/>
          <w:i/>
          <w:kern w:val="0"/>
          <w:lang w:eastAsia="cs-CZ"/>
          <w14:ligatures w14:val="none"/>
        </w:rPr>
      </w:pPr>
      <w:r w:rsidRPr="001C78CF">
        <w:rPr>
          <w:rFonts w:ascii="Arial" w:eastAsia="Times New Roman" w:hAnsi="Arial" w:cs="Arial"/>
          <w:i/>
          <w:kern w:val="0"/>
          <w:lang w:eastAsia="cs-CZ"/>
          <w14:ligatures w14:val="none"/>
        </w:rPr>
        <w:tab/>
        <w:t>...................................</w:t>
      </w:r>
      <w:r w:rsidRPr="001C78CF">
        <w:rPr>
          <w:rFonts w:ascii="Arial" w:eastAsia="Times New Roman" w:hAnsi="Arial" w:cs="Arial"/>
          <w:i/>
          <w:kern w:val="0"/>
          <w:lang w:eastAsia="cs-CZ"/>
          <w14:ligatures w14:val="none"/>
        </w:rPr>
        <w:tab/>
      </w:r>
      <w:r w:rsidRPr="001C78CF">
        <w:rPr>
          <w:rFonts w:ascii="Arial" w:eastAsia="Times New Roman" w:hAnsi="Arial" w:cs="Arial"/>
          <w:i/>
          <w:kern w:val="0"/>
          <w:lang w:eastAsia="cs-CZ"/>
          <w14:ligatures w14:val="none"/>
        </w:rPr>
        <w:tab/>
        <w:t xml:space="preserve">    ...................................</w:t>
      </w:r>
    </w:p>
    <w:p w14:paraId="77235E9C" w14:textId="77777777" w:rsidR="001C78CF" w:rsidRPr="001C78CF" w:rsidRDefault="001C78CF" w:rsidP="001C78CF">
      <w:pPr>
        <w:tabs>
          <w:tab w:val="left" w:pos="1080"/>
          <w:tab w:val="left" w:pos="6660"/>
        </w:tabs>
        <w:spacing w:after="0" w:line="288" w:lineRule="auto"/>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ab/>
        <w:t xml:space="preserve">Hana Dlobíková </w:t>
      </w:r>
      <w:r w:rsidRPr="001C78CF">
        <w:rPr>
          <w:rFonts w:ascii="Arial" w:eastAsia="Times New Roman" w:hAnsi="Arial" w:cs="Arial"/>
          <w:kern w:val="0"/>
          <w:lang w:eastAsia="cs-CZ"/>
          <w14:ligatures w14:val="none"/>
        </w:rPr>
        <w:tab/>
        <w:t xml:space="preserve">    Dana Žemličková</w:t>
      </w:r>
    </w:p>
    <w:p w14:paraId="22F18D65" w14:textId="77777777" w:rsidR="001C78CF" w:rsidRPr="001C78CF" w:rsidRDefault="001C78CF" w:rsidP="001C78CF">
      <w:pPr>
        <w:tabs>
          <w:tab w:val="left" w:pos="1080"/>
          <w:tab w:val="left" w:pos="7020"/>
        </w:tabs>
        <w:spacing w:after="0" w:line="288" w:lineRule="auto"/>
        <w:rPr>
          <w:rFonts w:ascii="Arial" w:eastAsia="Times New Roman" w:hAnsi="Arial" w:cs="Arial"/>
          <w:kern w:val="0"/>
          <w:lang w:eastAsia="cs-CZ"/>
          <w14:ligatures w14:val="none"/>
        </w:rPr>
      </w:pPr>
      <w:r w:rsidRPr="001C78CF">
        <w:rPr>
          <w:rFonts w:ascii="Arial" w:eastAsia="Times New Roman" w:hAnsi="Arial" w:cs="Arial"/>
          <w:kern w:val="0"/>
          <w:lang w:eastAsia="cs-CZ"/>
          <w14:ligatures w14:val="none"/>
        </w:rPr>
        <w:tab/>
        <w:t xml:space="preserve">     starostka </w:t>
      </w:r>
      <w:r w:rsidRPr="001C78CF">
        <w:rPr>
          <w:rFonts w:ascii="Arial" w:eastAsia="Times New Roman" w:hAnsi="Arial" w:cs="Arial"/>
          <w:kern w:val="0"/>
          <w:lang w:eastAsia="cs-CZ"/>
          <w14:ligatures w14:val="none"/>
        </w:rPr>
        <w:tab/>
        <w:t>místostarostka</w:t>
      </w:r>
    </w:p>
    <w:p w14:paraId="27CA25F2" w14:textId="77777777" w:rsidR="001C78CF" w:rsidRPr="001C78CF" w:rsidRDefault="001C78CF" w:rsidP="001C78CF">
      <w:pPr>
        <w:tabs>
          <w:tab w:val="left" w:pos="1080"/>
          <w:tab w:val="left" w:pos="7020"/>
        </w:tabs>
        <w:spacing w:after="0" w:line="288" w:lineRule="auto"/>
        <w:rPr>
          <w:rFonts w:ascii="Arial" w:eastAsia="Times New Roman" w:hAnsi="Arial" w:cs="Arial"/>
          <w:kern w:val="0"/>
          <w:lang w:eastAsia="cs-CZ"/>
          <w14:ligatures w14:val="none"/>
        </w:rPr>
      </w:pPr>
    </w:p>
    <w:p w14:paraId="111E8EFB" w14:textId="77777777" w:rsidR="001C78CF" w:rsidRPr="001C78CF" w:rsidRDefault="001C78CF" w:rsidP="001C78CF">
      <w:pPr>
        <w:spacing w:before="120" w:after="0" w:line="288" w:lineRule="auto"/>
        <w:ind w:left="708" w:firstLine="1"/>
        <w:jc w:val="both"/>
        <w:rPr>
          <w:rFonts w:ascii="Arial" w:eastAsia="Times New Roman" w:hAnsi="Arial" w:cs="Arial"/>
          <w:kern w:val="0"/>
          <w:lang w:eastAsia="cs-CZ"/>
          <w14:ligatures w14:val="none"/>
        </w:rPr>
      </w:pPr>
    </w:p>
    <w:p w14:paraId="5C5FF365" w14:textId="77777777" w:rsidR="001C78CF" w:rsidRPr="001C78CF" w:rsidRDefault="001C78CF" w:rsidP="001C78CF">
      <w:pPr>
        <w:tabs>
          <w:tab w:val="left" w:pos="1080"/>
          <w:tab w:val="left" w:pos="7020"/>
        </w:tabs>
        <w:spacing w:after="0" w:line="288" w:lineRule="auto"/>
        <w:rPr>
          <w:rFonts w:ascii="Arial" w:eastAsia="Times New Roman" w:hAnsi="Arial" w:cs="Arial"/>
          <w:kern w:val="0"/>
          <w:lang w:eastAsia="cs-CZ"/>
          <w14:ligatures w14:val="none"/>
        </w:rPr>
      </w:pPr>
    </w:p>
    <w:p w14:paraId="68095D14" w14:textId="77777777" w:rsidR="001C78CF" w:rsidRPr="001C78CF" w:rsidRDefault="001C78CF" w:rsidP="001C78CF">
      <w:pPr>
        <w:tabs>
          <w:tab w:val="left" w:pos="1080"/>
          <w:tab w:val="left" w:pos="7020"/>
        </w:tabs>
        <w:spacing w:after="120" w:line="288" w:lineRule="auto"/>
        <w:rPr>
          <w:rFonts w:ascii="Arial" w:eastAsia="Times New Roman" w:hAnsi="Arial" w:cs="Arial"/>
          <w:kern w:val="0"/>
          <w:lang w:eastAsia="cs-CZ"/>
          <w14:ligatures w14:val="none"/>
        </w:rPr>
      </w:pPr>
    </w:p>
    <w:p w14:paraId="0673549B" w14:textId="77777777" w:rsidR="00D0261C" w:rsidRDefault="00D0261C"/>
    <w:sectPr w:rsidR="00D0261C" w:rsidSect="001C78C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9A482" w14:textId="77777777" w:rsidR="007B21E7" w:rsidRDefault="007B21E7" w:rsidP="001C78CF">
      <w:pPr>
        <w:spacing w:after="0" w:line="240" w:lineRule="auto"/>
      </w:pPr>
      <w:r>
        <w:separator/>
      </w:r>
    </w:p>
  </w:endnote>
  <w:endnote w:type="continuationSeparator" w:id="0">
    <w:p w14:paraId="16B80D4F" w14:textId="77777777" w:rsidR="007B21E7" w:rsidRDefault="007B21E7" w:rsidP="001C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FA4B6" w14:textId="77777777" w:rsidR="0064773B" w:rsidRPr="00480128" w:rsidRDefault="00000000">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7</w:t>
    </w:r>
    <w:r w:rsidRPr="00480128">
      <w:rPr>
        <w:rFonts w:ascii="Arial" w:hAnsi="Arial" w:cs="Arial"/>
      </w:rPr>
      <w:fldChar w:fldCharType="end"/>
    </w:r>
  </w:p>
  <w:p w14:paraId="7C4EBF31" w14:textId="77777777" w:rsidR="0064773B" w:rsidRDefault="00647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84D1B" w14:textId="77777777" w:rsidR="007B21E7" w:rsidRDefault="007B21E7" w:rsidP="001C78CF">
      <w:pPr>
        <w:spacing w:after="0" w:line="240" w:lineRule="auto"/>
      </w:pPr>
      <w:r>
        <w:separator/>
      </w:r>
    </w:p>
  </w:footnote>
  <w:footnote w:type="continuationSeparator" w:id="0">
    <w:p w14:paraId="5C9AEF5E" w14:textId="77777777" w:rsidR="007B21E7" w:rsidRDefault="007B21E7" w:rsidP="001C78CF">
      <w:pPr>
        <w:spacing w:after="0" w:line="240" w:lineRule="auto"/>
      </w:pPr>
      <w:r>
        <w:continuationSeparator/>
      </w:r>
    </w:p>
  </w:footnote>
  <w:footnote w:id="1">
    <w:p w14:paraId="4A44BDFA" w14:textId="77777777" w:rsidR="001C78CF" w:rsidRDefault="001C78CF" w:rsidP="001C78CF">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4A39075F" w14:textId="77777777" w:rsidR="001C78CF" w:rsidRDefault="001C78CF" w:rsidP="001C78CF">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14:paraId="08DCA267" w14:textId="77777777" w:rsidR="001C78CF" w:rsidRDefault="001C78CF" w:rsidP="001C78CF">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14:paraId="134F098F" w14:textId="77777777" w:rsidR="001C78CF" w:rsidRDefault="001C78CF" w:rsidP="001C78CF">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5A2E7902" w14:textId="77777777" w:rsidR="001C78CF" w:rsidRDefault="001C78CF" w:rsidP="001C78CF">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43E51532" w14:textId="77777777" w:rsidR="001C78CF" w:rsidRDefault="001C78CF" w:rsidP="001C78CF">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14:paraId="466B0657" w14:textId="77777777" w:rsidR="001C78CF" w:rsidRDefault="001C78CF" w:rsidP="001C78CF">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12DF1605" w14:textId="77777777" w:rsidR="001C78CF" w:rsidRDefault="001C78CF" w:rsidP="001C78CF">
      <w:pPr>
        <w:pStyle w:val="Textpoznpodarou"/>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135C6C33" w14:textId="77777777" w:rsidR="001C78CF" w:rsidRDefault="001C78CF" w:rsidP="001C78CF">
      <w:pPr>
        <w:pStyle w:val="Textpoznpodarou"/>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0F7B"/>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43F301B3"/>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45407508"/>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45631F50"/>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15:restartNumberingAfterBreak="0">
    <w:nsid w:val="4FB75E97"/>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61F6703A"/>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77135CED"/>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7CEA02C5"/>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16cid:durableId="816411703">
    <w:abstractNumId w:val="7"/>
  </w:num>
  <w:num w:numId="2" w16cid:durableId="1065756376">
    <w:abstractNumId w:val="1"/>
  </w:num>
  <w:num w:numId="3" w16cid:durableId="1724911682">
    <w:abstractNumId w:val="5"/>
  </w:num>
  <w:num w:numId="4" w16cid:durableId="2037465482">
    <w:abstractNumId w:val="6"/>
  </w:num>
  <w:num w:numId="5" w16cid:durableId="2127194783">
    <w:abstractNumId w:val="0"/>
  </w:num>
  <w:num w:numId="6" w16cid:durableId="389041994">
    <w:abstractNumId w:val="2"/>
  </w:num>
  <w:num w:numId="7" w16cid:durableId="2107849843">
    <w:abstractNumId w:val="4"/>
  </w:num>
  <w:num w:numId="8" w16cid:durableId="1090009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CF"/>
    <w:rsid w:val="001B4ABB"/>
    <w:rsid w:val="001C78CF"/>
    <w:rsid w:val="006137CF"/>
    <w:rsid w:val="0064773B"/>
    <w:rsid w:val="006867FF"/>
    <w:rsid w:val="007B21E7"/>
    <w:rsid w:val="007D794C"/>
    <w:rsid w:val="00AE5D08"/>
    <w:rsid w:val="00D00FC3"/>
    <w:rsid w:val="00D0261C"/>
    <w:rsid w:val="00E16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4667"/>
  <w15:chartTrackingRefBased/>
  <w15:docId w15:val="{3CE9E18A-41F6-4DF5-A783-9A1745C9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1C78C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C78CF"/>
    <w:rPr>
      <w:sz w:val="20"/>
      <w:szCs w:val="20"/>
    </w:rPr>
  </w:style>
  <w:style w:type="paragraph" w:styleId="Zpat">
    <w:name w:val="footer"/>
    <w:basedOn w:val="Normln"/>
    <w:link w:val="ZpatChar"/>
    <w:uiPriority w:val="99"/>
    <w:semiHidden/>
    <w:unhideWhenUsed/>
    <w:rsid w:val="001C78C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78CF"/>
  </w:style>
  <w:style w:type="character" w:styleId="Znakapoznpodarou">
    <w:name w:val="footnote reference"/>
    <w:basedOn w:val="Standardnpsmoodstavce"/>
    <w:uiPriority w:val="99"/>
    <w:rsid w:val="001C7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3883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Podlesin</dc:creator>
  <cp:keywords/>
  <dc:description/>
  <cp:lastModifiedBy>Podlesin</cp:lastModifiedBy>
  <cp:revision>4</cp:revision>
  <dcterms:created xsi:type="dcterms:W3CDTF">2025-06-23T11:04:00Z</dcterms:created>
  <dcterms:modified xsi:type="dcterms:W3CDTF">2025-06-23T13:01:00Z</dcterms:modified>
</cp:coreProperties>
</file>