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0559BF" w14:textId="77777777" w:rsidR="00FA6181" w:rsidRDefault="00FA6181">
      <w:pPr>
        <w:pStyle w:val="Zhlav"/>
        <w:tabs>
          <w:tab w:val="clear" w:pos="4536"/>
          <w:tab w:val="clear" w:pos="9072"/>
        </w:tabs>
      </w:pPr>
    </w:p>
    <w:p w14:paraId="2750E468" w14:textId="77777777" w:rsidR="00FA6181" w:rsidRDefault="00FA6181">
      <w:pPr>
        <w:jc w:val="center"/>
        <w:rPr>
          <w:rFonts w:ascii="Arial" w:hAnsi="Arial" w:cs="Arial"/>
          <w:b/>
        </w:rPr>
      </w:pPr>
      <w:r>
        <w:rPr>
          <w:rFonts w:ascii="Arial" w:hAnsi="Arial" w:cs="Arial"/>
          <w:b/>
        </w:rPr>
        <w:t>OBEC Křtěnov</w:t>
      </w:r>
    </w:p>
    <w:p w14:paraId="65573276" w14:textId="77777777" w:rsidR="00FA6181" w:rsidRDefault="00FA6181">
      <w:pPr>
        <w:jc w:val="center"/>
        <w:rPr>
          <w:rFonts w:ascii="Arial" w:hAnsi="Arial" w:cs="Arial"/>
          <w:b/>
        </w:rPr>
      </w:pPr>
      <w:r>
        <w:rPr>
          <w:rFonts w:ascii="Arial" w:hAnsi="Arial" w:cs="Arial"/>
          <w:b/>
        </w:rPr>
        <w:t>Obecně závazná vyhláška č. 3/2023</w:t>
      </w:r>
    </w:p>
    <w:p w14:paraId="5D37BA0C" w14:textId="77777777" w:rsidR="00FA6181" w:rsidRDefault="00FA6181">
      <w:pPr>
        <w:jc w:val="center"/>
        <w:rPr>
          <w:rFonts w:ascii="Arial" w:hAnsi="Arial" w:cs="Arial"/>
          <w:sz w:val="22"/>
          <w:szCs w:val="22"/>
        </w:rPr>
      </w:pPr>
      <w:r>
        <w:rPr>
          <w:rFonts w:ascii="Arial" w:hAnsi="Arial" w:cs="Arial"/>
          <w:b/>
        </w:rPr>
        <w:t xml:space="preserve">o systému shromažďování, sběru, přepravy, třídění, využívání a odstraňování komunálních odpadů </w:t>
      </w:r>
    </w:p>
    <w:p w14:paraId="3DE94EC1" w14:textId="77777777" w:rsidR="00FA6181" w:rsidRDefault="00FA6181">
      <w:pPr>
        <w:pStyle w:val="nzevzkona"/>
        <w:tabs>
          <w:tab w:val="left" w:pos="2977"/>
        </w:tabs>
        <w:spacing w:before="0" w:after="0"/>
        <w:jc w:val="both"/>
        <w:rPr>
          <w:rFonts w:ascii="Arial" w:hAnsi="Arial" w:cs="Arial"/>
        </w:rPr>
      </w:pPr>
      <w:r>
        <w:rPr>
          <w:rFonts w:ascii="Arial" w:hAnsi="Arial" w:cs="Arial"/>
          <w:b w:val="0"/>
          <w:bCs w:val="0"/>
          <w:sz w:val="22"/>
          <w:szCs w:val="22"/>
        </w:rPr>
        <w:t xml:space="preserve">Zastupitelstvo obce Křtěnov se na svém zasedání dne 29. listopadu 2023 se usneslo vydat, tuto obecně závaznou vyhlášku (dále jen „vyhláška“): </w:t>
      </w:r>
    </w:p>
    <w:p w14:paraId="3A7F0746" w14:textId="77777777" w:rsidR="00FA6181" w:rsidRDefault="00FA6181">
      <w:pPr>
        <w:pStyle w:val="slalnk"/>
        <w:spacing w:before="0" w:after="0"/>
        <w:rPr>
          <w:rFonts w:ascii="Arial" w:hAnsi="Arial" w:cs="Arial"/>
        </w:rPr>
      </w:pPr>
      <w:r>
        <w:rPr>
          <w:rFonts w:ascii="Arial" w:hAnsi="Arial" w:cs="Arial"/>
        </w:rPr>
        <w:t>Čl. 1</w:t>
      </w:r>
    </w:p>
    <w:p w14:paraId="3646D502" w14:textId="77777777" w:rsidR="00FA6181" w:rsidRDefault="00FA6181">
      <w:pPr>
        <w:pStyle w:val="Nzvylnk"/>
        <w:spacing w:before="0" w:after="0"/>
        <w:rPr>
          <w:rFonts w:ascii="Arial" w:hAnsi="Arial" w:cs="Arial"/>
          <w:sz w:val="22"/>
          <w:szCs w:val="22"/>
        </w:rPr>
      </w:pPr>
      <w:r>
        <w:rPr>
          <w:rFonts w:ascii="Arial" w:hAnsi="Arial" w:cs="Arial"/>
        </w:rPr>
        <w:t>Úvodní ustanovení</w:t>
      </w:r>
    </w:p>
    <w:p w14:paraId="566679A1" w14:textId="77777777" w:rsidR="00FA6181" w:rsidRDefault="00FA6181">
      <w:pPr>
        <w:pStyle w:val="Zkladntextodsazen"/>
        <w:numPr>
          <w:ilvl w:val="0"/>
          <w:numId w:val="4"/>
        </w:numPr>
        <w:rPr>
          <w:rFonts w:ascii="Arial" w:hAnsi="Arial" w:cs="Arial"/>
          <w:sz w:val="22"/>
          <w:szCs w:val="22"/>
        </w:rPr>
      </w:pPr>
      <w:r>
        <w:rPr>
          <w:rFonts w:ascii="Arial" w:hAnsi="Arial" w:cs="Arial"/>
          <w:sz w:val="22"/>
          <w:szCs w:val="22"/>
        </w:rPr>
        <w:t>Obec Křtěnov touto vyhláškou zavádí způsob systému shromažďování, sběru, přepravy, třídění, využívání a odstraňování komunálních odpadů.</w:t>
      </w:r>
    </w:p>
    <w:p w14:paraId="3454EF67" w14:textId="77777777" w:rsidR="00FA6181" w:rsidRDefault="00FA6181">
      <w:pPr>
        <w:numPr>
          <w:ilvl w:val="0"/>
          <w:numId w:val="4"/>
        </w:numPr>
        <w:jc w:val="both"/>
        <w:rPr>
          <w:rFonts w:ascii="Arial" w:hAnsi="Arial" w:cs="Arial"/>
        </w:rPr>
      </w:pPr>
      <w:r>
        <w:rPr>
          <w:rFonts w:ascii="Arial" w:hAnsi="Arial" w:cs="Arial"/>
          <w:sz w:val="22"/>
          <w:szCs w:val="22"/>
        </w:rPr>
        <w:t>Řízení o způsobu shromažďování sběru, přepravy, třídění, využívání a odstraňování komunálních odpadů vykonává obecní úřad.</w:t>
      </w:r>
      <w:r>
        <w:rPr>
          <w:rStyle w:val="Znakapoznpodarou1"/>
          <w:rFonts w:ascii="Arial" w:hAnsi="Arial" w:cs="Arial"/>
          <w:sz w:val="22"/>
          <w:szCs w:val="22"/>
        </w:rPr>
        <w:footnoteReference w:id="1"/>
      </w:r>
    </w:p>
    <w:p w14:paraId="39711B0F" w14:textId="77777777" w:rsidR="00FA6181" w:rsidRDefault="00FA6181">
      <w:pPr>
        <w:ind w:left="567"/>
        <w:jc w:val="both"/>
        <w:rPr>
          <w:rFonts w:ascii="Arial" w:hAnsi="Arial" w:cs="Arial"/>
        </w:rPr>
      </w:pPr>
    </w:p>
    <w:p w14:paraId="4327E3B8" w14:textId="77777777" w:rsidR="00FA6181" w:rsidRDefault="00FA6181">
      <w:pPr>
        <w:pStyle w:val="slalnk"/>
        <w:spacing w:before="0" w:after="0"/>
        <w:rPr>
          <w:szCs w:val="24"/>
        </w:rPr>
      </w:pPr>
      <w:r>
        <w:rPr>
          <w:rFonts w:ascii="Arial" w:hAnsi="Arial" w:cs="Arial"/>
        </w:rPr>
        <w:t>Čl. 2</w:t>
      </w:r>
    </w:p>
    <w:p w14:paraId="6C57D871" w14:textId="77777777" w:rsidR="00FA6181" w:rsidRDefault="00FA6181">
      <w:pPr>
        <w:pStyle w:val="Zkladntext20"/>
        <w:spacing w:line="240" w:lineRule="auto"/>
        <w:ind w:firstLine="0"/>
        <w:rPr>
          <w:sz w:val="24"/>
          <w:szCs w:val="24"/>
        </w:rPr>
      </w:pPr>
      <w:r>
        <w:rPr>
          <w:sz w:val="24"/>
          <w:szCs w:val="24"/>
        </w:rPr>
        <w:t>Třídění komunálního odpadu</w:t>
      </w:r>
    </w:p>
    <w:p w14:paraId="011755A6" w14:textId="77777777" w:rsidR="00FA6181" w:rsidRDefault="00FA6181">
      <w:pPr>
        <w:pStyle w:val="Zkladntext2"/>
        <w:numPr>
          <w:ilvl w:val="0"/>
          <w:numId w:val="5"/>
        </w:numPr>
        <w:tabs>
          <w:tab w:val="left" w:pos="582"/>
        </w:tabs>
        <w:spacing w:line="240" w:lineRule="auto"/>
        <w:jc w:val="left"/>
        <w:rPr>
          <w:sz w:val="24"/>
          <w:szCs w:val="24"/>
        </w:rPr>
      </w:pPr>
      <w:r>
        <w:rPr>
          <w:sz w:val="24"/>
          <w:szCs w:val="24"/>
        </w:rPr>
        <w:t>Komunální odpad se třídí na složky:</w:t>
      </w:r>
    </w:p>
    <w:p w14:paraId="773D78AC" w14:textId="77777777" w:rsidR="00FA6181" w:rsidRDefault="00FA6181">
      <w:pPr>
        <w:pStyle w:val="Zkladntext31"/>
        <w:numPr>
          <w:ilvl w:val="0"/>
          <w:numId w:val="6"/>
        </w:numPr>
        <w:spacing w:line="240" w:lineRule="auto"/>
        <w:jc w:val="left"/>
        <w:rPr>
          <w:sz w:val="24"/>
          <w:szCs w:val="24"/>
        </w:rPr>
      </w:pPr>
      <w:r>
        <w:rPr>
          <w:sz w:val="24"/>
          <w:szCs w:val="24"/>
        </w:rPr>
        <w:t xml:space="preserve">biologické odpady </w:t>
      </w:r>
      <w:r>
        <w:rPr>
          <w:rStyle w:val="Zkladntext3"/>
          <w:sz w:val="24"/>
          <w:szCs w:val="24"/>
        </w:rPr>
        <w:t>(rostlinného původu)</w:t>
      </w:r>
      <w:r>
        <w:rPr>
          <w:sz w:val="24"/>
          <w:szCs w:val="24"/>
        </w:rPr>
        <w:t>,</w:t>
      </w:r>
    </w:p>
    <w:p w14:paraId="0C4B679C" w14:textId="77777777" w:rsidR="00FA6181" w:rsidRDefault="00FA6181">
      <w:pPr>
        <w:pStyle w:val="Zkladntext31"/>
        <w:numPr>
          <w:ilvl w:val="0"/>
          <w:numId w:val="6"/>
        </w:numPr>
        <w:spacing w:line="240" w:lineRule="auto"/>
        <w:jc w:val="left"/>
        <w:rPr>
          <w:sz w:val="24"/>
          <w:szCs w:val="24"/>
        </w:rPr>
      </w:pPr>
      <w:r>
        <w:rPr>
          <w:sz w:val="24"/>
          <w:szCs w:val="24"/>
        </w:rPr>
        <w:t>papír,</w:t>
      </w:r>
    </w:p>
    <w:p w14:paraId="43D273C2" w14:textId="77777777" w:rsidR="00FA6181" w:rsidRDefault="00FA6181">
      <w:pPr>
        <w:pStyle w:val="Zkladntext31"/>
        <w:numPr>
          <w:ilvl w:val="0"/>
          <w:numId w:val="6"/>
        </w:numPr>
        <w:spacing w:line="240" w:lineRule="auto"/>
        <w:jc w:val="left"/>
        <w:rPr>
          <w:sz w:val="24"/>
          <w:szCs w:val="24"/>
        </w:rPr>
      </w:pPr>
      <w:r>
        <w:rPr>
          <w:sz w:val="24"/>
          <w:szCs w:val="24"/>
        </w:rPr>
        <w:t>plasty včetně PET lahví,</w:t>
      </w:r>
    </w:p>
    <w:p w14:paraId="7BAFBA21" w14:textId="77777777" w:rsidR="00FA6181" w:rsidRDefault="00FA6181">
      <w:pPr>
        <w:pStyle w:val="Zkladntext31"/>
        <w:numPr>
          <w:ilvl w:val="0"/>
          <w:numId w:val="6"/>
        </w:numPr>
        <w:spacing w:line="240" w:lineRule="auto"/>
        <w:jc w:val="left"/>
        <w:rPr>
          <w:sz w:val="24"/>
          <w:szCs w:val="24"/>
        </w:rPr>
      </w:pPr>
      <w:r>
        <w:rPr>
          <w:sz w:val="24"/>
          <w:szCs w:val="24"/>
        </w:rPr>
        <w:t>sklo,</w:t>
      </w:r>
    </w:p>
    <w:p w14:paraId="1F849055" w14:textId="77777777" w:rsidR="00FA6181" w:rsidRDefault="00FA6181">
      <w:pPr>
        <w:pStyle w:val="Zkladntext31"/>
        <w:numPr>
          <w:ilvl w:val="0"/>
          <w:numId w:val="6"/>
        </w:numPr>
        <w:spacing w:line="240" w:lineRule="auto"/>
        <w:jc w:val="left"/>
        <w:rPr>
          <w:sz w:val="24"/>
          <w:szCs w:val="24"/>
        </w:rPr>
      </w:pPr>
      <w:r>
        <w:rPr>
          <w:sz w:val="24"/>
          <w:szCs w:val="24"/>
        </w:rPr>
        <w:t>kovy,</w:t>
      </w:r>
    </w:p>
    <w:p w14:paraId="3BA1C899" w14:textId="77777777" w:rsidR="00FA6181" w:rsidRDefault="00FA6181">
      <w:pPr>
        <w:pStyle w:val="Zkladntext31"/>
        <w:numPr>
          <w:ilvl w:val="0"/>
          <w:numId w:val="6"/>
        </w:numPr>
        <w:spacing w:line="240" w:lineRule="auto"/>
        <w:jc w:val="left"/>
        <w:rPr>
          <w:sz w:val="24"/>
          <w:szCs w:val="24"/>
        </w:rPr>
      </w:pPr>
      <w:r>
        <w:rPr>
          <w:sz w:val="24"/>
          <w:szCs w:val="24"/>
        </w:rPr>
        <w:t>nápojové kartony,</w:t>
      </w:r>
    </w:p>
    <w:p w14:paraId="48996681" w14:textId="77777777" w:rsidR="00FA6181" w:rsidRDefault="00FA6181">
      <w:pPr>
        <w:pStyle w:val="Zkladntext31"/>
        <w:numPr>
          <w:ilvl w:val="0"/>
          <w:numId w:val="6"/>
        </w:numPr>
        <w:spacing w:line="240" w:lineRule="auto"/>
        <w:jc w:val="left"/>
        <w:rPr>
          <w:sz w:val="24"/>
          <w:szCs w:val="24"/>
        </w:rPr>
      </w:pPr>
      <w:r>
        <w:rPr>
          <w:sz w:val="24"/>
          <w:szCs w:val="24"/>
        </w:rPr>
        <w:t>nebezpečné komunální odpady,</w:t>
      </w:r>
    </w:p>
    <w:p w14:paraId="3FFE434C" w14:textId="77777777" w:rsidR="00FA6181" w:rsidRDefault="00FA6181">
      <w:pPr>
        <w:pStyle w:val="Zkladntext31"/>
        <w:numPr>
          <w:ilvl w:val="0"/>
          <w:numId w:val="6"/>
        </w:numPr>
        <w:spacing w:line="240" w:lineRule="auto"/>
        <w:jc w:val="left"/>
        <w:rPr>
          <w:sz w:val="24"/>
          <w:szCs w:val="24"/>
        </w:rPr>
      </w:pPr>
      <w:r>
        <w:rPr>
          <w:sz w:val="24"/>
          <w:szCs w:val="24"/>
        </w:rPr>
        <w:t>objemný odpad,</w:t>
      </w:r>
    </w:p>
    <w:p w14:paraId="18688BAF" w14:textId="77777777" w:rsidR="00FA6181" w:rsidRDefault="00FA6181">
      <w:pPr>
        <w:pStyle w:val="Zkladntext31"/>
        <w:numPr>
          <w:ilvl w:val="0"/>
          <w:numId w:val="6"/>
        </w:numPr>
        <w:spacing w:line="240" w:lineRule="auto"/>
        <w:jc w:val="left"/>
        <w:rPr>
          <w:sz w:val="24"/>
          <w:szCs w:val="24"/>
        </w:rPr>
      </w:pPr>
      <w:r>
        <w:rPr>
          <w:sz w:val="24"/>
          <w:szCs w:val="24"/>
        </w:rPr>
        <w:t xml:space="preserve">Jedlé tuky </w:t>
      </w:r>
    </w:p>
    <w:p w14:paraId="7DC38094" w14:textId="77777777" w:rsidR="00FA6181" w:rsidRDefault="00FA6181">
      <w:pPr>
        <w:pStyle w:val="Zkladntext31"/>
        <w:spacing w:line="240" w:lineRule="auto"/>
        <w:jc w:val="left"/>
        <w:rPr>
          <w:rStyle w:val="Znakypropoznmkupodarou"/>
          <w:bCs/>
          <w:sz w:val="24"/>
          <w:szCs w:val="24"/>
          <w:vertAlign w:val="baseline"/>
        </w:rPr>
      </w:pPr>
      <w:r>
        <w:rPr>
          <w:sz w:val="24"/>
          <w:szCs w:val="24"/>
        </w:rPr>
        <w:t>směsný komunální odpad.</w:t>
      </w:r>
    </w:p>
    <w:p w14:paraId="50289CF5" w14:textId="77777777" w:rsidR="00FA6181" w:rsidRDefault="00FA6181">
      <w:pPr>
        <w:pStyle w:val="Zkladntext2"/>
        <w:numPr>
          <w:ilvl w:val="0"/>
          <w:numId w:val="5"/>
        </w:numPr>
        <w:spacing w:line="240" w:lineRule="auto"/>
        <w:jc w:val="both"/>
        <w:rPr>
          <w:sz w:val="24"/>
          <w:szCs w:val="24"/>
        </w:rPr>
      </w:pPr>
      <w:r>
        <w:rPr>
          <w:rStyle w:val="Znakypropoznmkupodarou"/>
          <w:bCs/>
          <w:sz w:val="24"/>
          <w:szCs w:val="24"/>
          <w:vertAlign w:val="baseline"/>
        </w:rPr>
        <w:t>Směsným komunálním odpadem se rozumí zbylý komunální odpad po stanoveném vytřídění podle odstavce 1 písm. a), b), c), d), e), f) a g).</w:t>
      </w:r>
    </w:p>
    <w:p w14:paraId="411A521F" w14:textId="77777777" w:rsidR="00FA6181" w:rsidRDefault="00FA6181">
      <w:pPr>
        <w:pStyle w:val="Zkladntext2"/>
        <w:spacing w:line="240" w:lineRule="auto"/>
        <w:ind w:firstLine="0"/>
        <w:jc w:val="both"/>
        <w:rPr>
          <w:sz w:val="24"/>
          <w:szCs w:val="24"/>
        </w:rPr>
      </w:pPr>
    </w:p>
    <w:p w14:paraId="29CD576A" w14:textId="77777777" w:rsidR="00FA6181" w:rsidRDefault="00FA6181">
      <w:pPr>
        <w:pStyle w:val="slalnk"/>
        <w:spacing w:before="0" w:after="0"/>
        <w:rPr>
          <w:szCs w:val="24"/>
        </w:rPr>
      </w:pPr>
      <w:r>
        <w:rPr>
          <w:rFonts w:ascii="Arial" w:hAnsi="Arial" w:cs="Arial"/>
        </w:rPr>
        <w:t>Čl. 3</w:t>
      </w:r>
    </w:p>
    <w:p w14:paraId="459F436A" w14:textId="77777777" w:rsidR="00FA6181" w:rsidRDefault="00FA6181">
      <w:pPr>
        <w:pStyle w:val="Zkladntext20"/>
        <w:spacing w:line="240" w:lineRule="auto"/>
        <w:ind w:left="360" w:firstLine="0"/>
        <w:rPr>
          <w:sz w:val="24"/>
          <w:szCs w:val="24"/>
        </w:rPr>
      </w:pPr>
      <w:r>
        <w:rPr>
          <w:sz w:val="24"/>
          <w:szCs w:val="24"/>
        </w:rPr>
        <w:t>Shromažďování tříděného odpadu</w:t>
      </w:r>
    </w:p>
    <w:p w14:paraId="09EA2568" w14:textId="77777777" w:rsidR="00FA6181" w:rsidRDefault="00FA6181">
      <w:pPr>
        <w:pStyle w:val="Zkladntext2"/>
        <w:numPr>
          <w:ilvl w:val="0"/>
          <w:numId w:val="10"/>
        </w:numPr>
        <w:spacing w:line="240" w:lineRule="auto"/>
        <w:jc w:val="both"/>
        <w:rPr>
          <w:sz w:val="24"/>
          <w:szCs w:val="24"/>
        </w:rPr>
      </w:pPr>
      <w:r>
        <w:rPr>
          <w:sz w:val="24"/>
          <w:szCs w:val="24"/>
        </w:rPr>
        <w:t>Tříděný odpad je shromažďován do zvláštních sběrných nádob.</w:t>
      </w:r>
    </w:p>
    <w:p w14:paraId="76A9CFD5" w14:textId="77777777" w:rsidR="00FA6181" w:rsidRDefault="00FA6181">
      <w:pPr>
        <w:pStyle w:val="Zkladntext2"/>
        <w:numPr>
          <w:ilvl w:val="0"/>
          <w:numId w:val="10"/>
        </w:numPr>
        <w:spacing w:line="240" w:lineRule="auto"/>
        <w:jc w:val="both"/>
        <w:rPr>
          <w:sz w:val="24"/>
          <w:szCs w:val="24"/>
        </w:rPr>
      </w:pPr>
      <w:r>
        <w:rPr>
          <w:sz w:val="24"/>
          <w:szCs w:val="24"/>
        </w:rPr>
        <w:t xml:space="preserve">Zvláštní sběrné nádoby jsou umístěny ve sběrných hnízdech po obci Křtěnov a ve sběrném dvoře města Olešnice (čl. 3, odst. </w:t>
      </w:r>
      <w:r>
        <w:rPr>
          <w:i/>
          <w:sz w:val="24"/>
          <w:szCs w:val="24"/>
        </w:rPr>
        <w:t xml:space="preserve">e), g), h) </w:t>
      </w:r>
    </w:p>
    <w:p w14:paraId="6B972266" w14:textId="77777777" w:rsidR="00FA6181" w:rsidRDefault="00FA6181">
      <w:pPr>
        <w:pStyle w:val="Zkladntext2"/>
        <w:numPr>
          <w:ilvl w:val="0"/>
          <w:numId w:val="10"/>
        </w:numPr>
        <w:spacing w:line="240" w:lineRule="auto"/>
        <w:jc w:val="both"/>
        <w:rPr>
          <w:sz w:val="24"/>
          <w:szCs w:val="24"/>
        </w:rPr>
      </w:pPr>
      <w:r>
        <w:rPr>
          <w:sz w:val="24"/>
          <w:szCs w:val="24"/>
        </w:rPr>
        <w:t>Zvláštní sběrné nádoby jsou barevně odlišeny a označeny příslušnými nápisy:</w:t>
      </w:r>
    </w:p>
    <w:p w14:paraId="200FA55B" w14:textId="77777777" w:rsidR="00FA6181" w:rsidRDefault="00FA6181">
      <w:pPr>
        <w:pStyle w:val="Zkladntext31"/>
        <w:numPr>
          <w:ilvl w:val="1"/>
          <w:numId w:val="2"/>
        </w:numPr>
        <w:tabs>
          <w:tab w:val="left" w:pos="523"/>
        </w:tabs>
        <w:spacing w:line="240" w:lineRule="auto"/>
        <w:jc w:val="left"/>
        <w:rPr>
          <w:sz w:val="24"/>
          <w:szCs w:val="24"/>
        </w:rPr>
      </w:pPr>
      <w:r>
        <w:rPr>
          <w:sz w:val="24"/>
          <w:szCs w:val="24"/>
        </w:rPr>
        <w:t>biologické odpady, kontejner 1100 l hnědé barvy,</w:t>
      </w:r>
    </w:p>
    <w:p w14:paraId="1347691B" w14:textId="77777777" w:rsidR="00FA6181" w:rsidRDefault="00FA6181">
      <w:pPr>
        <w:pStyle w:val="Zkladntext31"/>
        <w:numPr>
          <w:ilvl w:val="1"/>
          <w:numId w:val="2"/>
        </w:numPr>
        <w:tabs>
          <w:tab w:val="left" w:pos="523"/>
        </w:tabs>
        <w:spacing w:line="240" w:lineRule="auto"/>
        <w:jc w:val="left"/>
        <w:rPr>
          <w:sz w:val="24"/>
          <w:szCs w:val="24"/>
        </w:rPr>
      </w:pPr>
      <w:r>
        <w:rPr>
          <w:sz w:val="24"/>
          <w:szCs w:val="24"/>
        </w:rPr>
        <w:t>papír, sběrné nádoby 1 100 l barva modrá,</w:t>
      </w:r>
    </w:p>
    <w:p w14:paraId="3597EA81" w14:textId="77777777" w:rsidR="00FA6181" w:rsidRDefault="00FA6181">
      <w:pPr>
        <w:pStyle w:val="Zkladntext31"/>
        <w:numPr>
          <w:ilvl w:val="1"/>
          <w:numId w:val="2"/>
        </w:numPr>
        <w:tabs>
          <w:tab w:val="left" w:pos="523"/>
        </w:tabs>
        <w:spacing w:line="240" w:lineRule="auto"/>
        <w:jc w:val="left"/>
        <w:rPr>
          <w:sz w:val="24"/>
          <w:szCs w:val="24"/>
        </w:rPr>
      </w:pPr>
      <w:r>
        <w:rPr>
          <w:sz w:val="24"/>
          <w:szCs w:val="24"/>
        </w:rPr>
        <w:t>plasty, PET lahve, nápojové kartony, sběrné nádoby 1 100 l barva žlutá,</w:t>
      </w:r>
    </w:p>
    <w:p w14:paraId="200C2B76" w14:textId="77777777" w:rsidR="00FA6181" w:rsidRDefault="00FA6181">
      <w:pPr>
        <w:pStyle w:val="Zkladntext31"/>
        <w:numPr>
          <w:ilvl w:val="1"/>
          <w:numId w:val="2"/>
        </w:numPr>
        <w:tabs>
          <w:tab w:val="left" w:pos="523"/>
        </w:tabs>
        <w:spacing w:line="240" w:lineRule="auto"/>
        <w:jc w:val="left"/>
        <w:rPr>
          <w:sz w:val="24"/>
          <w:szCs w:val="24"/>
        </w:rPr>
      </w:pPr>
      <w:r>
        <w:rPr>
          <w:sz w:val="24"/>
          <w:szCs w:val="24"/>
        </w:rPr>
        <w:t>sklo, sběrné zvony barva bílá a zelená,</w:t>
      </w:r>
    </w:p>
    <w:p w14:paraId="0DEC041E" w14:textId="77777777" w:rsidR="00FA6181" w:rsidRDefault="00FA6181">
      <w:pPr>
        <w:pStyle w:val="Zkladntext31"/>
        <w:numPr>
          <w:ilvl w:val="1"/>
          <w:numId w:val="2"/>
        </w:numPr>
        <w:tabs>
          <w:tab w:val="left" w:pos="523"/>
        </w:tabs>
        <w:spacing w:line="240" w:lineRule="auto"/>
        <w:jc w:val="left"/>
        <w:rPr>
          <w:sz w:val="24"/>
          <w:szCs w:val="24"/>
        </w:rPr>
      </w:pPr>
      <w:r>
        <w:rPr>
          <w:sz w:val="24"/>
          <w:szCs w:val="24"/>
        </w:rPr>
        <w:t xml:space="preserve">kovy, kontejner 8 tun šedé barvy ve sběrném dvoře města Olešnice  </w:t>
      </w:r>
    </w:p>
    <w:p w14:paraId="3266B9DB" w14:textId="77777777" w:rsidR="00FA6181" w:rsidRDefault="00FA6181">
      <w:pPr>
        <w:pStyle w:val="Zkladntext31"/>
        <w:tabs>
          <w:tab w:val="left" w:pos="523"/>
        </w:tabs>
        <w:spacing w:line="240" w:lineRule="auto"/>
        <w:ind w:left="1021"/>
        <w:jc w:val="left"/>
        <w:rPr>
          <w:rStyle w:val="Znakypropoznmkupodarou"/>
          <w:sz w:val="24"/>
          <w:szCs w:val="24"/>
          <w:vertAlign w:val="baseline"/>
        </w:rPr>
      </w:pPr>
      <w:r>
        <w:rPr>
          <w:sz w:val="24"/>
          <w:szCs w:val="24"/>
        </w:rPr>
        <w:t xml:space="preserve">a drobný kovový odpad černá popelnice s šedým pruhem </w:t>
      </w:r>
    </w:p>
    <w:p w14:paraId="29F4E0EC" w14:textId="77777777" w:rsidR="00FA6181" w:rsidRDefault="00FA6181">
      <w:pPr>
        <w:pStyle w:val="Zkladntext31"/>
        <w:numPr>
          <w:ilvl w:val="1"/>
          <w:numId w:val="2"/>
        </w:numPr>
        <w:tabs>
          <w:tab w:val="left" w:pos="523"/>
        </w:tabs>
        <w:spacing w:line="240" w:lineRule="auto"/>
        <w:jc w:val="left"/>
        <w:rPr>
          <w:rStyle w:val="Znakypropoznmkupodarou"/>
          <w:b/>
          <w:bCs/>
          <w:sz w:val="24"/>
          <w:szCs w:val="24"/>
          <w:vertAlign w:val="baseline"/>
        </w:rPr>
      </w:pPr>
      <w:r>
        <w:rPr>
          <w:rStyle w:val="Znakypropoznmkupodarou"/>
          <w:sz w:val="24"/>
          <w:szCs w:val="24"/>
          <w:vertAlign w:val="baseline"/>
        </w:rPr>
        <w:t xml:space="preserve">Tužkové baterie a tonery do tiskáren, boxy na chodbě obecního úřadu </w:t>
      </w:r>
    </w:p>
    <w:p w14:paraId="326599D3" w14:textId="77777777" w:rsidR="00FA6181" w:rsidRDefault="00FA6181">
      <w:pPr>
        <w:pStyle w:val="Zkladntext2"/>
        <w:spacing w:line="240" w:lineRule="auto"/>
        <w:ind w:firstLine="0"/>
        <w:jc w:val="both"/>
      </w:pPr>
      <w:r>
        <w:rPr>
          <w:rStyle w:val="Znakypropoznmkupodarou"/>
          <w:b/>
          <w:bCs/>
          <w:sz w:val="24"/>
          <w:szCs w:val="24"/>
          <w:vertAlign w:val="baseline"/>
        </w:rPr>
        <w:t>Do zvláštních sběrných nádob je zakázáno ukládat jiné složky komu</w:t>
      </w:r>
      <w:bookmarkStart w:id="0" w:name="_GoBack"/>
      <w:bookmarkEnd w:id="0"/>
      <w:r>
        <w:rPr>
          <w:rStyle w:val="Znakypropoznmkupodarou"/>
          <w:b/>
          <w:bCs/>
          <w:sz w:val="24"/>
          <w:szCs w:val="24"/>
          <w:vertAlign w:val="baseline"/>
        </w:rPr>
        <w:t>nálních odpadů, než pro které jsou určeny.</w:t>
      </w:r>
    </w:p>
    <w:p w14:paraId="7ECAF031" w14:textId="77777777" w:rsidR="00FA6181" w:rsidRDefault="00FA6181">
      <w:pPr>
        <w:pStyle w:val="Zkladntext2"/>
        <w:spacing w:line="240" w:lineRule="auto"/>
      </w:pPr>
    </w:p>
    <w:p w14:paraId="4A6D7F03" w14:textId="77777777" w:rsidR="00FA6181" w:rsidRDefault="00FA6181">
      <w:pPr>
        <w:pStyle w:val="Zkladntext2"/>
        <w:spacing w:line="240" w:lineRule="auto"/>
      </w:pPr>
    </w:p>
    <w:p w14:paraId="65AE6FA1" w14:textId="77777777" w:rsidR="00FA6181" w:rsidRDefault="00FA6181">
      <w:pPr>
        <w:pStyle w:val="Zkladntext2"/>
        <w:spacing w:line="240" w:lineRule="auto"/>
      </w:pPr>
    </w:p>
    <w:p w14:paraId="6FFD4FA6" w14:textId="77777777" w:rsidR="00FA6181" w:rsidRDefault="00FA6181">
      <w:pPr>
        <w:pStyle w:val="Zkladntext2"/>
        <w:spacing w:line="240" w:lineRule="auto"/>
      </w:pPr>
    </w:p>
    <w:p w14:paraId="63E57D2D" w14:textId="77777777" w:rsidR="00FA6181" w:rsidRDefault="00FA6181">
      <w:pPr>
        <w:pStyle w:val="Zkladntext2"/>
        <w:spacing w:line="240" w:lineRule="auto"/>
        <w:rPr>
          <w:rStyle w:val="Znakypropoznmkupodarou"/>
          <w:b/>
          <w:bCs/>
          <w:sz w:val="24"/>
          <w:szCs w:val="24"/>
          <w:vertAlign w:val="baseline"/>
        </w:rPr>
      </w:pPr>
      <w:r>
        <w:rPr>
          <w:rStyle w:val="Znakypropoznmkupodarou"/>
          <w:b/>
          <w:bCs/>
          <w:sz w:val="24"/>
          <w:szCs w:val="24"/>
          <w:vertAlign w:val="baseline"/>
        </w:rPr>
        <w:t>Čl. 4</w:t>
      </w:r>
    </w:p>
    <w:p w14:paraId="76001A82" w14:textId="77777777" w:rsidR="00FA6181" w:rsidRDefault="00FA6181">
      <w:pPr>
        <w:pStyle w:val="Zkladntext2"/>
        <w:spacing w:line="240" w:lineRule="auto"/>
        <w:rPr>
          <w:sz w:val="24"/>
          <w:szCs w:val="24"/>
        </w:rPr>
      </w:pPr>
      <w:r>
        <w:rPr>
          <w:rStyle w:val="Znakypropoznmkupodarou"/>
          <w:b/>
          <w:bCs/>
          <w:sz w:val="24"/>
          <w:szCs w:val="24"/>
          <w:vertAlign w:val="baseline"/>
        </w:rPr>
        <w:t>Sběr nebezpečných složek komunálního odpadu</w:t>
      </w:r>
    </w:p>
    <w:p w14:paraId="7D05F465" w14:textId="77777777" w:rsidR="00FA6181" w:rsidRDefault="00FA6181">
      <w:pPr>
        <w:pStyle w:val="Zkladntext2"/>
        <w:tabs>
          <w:tab w:val="center" w:leader="dot" w:pos="4863"/>
          <w:tab w:val="right" w:leader="dot" w:pos="8230"/>
        </w:tabs>
        <w:spacing w:line="240" w:lineRule="auto"/>
        <w:ind w:left="360" w:firstLine="0"/>
        <w:jc w:val="both"/>
        <w:rPr>
          <w:sz w:val="24"/>
          <w:szCs w:val="24"/>
        </w:rPr>
      </w:pPr>
      <w:r>
        <w:rPr>
          <w:sz w:val="24"/>
          <w:szCs w:val="24"/>
        </w:rPr>
        <w:t>Sběr a svoz nebezpečných složek komunálního odpadu</w:t>
      </w:r>
      <w:r>
        <w:rPr>
          <w:sz w:val="24"/>
          <w:szCs w:val="24"/>
          <w:vertAlign w:val="superscript"/>
        </w:rPr>
        <w:t>2</w:t>
      </w:r>
      <w:r>
        <w:rPr>
          <w:sz w:val="24"/>
          <w:szCs w:val="24"/>
        </w:rPr>
        <w:t>) je zajišťován ve sběrném dvoře města Olešnice v jeho provozní době dvakrát týdně jejich odebíráním přímo do zvláštních sběrných nádob k tomuto sběru určených.</w:t>
      </w:r>
    </w:p>
    <w:p w14:paraId="687DBA9A" w14:textId="77777777" w:rsidR="00FA6181" w:rsidRDefault="00FA6181">
      <w:pPr>
        <w:pStyle w:val="Zkladntext2"/>
        <w:tabs>
          <w:tab w:val="center" w:leader="dot" w:pos="4863"/>
          <w:tab w:val="right" w:leader="dot" w:pos="8230"/>
        </w:tabs>
        <w:spacing w:line="240" w:lineRule="auto"/>
        <w:ind w:firstLine="0"/>
        <w:jc w:val="both"/>
        <w:rPr>
          <w:sz w:val="24"/>
          <w:szCs w:val="24"/>
        </w:rPr>
      </w:pPr>
    </w:p>
    <w:p w14:paraId="3A6CA626" w14:textId="77777777" w:rsidR="00FA6181" w:rsidRDefault="00FA6181">
      <w:pPr>
        <w:pStyle w:val="Zkladntext2"/>
        <w:spacing w:line="240" w:lineRule="auto"/>
        <w:rPr>
          <w:sz w:val="24"/>
          <w:szCs w:val="24"/>
        </w:rPr>
      </w:pPr>
      <w:r>
        <w:rPr>
          <w:rStyle w:val="Znakypropoznmkupodarou"/>
          <w:b/>
          <w:bCs/>
          <w:sz w:val="24"/>
          <w:szCs w:val="24"/>
          <w:vertAlign w:val="baseline"/>
        </w:rPr>
        <w:t>Čl. 5</w:t>
      </w:r>
    </w:p>
    <w:p w14:paraId="752ED179" w14:textId="77777777" w:rsidR="00FA6181" w:rsidRDefault="00FA6181">
      <w:pPr>
        <w:pStyle w:val="Zkladntext20"/>
        <w:spacing w:line="240" w:lineRule="auto"/>
        <w:ind w:firstLine="0"/>
        <w:rPr>
          <w:sz w:val="24"/>
          <w:szCs w:val="24"/>
        </w:rPr>
      </w:pPr>
      <w:r>
        <w:rPr>
          <w:sz w:val="24"/>
          <w:szCs w:val="24"/>
        </w:rPr>
        <w:t>Sběr objemného odpadu</w:t>
      </w:r>
    </w:p>
    <w:p w14:paraId="20270EB6" w14:textId="77777777" w:rsidR="00FA6181" w:rsidRDefault="00FA6181">
      <w:pPr>
        <w:pStyle w:val="Zkladntext2"/>
        <w:numPr>
          <w:ilvl w:val="0"/>
          <w:numId w:val="7"/>
        </w:numPr>
        <w:tabs>
          <w:tab w:val="left" w:pos="284"/>
          <w:tab w:val="center" w:pos="7943"/>
          <w:tab w:val="left" w:pos="8850"/>
        </w:tabs>
        <w:spacing w:line="240" w:lineRule="auto"/>
        <w:jc w:val="both"/>
        <w:rPr>
          <w:sz w:val="24"/>
          <w:szCs w:val="24"/>
        </w:rPr>
      </w:pPr>
      <w:r>
        <w:rPr>
          <w:sz w:val="24"/>
          <w:szCs w:val="24"/>
        </w:rPr>
        <w:t xml:space="preserve">Objemný odpad je takový odpad, který vzhledem ke svým rozměrům nemůže být umístěn do sběrných nádob </w:t>
      </w:r>
      <w:r>
        <w:rPr>
          <w:rStyle w:val="ZkladntextKurzva"/>
          <w:i w:val="0"/>
          <w:sz w:val="24"/>
          <w:szCs w:val="24"/>
        </w:rPr>
        <w:t>(např. koberce, matrace, nábytek</w:t>
      </w:r>
      <w:r>
        <w:rPr>
          <w:sz w:val="24"/>
          <w:szCs w:val="24"/>
        </w:rPr>
        <w:t>).</w:t>
      </w:r>
    </w:p>
    <w:p w14:paraId="156C2A6C" w14:textId="77777777" w:rsidR="00FA6181" w:rsidRDefault="00FA6181">
      <w:pPr>
        <w:pStyle w:val="Zkladntext2"/>
        <w:tabs>
          <w:tab w:val="left" w:pos="284"/>
          <w:tab w:val="center" w:pos="7943"/>
          <w:tab w:val="left" w:pos="8850"/>
        </w:tabs>
        <w:spacing w:line="240" w:lineRule="auto"/>
        <w:ind w:left="360" w:firstLine="0"/>
        <w:jc w:val="both"/>
        <w:rPr>
          <w:sz w:val="24"/>
          <w:szCs w:val="24"/>
        </w:rPr>
      </w:pPr>
    </w:p>
    <w:p w14:paraId="71A41D97" w14:textId="77777777" w:rsidR="00FA6181" w:rsidRDefault="00FA6181">
      <w:pPr>
        <w:pStyle w:val="Zkladntext2"/>
        <w:numPr>
          <w:ilvl w:val="0"/>
          <w:numId w:val="7"/>
        </w:numPr>
        <w:tabs>
          <w:tab w:val="left" w:pos="284"/>
          <w:tab w:val="center" w:pos="7943"/>
          <w:tab w:val="left" w:pos="8850"/>
        </w:tabs>
        <w:spacing w:line="240" w:lineRule="auto"/>
        <w:jc w:val="both"/>
        <w:rPr>
          <w:sz w:val="24"/>
          <w:szCs w:val="24"/>
        </w:rPr>
      </w:pPr>
      <w:r>
        <w:rPr>
          <w:sz w:val="24"/>
          <w:szCs w:val="24"/>
        </w:rPr>
        <w:t xml:space="preserve">Sběr a svoz objemného odpadu je zajišťován </w:t>
      </w:r>
      <w:r>
        <w:rPr>
          <w:sz w:val="24"/>
          <w:szCs w:val="24"/>
        </w:rPr>
        <w:tab/>
        <w:t xml:space="preserve">ve sběrném dvoře města Olešnice v jeho provozní době, dvakrát týdně, jeho odebíráním do kontejneru 8 tun k tomuto účelu určenému. Limit pro občany 100 kg na jedno číslo popisné, zbytek na místě za úhradu. </w:t>
      </w:r>
    </w:p>
    <w:p w14:paraId="40101813" w14:textId="77777777" w:rsidR="00FA6181" w:rsidRDefault="00FA6181">
      <w:pPr>
        <w:pStyle w:val="Zkladntext2"/>
        <w:tabs>
          <w:tab w:val="left" w:pos="523"/>
          <w:tab w:val="center" w:pos="7943"/>
          <w:tab w:val="left" w:pos="8850"/>
        </w:tabs>
        <w:spacing w:line="240" w:lineRule="auto"/>
        <w:ind w:firstLine="0"/>
        <w:jc w:val="left"/>
        <w:rPr>
          <w:sz w:val="24"/>
          <w:szCs w:val="24"/>
        </w:rPr>
      </w:pPr>
    </w:p>
    <w:p w14:paraId="4478723C" w14:textId="77777777" w:rsidR="00FA6181" w:rsidRDefault="00FA6181">
      <w:pPr>
        <w:pStyle w:val="Zkladntext2"/>
        <w:spacing w:line="240" w:lineRule="auto"/>
        <w:rPr>
          <w:rStyle w:val="Znakypropoznmkupodarou"/>
          <w:b/>
          <w:bCs/>
          <w:sz w:val="24"/>
          <w:szCs w:val="24"/>
          <w:vertAlign w:val="baseline"/>
        </w:rPr>
      </w:pPr>
      <w:r>
        <w:rPr>
          <w:rStyle w:val="Znakypropoznmkupodarou"/>
          <w:b/>
          <w:bCs/>
          <w:sz w:val="24"/>
          <w:szCs w:val="24"/>
          <w:vertAlign w:val="baseline"/>
        </w:rPr>
        <w:t>Čl. 6</w:t>
      </w:r>
    </w:p>
    <w:p w14:paraId="5BC33FC3" w14:textId="77777777" w:rsidR="00FA6181" w:rsidRDefault="00FA6181">
      <w:pPr>
        <w:pStyle w:val="Zkladntext2"/>
        <w:spacing w:line="240" w:lineRule="auto"/>
        <w:rPr>
          <w:sz w:val="24"/>
          <w:szCs w:val="24"/>
        </w:rPr>
      </w:pPr>
      <w:r>
        <w:rPr>
          <w:rStyle w:val="Znakypropoznmkupodarou"/>
          <w:b/>
          <w:bCs/>
          <w:sz w:val="24"/>
          <w:szCs w:val="24"/>
          <w:vertAlign w:val="baseline"/>
        </w:rPr>
        <w:t>Shromažďování směsného komunálního odpadu</w:t>
      </w:r>
    </w:p>
    <w:p w14:paraId="6C71FF1E" w14:textId="77777777" w:rsidR="00FA6181" w:rsidRDefault="00FA6181">
      <w:pPr>
        <w:pStyle w:val="Zkladntext2"/>
        <w:tabs>
          <w:tab w:val="left" w:pos="658"/>
        </w:tabs>
        <w:spacing w:line="240" w:lineRule="auto"/>
        <w:ind w:firstLine="0"/>
        <w:jc w:val="both"/>
        <w:rPr>
          <w:rStyle w:val="Zkladntext3Nekurzva"/>
          <w:i w:val="0"/>
          <w:sz w:val="24"/>
          <w:szCs w:val="24"/>
        </w:rPr>
      </w:pPr>
      <w:r>
        <w:rPr>
          <w:sz w:val="24"/>
          <w:szCs w:val="24"/>
        </w:rPr>
        <w:t>Směsný komunální odpad se shromažďuje do sběrných nádob. Pro účely této vyhlášky se sběrnými nádobami rozumějí:</w:t>
      </w:r>
    </w:p>
    <w:p w14:paraId="6C551596" w14:textId="77777777" w:rsidR="00FA6181" w:rsidRDefault="00FA6181">
      <w:pPr>
        <w:pStyle w:val="Zkladntext2"/>
        <w:numPr>
          <w:ilvl w:val="0"/>
          <w:numId w:val="9"/>
        </w:numPr>
        <w:tabs>
          <w:tab w:val="left" w:pos="658"/>
        </w:tabs>
        <w:spacing w:line="240" w:lineRule="auto"/>
        <w:jc w:val="left"/>
        <w:rPr>
          <w:sz w:val="24"/>
          <w:szCs w:val="24"/>
        </w:rPr>
      </w:pPr>
      <w:r>
        <w:rPr>
          <w:rStyle w:val="Zkladntext3Nekurzva"/>
          <w:i w:val="0"/>
          <w:sz w:val="24"/>
          <w:szCs w:val="24"/>
        </w:rPr>
        <w:t>typizované sběrné nádoby</w:t>
      </w:r>
      <w:r>
        <w:rPr>
          <w:rStyle w:val="Zkladntext3Nekurzva"/>
          <w:sz w:val="24"/>
          <w:szCs w:val="24"/>
        </w:rPr>
        <w:t xml:space="preserve"> (</w:t>
      </w:r>
      <w:r>
        <w:rPr>
          <w:sz w:val="24"/>
          <w:szCs w:val="24"/>
        </w:rPr>
        <w:t>např. popelnice 110 l, určené k shromažďování směsného komunálního odpad),</w:t>
      </w:r>
    </w:p>
    <w:p w14:paraId="172A06B8" w14:textId="77777777" w:rsidR="00FA6181" w:rsidRDefault="00FA6181">
      <w:pPr>
        <w:pStyle w:val="Zkladntext2"/>
        <w:numPr>
          <w:ilvl w:val="0"/>
          <w:numId w:val="9"/>
        </w:numPr>
        <w:tabs>
          <w:tab w:val="left" w:pos="658"/>
        </w:tabs>
        <w:spacing w:line="240" w:lineRule="auto"/>
        <w:jc w:val="left"/>
        <w:rPr>
          <w:rStyle w:val="Znakypropoznmkupodarou"/>
          <w:b/>
          <w:bCs/>
          <w:sz w:val="24"/>
          <w:szCs w:val="24"/>
          <w:vertAlign w:val="baseline"/>
        </w:rPr>
      </w:pPr>
      <w:r>
        <w:rPr>
          <w:sz w:val="24"/>
          <w:szCs w:val="24"/>
        </w:rPr>
        <w:t>odpadkové koše, které jsou umístěny na veřejných prostranstvích v obci, sloužící pro odkládání drobného směsného komunálního odpadu.</w:t>
      </w:r>
    </w:p>
    <w:p w14:paraId="4250719F" w14:textId="77777777" w:rsidR="00FA6181" w:rsidRDefault="00FA6181">
      <w:pPr>
        <w:pStyle w:val="Zkladntext2"/>
        <w:spacing w:line="240" w:lineRule="auto"/>
        <w:ind w:firstLine="0"/>
        <w:jc w:val="both"/>
        <w:rPr>
          <w:sz w:val="24"/>
          <w:szCs w:val="24"/>
        </w:rPr>
      </w:pPr>
      <w:r>
        <w:rPr>
          <w:rStyle w:val="Znakypropoznmkupodarou"/>
          <w:b/>
          <w:bCs/>
          <w:sz w:val="24"/>
          <w:szCs w:val="24"/>
          <w:vertAlign w:val="baseline"/>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2323C41E" w14:textId="77777777" w:rsidR="00FA6181" w:rsidRDefault="00FA6181">
      <w:pPr>
        <w:pStyle w:val="Zkladntext2"/>
        <w:spacing w:line="240" w:lineRule="auto"/>
        <w:rPr>
          <w:sz w:val="24"/>
          <w:szCs w:val="24"/>
        </w:rPr>
      </w:pPr>
    </w:p>
    <w:p w14:paraId="2E278732" w14:textId="77777777" w:rsidR="00FA6181" w:rsidRDefault="00FA6181">
      <w:pPr>
        <w:pStyle w:val="Zkladntext2"/>
        <w:spacing w:line="240" w:lineRule="auto"/>
        <w:rPr>
          <w:rStyle w:val="Znakypropoznmkupodarou"/>
          <w:b/>
          <w:bCs/>
          <w:sz w:val="24"/>
          <w:szCs w:val="24"/>
          <w:vertAlign w:val="baseline"/>
        </w:rPr>
      </w:pPr>
      <w:r>
        <w:rPr>
          <w:rStyle w:val="Znakypropoznmkupodarou"/>
          <w:b/>
          <w:bCs/>
          <w:sz w:val="24"/>
          <w:szCs w:val="24"/>
          <w:vertAlign w:val="baseline"/>
        </w:rPr>
        <w:t>Čl. 7</w:t>
      </w:r>
    </w:p>
    <w:p w14:paraId="3D7A49E7" w14:textId="77777777" w:rsidR="00FA6181" w:rsidRDefault="00FA6181">
      <w:pPr>
        <w:pStyle w:val="Zkladntext2"/>
        <w:spacing w:line="240" w:lineRule="auto"/>
        <w:rPr>
          <w:sz w:val="24"/>
          <w:szCs w:val="24"/>
        </w:rPr>
      </w:pPr>
      <w:r>
        <w:rPr>
          <w:rStyle w:val="Znakypropoznmkupodarou"/>
          <w:b/>
          <w:bCs/>
          <w:sz w:val="24"/>
          <w:szCs w:val="24"/>
          <w:vertAlign w:val="baseline"/>
        </w:rPr>
        <w:t>Nakládání se stavebním odpadem</w:t>
      </w:r>
    </w:p>
    <w:p w14:paraId="1771FA5D" w14:textId="77777777" w:rsidR="00FA6181" w:rsidRDefault="00FA6181">
      <w:pPr>
        <w:pStyle w:val="Zkladntext2"/>
        <w:numPr>
          <w:ilvl w:val="0"/>
          <w:numId w:val="8"/>
        </w:numPr>
        <w:tabs>
          <w:tab w:val="left" w:pos="284"/>
        </w:tabs>
        <w:spacing w:line="240" w:lineRule="auto"/>
        <w:jc w:val="both"/>
        <w:rPr>
          <w:sz w:val="24"/>
          <w:szCs w:val="24"/>
        </w:rPr>
      </w:pPr>
      <w:r>
        <w:rPr>
          <w:sz w:val="24"/>
          <w:szCs w:val="24"/>
        </w:rPr>
        <w:t xml:space="preserve">  Stavebním odpadem se rozumí stavební a demoliční odpad. Stavební odpad není odpadem komunálním.</w:t>
      </w:r>
    </w:p>
    <w:p w14:paraId="0A9E744A" w14:textId="77777777" w:rsidR="00FA6181" w:rsidRDefault="00FA6181">
      <w:pPr>
        <w:pStyle w:val="Zkladntext2"/>
        <w:numPr>
          <w:ilvl w:val="0"/>
          <w:numId w:val="8"/>
        </w:numPr>
        <w:tabs>
          <w:tab w:val="left" w:pos="284"/>
        </w:tabs>
        <w:spacing w:line="240" w:lineRule="auto"/>
        <w:jc w:val="both"/>
        <w:rPr>
          <w:i/>
          <w:sz w:val="24"/>
          <w:szCs w:val="24"/>
        </w:rPr>
      </w:pPr>
      <w:r>
        <w:rPr>
          <w:sz w:val="24"/>
          <w:szCs w:val="24"/>
        </w:rPr>
        <w:t>Sběr a svoz stavebního odpadu je zajišťován ve sběrném dvoře města Olešnice v jeho provozní době, dvakrát týdně, jeho odebíráním do kontejneru 8 tun k tomuto účelu určenému. Limit pro občany 100 kg na jedno číslo popisné</w:t>
      </w:r>
      <w:r w:rsidR="00467C62">
        <w:rPr>
          <w:sz w:val="24"/>
          <w:szCs w:val="24"/>
        </w:rPr>
        <w:t>.</w:t>
      </w:r>
      <w:r>
        <w:rPr>
          <w:sz w:val="24"/>
          <w:szCs w:val="24"/>
        </w:rPr>
        <w:t xml:space="preserve"> </w:t>
      </w:r>
    </w:p>
    <w:p w14:paraId="7BDFFEB1" w14:textId="77777777" w:rsidR="00FA6181" w:rsidRDefault="00FA6181">
      <w:pPr>
        <w:pStyle w:val="Zkladntext4"/>
        <w:spacing w:line="240" w:lineRule="auto"/>
        <w:jc w:val="both"/>
        <w:rPr>
          <w:rFonts w:ascii="Arial" w:hAnsi="Arial" w:cs="Arial"/>
          <w:szCs w:val="24"/>
        </w:rPr>
      </w:pPr>
      <w:r>
        <w:rPr>
          <w:rFonts w:ascii="Arial" w:hAnsi="Arial" w:cs="Arial"/>
          <w:b w:val="0"/>
          <w:i/>
          <w:sz w:val="24"/>
          <w:szCs w:val="24"/>
        </w:rPr>
        <w:t xml:space="preserve"> (Katalog odpadů).</w:t>
      </w:r>
    </w:p>
    <w:p w14:paraId="5B3AB4E6" w14:textId="77777777" w:rsidR="00FA6181" w:rsidRDefault="00FA6181">
      <w:pPr>
        <w:pStyle w:val="slalnk"/>
        <w:spacing w:before="0" w:after="0"/>
        <w:rPr>
          <w:rFonts w:ascii="Arial" w:hAnsi="Arial" w:cs="Arial"/>
          <w:szCs w:val="24"/>
        </w:rPr>
      </w:pPr>
      <w:r>
        <w:rPr>
          <w:rFonts w:ascii="Arial" w:hAnsi="Arial" w:cs="Arial"/>
          <w:szCs w:val="24"/>
        </w:rPr>
        <w:t>Čl. 8</w:t>
      </w:r>
    </w:p>
    <w:p w14:paraId="763ACB45" w14:textId="77777777" w:rsidR="00FA6181" w:rsidRDefault="00FA6181">
      <w:pPr>
        <w:pStyle w:val="Nzvylnk"/>
        <w:spacing w:before="0" w:after="0"/>
        <w:rPr>
          <w:rFonts w:ascii="Arial" w:hAnsi="Arial" w:cs="Arial"/>
        </w:rPr>
      </w:pPr>
      <w:r>
        <w:rPr>
          <w:rFonts w:ascii="Arial" w:hAnsi="Arial" w:cs="Arial"/>
          <w:szCs w:val="24"/>
        </w:rPr>
        <w:t>Účinnost</w:t>
      </w:r>
    </w:p>
    <w:p w14:paraId="48950F9A" w14:textId="77777777" w:rsidR="00FA6181" w:rsidRDefault="00FA6181">
      <w:pPr>
        <w:jc w:val="both"/>
        <w:rPr>
          <w:rFonts w:ascii="Arial" w:hAnsi="Arial" w:cs="Arial"/>
          <w:i/>
          <w:sz w:val="22"/>
          <w:szCs w:val="22"/>
        </w:rPr>
      </w:pPr>
      <w:r>
        <w:rPr>
          <w:rFonts w:ascii="Arial" w:hAnsi="Arial" w:cs="Arial"/>
        </w:rPr>
        <w:tab/>
        <w:t>Tato vyhláška nabývá účinnosti dne 1. 1. 202</w:t>
      </w:r>
      <w:r w:rsidR="00467C62">
        <w:rPr>
          <w:rFonts w:ascii="Arial" w:hAnsi="Arial" w:cs="Arial"/>
        </w:rPr>
        <w:t>4</w:t>
      </w:r>
      <w:r>
        <w:rPr>
          <w:rFonts w:ascii="Arial" w:hAnsi="Arial" w:cs="Arial"/>
        </w:rPr>
        <w:t xml:space="preserve">. </w:t>
      </w:r>
    </w:p>
    <w:p w14:paraId="19845267" w14:textId="77777777" w:rsidR="00FA6181" w:rsidRDefault="00FA6181">
      <w:pPr>
        <w:tabs>
          <w:tab w:val="left" w:pos="1440"/>
          <w:tab w:val="left" w:pos="7020"/>
        </w:tabs>
        <w:suppressAutoHyphens w:val="0"/>
        <w:spacing w:line="288" w:lineRule="auto"/>
        <w:rPr>
          <w:rFonts w:ascii="Arial" w:hAnsi="Arial" w:cs="Arial"/>
          <w:i/>
          <w:sz w:val="22"/>
          <w:szCs w:val="22"/>
        </w:rPr>
      </w:pPr>
      <w:r>
        <w:rPr>
          <w:rFonts w:ascii="Arial" w:hAnsi="Arial" w:cs="Arial"/>
          <w:i/>
          <w:sz w:val="22"/>
          <w:szCs w:val="22"/>
        </w:rPr>
        <w:tab/>
      </w:r>
      <w:r>
        <w:rPr>
          <w:rFonts w:ascii="Arial" w:hAnsi="Arial" w:cs="Arial"/>
          <w:i/>
          <w:sz w:val="22"/>
          <w:szCs w:val="22"/>
        </w:rPr>
        <w:tab/>
      </w:r>
    </w:p>
    <w:p w14:paraId="0459E987" w14:textId="77777777" w:rsidR="00FA6181" w:rsidRDefault="00FA6181">
      <w:pPr>
        <w:tabs>
          <w:tab w:val="left" w:pos="720"/>
          <w:tab w:val="left" w:pos="6120"/>
        </w:tabs>
        <w:suppressAutoHyphens w:val="0"/>
        <w:spacing w:line="288" w:lineRule="auto"/>
        <w:rPr>
          <w:rFonts w:ascii="Arial" w:hAnsi="Arial" w:cs="Arial"/>
          <w:sz w:val="22"/>
          <w:szCs w:val="22"/>
        </w:rPr>
      </w:pPr>
      <w:r>
        <w:rPr>
          <w:rFonts w:ascii="Arial" w:hAnsi="Arial" w:cs="Arial"/>
          <w:i/>
          <w:sz w:val="22"/>
          <w:szCs w:val="22"/>
        </w:rPr>
        <w:tab/>
      </w:r>
      <w:r>
        <w:rPr>
          <w:rFonts w:ascii="Arial" w:hAnsi="Arial" w:cs="Arial"/>
          <w:i/>
          <w:sz w:val="22"/>
          <w:szCs w:val="22"/>
        </w:rPr>
        <w:tab/>
        <w:t>..........................................</w:t>
      </w:r>
    </w:p>
    <w:p w14:paraId="086084B0" w14:textId="77777777" w:rsidR="00FA6181" w:rsidRDefault="00FA6181">
      <w:pPr>
        <w:tabs>
          <w:tab w:val="left" w:pos="1080"/>
          <w:tab w:val="left" w:pos="6660"/>
        </w:tabs>
        <w:suppressAutoHyphens w:val="0"/>
        <w:spacing w:line="288" w:lineRule="auto"/>
        <w:rPr>
          <w:rFonts w:ascii="Arial" w:hAnsi="Arial" w:cs="Arial"/>
          <w:sz w:val="22"/>
          <w:szCs w:val="22"/>
        </w:rPr>
      </w:pPr>
      <w:r>
        <w:rPr>
          <w:rFonts w:ascii="Arial" w:hAnsi="Arial" w:cs="Arial"/>
          <w:sz w:val="22"/>
          <w:szCs w:val="22"/>
        </w:rPr>
        <w:tab/>
        <w:t xml:space="preserve">  </w:t>
      </w:r>
      <w:r>
        <w:rPr>
          <w:rFonts w:ascii="Arial" w:hAnsi="Arial" w:cs="Arial"/>
          <w:sz w:val="22"/>
          <w:szCs w:val="22"/>
        </w:rPr>
        <w:tab/>
        <w:t>Pavel Bartoš</w:t>
      </w:r>
    </w:p>
    <w:p w14:paraId="79CF0097" w14:textId="77777777" w:rsidR="00FA6181" w:rsidRDefault="00FA6181">
      <w:pPr>
        <w:tabs>
          <w:tab w:val="left" w:pos="1080"/>
          <w:tab w:val="left" w:pos="7020"/>
        </w:tabs>
        <w:suppressAutoHyphens w:val="0"/>
        <w:spacing w:line="288" w:lineRule="auto"/>
        <w:rPr>
          <w:rFonts w:ascii="Arial" w:hAnsi="Arial" w:cs="Arial"/>
          <w:iCs/>
        </w:rPr>
      </w:pPr>
      <w:r>
        <w:rPr>
          <w:rFonts w:ascii="Arial" w:hAnsi="Arial" w:cs="Arial"/>
          <w:sz w:val="22"/>
          <w:szCs w:val="22"/>
        </w:rPr>
        <w:tab/>
      </w:r>
      <w:r>
        <w:rPr>
          <w:rFonts w:ascii="Arial" w:hAnsi="Arial" w:cs="Arial"/>
          <w:sz w:val="22"/>
          <w:szCs w:val="22"/>
        </w:rPr>
        <w:tab/>
        <w:t>starosta</w:t>
      </w:r>
    </w:p>
    <w:p w14:paraId="1556AAF4" w14:textId="77777777" w:rsidR="00FA6181" w:rsidRDefault="00FA6181">
      <w:pPr>
        <w:suppressAutoHyphens w:val="0"/>
        <w:rPr>
          <w:rFonts w:ascii="Arial" w:hAnsi="Arial" w:cs="Arial"/>
          <w:iCs/>
        </w:rPr>
      </w:pPr>
      <w:r>
        <w:rPr>
          <w:rFonts w:ascii="Arial" w:hAnsi="Arial" w:cs="Arial"/>
          <w:iCs/>
        </w:rPr>
        <w:t xml:space="preserve">Vyvěšeno na úřední desce dne: </w:t>
      </w:r>
      <w:r w:rsidR="00B44344">
        <w:rPr>
          <w:rFonts w:ascii="Arial" w:hAnsi="Arial" w:cs="Arial"/>
          <w:iCs/>
        </w:rPr>
        <w:t>29</w:t>
      </w:r>
      <w:r>
        <w:rPr>
          <w:rFonts w:ascii="Arial" w:hAnsi="Arial" w:cs="Arial"/>
          <w:iCs/>
        </w:rPr>
        <w:t>.11.202</w:t>
      </w:r>
      <w:r w:rsidR="00B44344">
        <w:rPr>
          <w:rFonts w:ascii="Arial" w:hAnsi="Arial" w:cs="Arial"/>
          <w:iCs/>
        </w:rPr>
        <w:t>3</w:t>
      </w:r>
    </w:p>
    <w:p w14:paraId="38E8FD20" w14:textId="77777777" w:rsidR="00FA6181" w:rsidRDefault="00FA6181">
      <w:pPr>
        <w:suppressAutoHyphens w:val="0"/>
        <w:rPr>
          <w:rFonts w:ascii="Arial" w:hAnsi="Arial" w:cs="Arial"/>
          <w:iCs/>
        </w:rPr>
      </w:pPr>
      <w:r>
        <w:rPr>
          <w:rFonts w:ascii="Arial" w:hAnsi="Arial" w:cs="Arial"/>
          <w:iCs/>
        </w:rPr>
        <w:t>Jméno a podpis: Ludmila Kintrová</w:t>
      </w:r>
    </w:p>
    <w:p w14:paraId="5D438E17" w14:textId="77777777" w:rsidR="00FA6181" w:rsidRDefault="00FA6181">
      <w:pPr>
        <w:suppressAutoHyphens w:val="0"/>
        <w:rPr>
          <w:rFonts w:ascii="Arial" w:hAnsi="Arial" w:cs="Arial"/>
          <w:iCs/>
        </w:rPr>
      </w:pPr>
    </w:p>
    <w:p w14:paraId="03AEDD8E" w14:textId="77777777" w:rsidR="00FA6181" w:rsidRDefault="00FA6181">
      <w:pPr>
        <w:suppressAutoHyphens w:val="0"/>
      </w:pPr>
      <w:r>
        <w:rPr>
          <w:rFonts w:ascii="Arial" w:hAnsi="Arial" w:cs="Arial"/>
          <w:iCs/>
        </w:rPr>
        <w:t xml:space="preserve">Sejmuto z úřední desky dne: </w:t>
      </w:r>
      <w:r>
        <w:rPr>
          <w:rFonts w:ascii="Arial" w:hAnsi="Arial" w:cs="Arial"/>
          <w:iCs/>
        </w:rPr>
        <w:tab/>
      </w:r>
      <w:r>
        <w:rPr>
          <w:rFonts w:ascii="Arial" w:hAnsi="Arial" w:cs="Arial"/>
          <w:iCs/>
        </w:rPr>
        <w:tab/>
        <w:t>Jméno a podpis: Ludmila Kintrová</w:t>
      </w:r>
    </w:p>
    <w:sectPr w:rsidR="00FA6181">
      <w:headerReference w:type="default" r:id="rId7"/>
      <w:footerReference w:type="even" r:id="rId8"/>
      <w:footerReference w:type="default" r:id="rId9"/>
      <w:headerReference w:type="first" r:id="rId10"/>
      <w:footerReference w:type="first" r:id="rId11"/>
      <w:pgSz w:w="11906" w:h="16838"/>
      <w:pgMar w:top="1418" w:right="1417" w:bottom="1702"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BA88E" w14:textId="77777777" w:rsidR="00C32785" w:rsidRDefault="00C32785">
      <w:r>
        <w:separator/>
      </w:r>
    </w:p>
  </w:endnote>
  <w:endnote w:type="continuationSeparator" w:id="0">
    <w:p w14:paraId="127A0A17" w14:textId="77777777" w:rsidR="00C32785" w:rsidRDefault="00C3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DE9B8" w14:textId="77777777" w:rsidR="00FA6181" w:rsidRDefault="00FA61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7F8F8" w14:textId="77777777" w:rsidR="00FA6181" w:rsidRDefault="00FA618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F43D5" w14:textId="77777777" w:rsidR="00FA6181" w:rsidRDefault="00FA61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17F4" w14:textId="77777777" w:rsidR="00C32785" w:rsidRDefault="00C32785">
      <w:r>
        <w:separator/>
      </w:r>
    </w:p>
  </w:footnote>
  <w:footnote w:type="continuationSeparator" w:id="0">
    <w:p w14:paraId="2DE10110" w14:textId="77777777" w:rsidR="00C32785" w:rsidRDefault="00C32785">
      <w:r>
        <w:continuationSeparator/>
      </w:r>
    </w:p>
  </w:footnote>
  <w:footnote w:id="1">
    <w:p w14:paraId="3072137A" w14:textId="77777777" w:rsidR="00FA6181" w:rsidRDefault="00FA6181">
      <w:pPr>
        <w:pStyle w:val="Textpoznpodarou"/>
        <w:jc w:val="both"/>
      </w:pPr>
      <w:r>
        <w:rPr>
          <w:rStyle w:val="Znakypropoznmkupodarou"/>
          <w:rFonts w:ascii="Arial" w:hAnsi="Arial"/>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F8F6" w14:textId="77777777" w:rsidR="00FA6181" w:rsidRDefault="00FA61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1FB6" w14:textId="77777777" w:rsidR="00FA6181" w:rsidRDefault="00FA61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4"/>
    <w:lvl w:ilvl="0">
      <w:start w:val="1"/>
      <w:numFmt w:val="decimal"/>
      <w:lvlText w:val="(%1)"/>
      <w:lvlJc w:val="left"/>
      <w:pPr>
        <w:tabs>
          <w:tab w:val="num" w:pos="567"/>
        </w:tabs>
        <w:ind w:left="567" w:hanging="567"/>
      </w:pPr>
      <w:rPr>
        <w:rFonts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position w:val="0"/>
        <w:sz w:val="24"/>
        <w:szCs w:val="24"/>
        <w:vertAlign w:val="baseline"/>
      </w:rPr>
    </w:lvl>
    <w:lvl w:ilvl="2">
      <w:start w:val="1"/>
      <w:numFmt w:val="lowerRoman"/>
      <w:lvlText w:val="%3)"/>
      <w:lvlJc w:val="left"/>
      <w:pPr>
        <w:tabs>
          <w:tab w:val="num" w:pos="1440"/>
        </w:tabs>
        <w:ind w:left="1440" w:hanging="360"/>
      </w:pPr>
      <w:rPr>
        <w:rFonts w:hint="default"/>
        <w:position w:val="0"/>
        <w:sz w:val="24"/>
        <w:szCs w:val="24"/>
        <w:vertAlign w:val="baseline"/>
      </w:rPr>
    </w:lvl>
    <w:lvl w:ilvl="3">
      <w:start w:val="1"/>
      <w:numFmt w:val="decimal"/>
      <w:lvlText w:val="(%4)"/>
      <w:lvlJc w:val="left"/>
      <w:pPr>
        <w:tabs>
          <w:tab w:val="num" w:pos="1800"/>
        </w:tabs>
        <w:ind w:left="1800" w:hanging="360"/>
      </w:pPr>
      <w:rPr>
        <w:rFonts w:hint="default"/>
        <w:position w:val="0"/>
        <w:sz w:val="24"/>
        <w:szCs w:val="24"/>
        <w:vertAlign w:val="baseline"/>
      </w:rPr>
    </w:lvl>
    <w:lvl w:ilvl="4">
      <w:start w:val="1"/>
      <w:numFmt w:val="lowerLetter"/>
      <w:lvlText w:val="(%5)"/>
      <w:lvlJc w:val="left"/>
      <w:pPr>
        <w:tabs>
          <w:tab w:val="num" w:pos="2160"/>
        </w:tabs>
        <w:ind w:left="2160" w:hanging="360"/>
      </w:pPr>
      <w:rPr>
        <w:rFonts w:hint="default"/>
        <w:position w:val="0"/>
        <w:sz w:val="24"/>
        <w:szCs w:val="24"/>
        <w:vertAlign w:val="baseline"/>
      </w:rPr>
    </w:lvl>
    <w:lvl w:ilvl="5">
      <w:start w:val="1"/>
      <w:numFmt w:val="lowerRoman"/>
      <w:lvlText w:val="(%6)"/>
      <w:lvlJc w:val="left"/>
      <w:pPr>
        <w:tabs>
          <w:tab w:val="num" w:pos="2520"/>
        </w:tabs>
        <w:ind w:left="2520" w:hanging="360"/>
      </w:pPr>
      <w:rPr>
        <w:rFonts w:hint="default"/>
        <w:position w:val="0"/>
        <w:sz w:val="24"/>
        <w:szCs w:val="24"/>
        <w:vertAlign w:val="baseline"/>
      </w:rPr>
    </w:lvl>
    <w:lvl w:ilvl="6">
      <w:start w:val="1"/>
      <w:numFmt w:val="decimal"/>
      <w:lvlText w:val="%7."/>
      <w:lvlJc w:val="left"/>
      <w:pPr>
        <w:tabs>
          <w:tab w:val="num" w:pos="2880"/>
        </w:tabs>
        <w:ind w:left="2880" w:hanging="360"/>
      </w:pPr>
      <w:rPr>
        <w:rFonts w:hint="default"/>
        <w:position w:val="0"/>
        <w:sz w:val="24"/>
        <w:szCs w:val="24"/>
        <w:vertAlign w:val="baseline"/>
      </w:rPr>
    </w:lvl>
    <w:lvl w:ilvl="7">
      <w:start w:val="1"/>
      <w:numFmt w:val="lowerLetter"/>
      <w:lvlText w:val="%8."/>
      <w:lvlJc w:val="left"/>
      <w:pPr>
        <w:tabs>
          <w:tab w:val="num" w:pos="3240"/>
        </w:tabs>
        <w:ind w:left="3240" w:hanging="360"/>
      </w:pPr>
      <w:rPr>
        <w:rFonts w:hint="default"/>
        <w:position w:val="0"/>
        <w:sz w:val="24"/>
        <w:szCs w:val="24"/>
        <w:vertAlign w:val="baseline"/>
      </w:rPr>
    </w:lvl>
    <w:lvl w:ilvl="8">
      <w:start w:val="1"/>
      <w:numFmt w:val="lowerRoman"/>
      <w:lvlText w:val="%9."/>
      <w:lvlJc w:val="left"/>
      <w:pPr>
        <w:tabs>
          <w:tab w:val="num" w:pos="3600"/>
        </w:tabs>
        <w:ind w:left="3600" w:hanging="360"/>
      </w:pPr>
      <w:rPr>
        <w:rFonts w:hint="default"/>
        <w:position w:val="0"/>
        <w:sz w:val="24"/>
        <w:szCs w:val="24"/>
        <w:vertAlign w:val="baseline"/>
      </w:rPr>
    </w:lvl>
  </w:abstractNum>
  <w:abstractNum w:abstractNumId="2" w15:restartNumberingAfterBreak="0">
    <w:nsid w:val="00000003"/>
    <w:multiLevelType w:val="multilevel"/>
    <w:tmpl w:val="00000003"/>
    <w:name w:val="WW8Num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0000004"/>
    <w:multiLevelType w:val="multilevel"/>
    <w:tmpl w:val="00000004"/>
    <w:name w:val="WW8Num9"/>
    <w:lvl w:ilvl="0">
      <w:start w:val="1"/>
      <w:numFmt w:val="decimal"/>
      <w:lvlText w:val="(%1)"/>
      <w:lvlJc w:val="left"/>
      <w:pPr>
        <w:tabs>
          <w:tab w:val="num" w:pos="567"/>
        </w:tabs>
        <w:ind w:left="567" w:hanging="567"/>
      </w:pPr>
      <w:rPr>
        <w:rFonts w:ascii="Arial" w:hAnsi="Arial" w:cs="Arial" w:hint="default"/>
        <w:b w:val="0"/>
        <w:i w:val="0"/>
        <w:strike w:val="0"/>
        <w:dstrike w:val="0"/>
        <w:position w:val="0"/>
        <w:sz w:val="24"/>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0000005"/>
    <w:multiLevelType w:val="multilevel"/>
    <w:tmpl w:val="00000005"/>
    <w:name w:val="WW8Num13"/>
    <w:lvl w:ilvl="0">
      <w:start w:val="1"/>
      <w:numFmt w:val="decimal"/>
      <w:lvlText w:val="%1)"/>
      <w:lvlJc w:val="left"/>
      <w:pPr>
        <w:tabs>
          <w:tab w:val="num" w:pos="0"/>
        </w:tabs>
        <w:ind w:left="360" w:hanging="360"/>
      </w:pPr>
      <w:rPr>
        <w:rFonts w:cs="Times New Roman" w:hint="default"/>
        <w:sz w:val="24"/>
        <w:szCs w:val="24"/>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5" w15:restartNumberingAfterBreak="0">
    <w:nsid w:val="00000006"/>
    <w:multiLevelType w:val="multilevel"/>
    <w:tmpl w:val="00000006"/>
    <w:name w:val="WW8Num14"/>
    <w:lvl w:ilvl="0">
      <w:start w:val="1"/>
      <w:numFmt w:val="lowerLetter"/>
      <w:lvlText w:val="%1)"/>
      <w:lvlJc w:val="left"/>
      <w:pPr>
        <w:tabs>
          <w:tab w:val="num" w:pos="0"/>
        </w:tabs>
        <w:ind w:left="786" w:hanging="360"/>
      </w:pPr>
      <w:rPr>
        <w:rFonts w:cs="Times New Roman" w:hint="default"/>
        <w:b/>
        <w:bCs/>
        <w:sz w:val="24"/>
        <w:szCs w:val="24"/>
      </w:r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rPr>
        <w:rFonts w:ascii="Arial" w:hAnsi="Arial" w:cs="Arial"/>
        <w:sz w:val="22"/>
        <w:szCs w:val="22"/>
      </w:r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6" w15:restartNumberingAfterBreak="0">
    <w:nsid w:val="00000007"/>
    <w:multiLevelType w:val="multilevel"/>
    <w:tmpl w:val="00000007"/>
    <w:name w:val="WW8Num16"/>
    <w:lvl w:ilvl="0">
      <w:start w:val="1"/>
      <w:numFmt w:val="decimal"/>
      <w:lvlText w:val="%1)"/>
      <w:lvlJc w:val="left"/>
      <w:pPr>
        <w:tabs>
          <w:tab w:val="num" w:pos="0"/>
        </w:tabs>
        <w:ind w:left="360" w:hanging="360"/>
      </w:pPr>
      <w:rPr>
        <w:rFonts w:cs="Times New Roman" w:hint="default"/>
        <w:sz w:val="24"/>
        <w:szCs w:val="24"/>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7" w15:restartNumberingAfterBreak="0">
    <w:nsid w:val="00000008"/>
    <w:multiLevelType w:val="multilevel"/>
    <w:tmpl w:val="00000008"/>
    <w:name w:val="WW8Num19"/>
    <w:lvl w:ilvl="0">
      <w:start w:val="1"/>
      <w:numFmt w:val="decimal"/>
      <w:lvlText w:val="%1)"/>
      <w:lvlJc w:val="left"/>
      <w:pPr>
        <w:tabs>
          <w:tab w:val="num" w:pos="0"/>
        </w:tabs>
        <w:ind w:left="360" w:hanging="360"/>
      </w:pPr>
      <w:rPr>
        <w:rFonts w:hint="default"/>
        <w:b w:val="0"/>
        <w:i w:val="0"/>
        <w:strike w:val="0"/>
        <w:dstrike w:val="0"/>
        <w:position w:val="0"/>
        <w:sz w:val="24"/>
        <w:szCs w:val="24"/>
        <w:vertAlign w:val="baseline"/>
        <w14:shadow w14:blurRad="0" w14:dist="0" w14:dir="0" w14:sx="0" w14:sy="0" w14:kx="0" w14:ky="0" w14:algn="none">
          <w14:srgbClr w14:val="000000"/>
        </w14:shadow>
      </w:rPr>
    </w:lvl>
    <w:lvl w:ilvl="1">
      <w:start w:val="1"/>
      <w:numFmt w:val="lowerLetter"/>
      <w:lvlText w:val="%2."/>
      <w:lvlJc w:val="left"/>
      <w:pPr>
        <w:tabs>
          <w:tab w:val="num" w:pos="0"/>
        </w:tabs>
        <w:ind w:left="1080" w:hanging="360"/>
      </w:pPr>
      <w:rPr>
        <w:rFonts w:hint="default"/>
      </w:r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8" w15:restartNumberingAfterBreak="0">
    <w:nsid w:val="00000009"/>
    <w:multiLevelType w:val="singleLevel"/>
    <w:tmpl w:val="00000009"/>
    <w:name w:val="WW8Num20"/>
    <w:lvl w:ilvl="0">
      <w:start w:val="1"/>
      <w:numFmt w:val="bullet"/>
      <w:lvlText w:val="-"/>
      <w:lvlJc w:val="left"/>
      <w:pPr>
        <w:tabs>
          <w:tab w:val="num" w:pos="0"/>
        </w:tabs>
        <w:ind w:left="1080" w:hanging="360"/>
      </w:pPr>
      <w:rPr>
        <w:rFonts w:ascii="Arial" w:hAnsi="Arial" w:hint="default"/>
        <w:b w:val="0"/>
        <w:i w:val="0"/>
        <w:strike w:val="0"/>
        <w:dstrike w:val="0"/>
        <w:color w:val="000000"/>
        <w:position w:val="0"/>
        <w:sz w:val="24"/>
        <w:szCs w:val="24"/>
        <w:vertAlign w:val="baseline"/>
        <w:lang w:eastAsia="cs-CZ" w:bidi="cs-CZ"/>
        <w14:shadow w14:blurRad="0" w14:dist="0" w14:dir="0" w14:sx="0" w14:sy="0" w14:kx="0" w14:ky="0" w14:algn="none">
          <w14:srgbClr w14:val="000000"/>
        </w14:shadow>
      </w:rPr>
    </w:lvl>
  </w:abstractNum>
  <w:abstractNum w:abstractNumId="9" w15:restartNumberingAfterBreak="0">
    <w:nsid w:val="0000000A"/>
    <w:multiLevelType w:val="singleLevel"/>
    <w:tmpl w:val="0000000A"/>
    <w:name w:val="WW8Num21"/>
    <w:lvl w:ilvl="0">
      <w:start w:val="1"/>
      <w:numFmt w:val="decimal"/>
      <w:lvlText w:val="%1)"/>
      <w:lvlJc w:val="left"/>
      <w:pPr>
        <w:tabs>
          <w:tab w:val="num" w:pos="0"/>
        </w:tabs>
        <w:ind w:left="720" w:hanging="360"/>
      </w:pPr>
      <w:rPr>
        <w:rFonts w:hint="default"/>
        <w:sz w:val="24"/>
        <w:szCs w:val="24"/>
      </w:rPr>
    </w:lvl>
  </w:abstractNum>
  <w:num w:numId="1" w16cid:durableId="585457304">
    <w:abstractNumId w:val="0"/>
  </w:num>
  <w:num w:numId="2" w16cid:durableId="916521398">
    <w:abstractNumId w:val="1"/>
  </w:num>
  <w:num w:numId="3" w16cid:durableId="1167211971">
    <w:abstractNumId w:val="2"/>
  </w:num>
  <w:num w:numId="4" w16cid:durableId="534662396">
    <w:abstractNumId w:val="3"/>
  </w:num>
  <w:num w:numId="5" w16cid:durableId="407003733">
    <w:abstractNumId w:val="4"/>
  </w:num>
  <w:num w:numId="6" w16cid:durableId="765928109">
    <w:abstractNumId w:val="5"/>
  </w:num>
  <w:num w:numId="7" w16cid:durableId="265772231">
    <w:abstractNumId w:val="6"/>
  </w:num>
  <w:num w:numId="8" w16cid:durableId="20207926">
    <w:abstractNumId w:val="7"/>
  </w:num>
  <w:num w:numId="9" w16cid:durableId="887834323">
    <w:abstractNumId w:val="8"/>
  </w:num>
  <w:num w:numId="10" w16cid:durableId="15444411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62"/>
    <w:rsid w:val="00467C62"/>
    <w:rsid w:val="00B44344"/>
    <w:rsid w:val="00C32785"/>
    <w:rsid w:val="00CB4E32"/>
    <w:rsid w:val="00F60CC6"/>
    <w:rsid w:val="00FA61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025929"/>
  <w15:chartTrackingRefBased/>
  <w15:docId w15:val="{B096C2E5-4855-441C-AF8D-ADA00C01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z1">
    <w:name w:val="WW8Num1z1"/>
    <w:rPr>
      <w:rFonts w:hint="default"/>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2z1">
    <w:name w:val="WW8Num2z1"/>
    <w:rPr>
      <w:rFonts w:hint="default"/>
    </w:rPr>
  </w:style>
  <w:style w:type="character" w:customStyle="1" w:styleId="WW8Num3z0">
    <w:name w:val="WW8Num3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3z1">
    <w:name w:val="WW8Num3z1"/>
    <w:rPr>
      <w:rFonts w:hint="default"/>
    </w:rPr>
  </w:style>
  <w:style w:type="character" w:customStyle="1" w:styleId="WW8Num4z0">
    <w:name w:val="WW8Num4z0"/>
    <w:rPr>
      <w:rFonts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4z1">
    <w:name w:val="WW8Num4z1"/>
    <w:rPr>
      <w:rFonts w:hint="default"/>
      <w:position w:val="0"/>
      <w:sz w:val="24"/>
      <w:szCs w:val="24"/>
      <w:vertAlign w:val="baseline"/>
    </w:rPr>
  </w:style>
  <w:style w:type="character" w:customStyle="1" w:styleId="WW8Num5z0">
    <w:name w:val="WW8Num5z0"/>
    <w:rPr>
      <w:rFonts w:ascii="Arial" w:hAnsi="Arial" w:cs="Arial" w:hint="default"/>
      <w:sz w:val="22"/>
      <w:szCs w:val="22"/>
    </w:rPr>
  </w:style>
  <w:style w:type="character" w:customStyle="1" w:styleId="WW8Num5z1">
    <w:name w:val="WW8Num5z1"/>
    <w:rPr>
      <w:rFonts w:ascii="Arial" w:hAnsi="Arial" w:cs="Arial"/>
      <w:sz w:val="22"/>
      <w:szCs w:val="22"/>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rPr>
      <w:rFonts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7z1">
    <w:name w:val="WW8Num7z1"/>
    <w:rPr>
      <w:rFonts w:hint="default"/>
    </w:rPr>
  </w:style>
  <w:style w:type="character" w:customStyle="1" w:styleId="WW8Num8z0">
    <w:name w:val="WW8Num8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8z1">
    <w:name w:val="WW8Num8z1"/>
    <w:rPr>
      <w:rFonts w:hint="default"/>
    </w:rPr>
  </w:style>
  <w:style w:type="character" w:customStyle="1" w:styleId="WW8Num9z0">
    <w:name w:val="WW8Num9z0"/>
    <w:rPr>
      <w:rFonts w:ascii="Arial" w:hAnsi="Arial" w:cs="Arial" w:hint="default"/>
      <w:b w:val="0"/>
      <w:i w:val="0"/>
      <w:strike w:val="0"/>
      <w:dstrike w:val="0"/>
      <w:position w:val="0"/>
      <w:sz w:val="24"/>
      <w:szCs w:val="22"/>
      <w:vertAlign w:val="baseline"/>
      <w14:shadow w14:blurRad="0" w14:dist="0" w14:dir="0" w14:sx="0" w14:sy="0" w14:kx="0" w14:ky="0" w14:algn="none">
        <w14:srgbClr w14:val="000000"/>
      </w14:shadow>
    </w:rPr>
  </w:style>
  <w:style w:type="character" w:customStyle="1" w:styleId="WW8Num9z1">
    <w:name w:val="WW8Num9z1"/>
    <w:rPr>
      <w:rFonts w:hint="default"/>
    </w:rPr>
  </w:style>
  <w:style w:type="character" w:customStyle="1" w:styleId="WW8Num10z0">
    <w:name w:val="WW8Num10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0z1">
    <w:name w:val="WW8Num10z1"/>
    <w:rPr>
      <w:rFonts w:hint="default"/>
    </w:rPr>
  </w:style>
  <w:style w:type="character" w:customStyle="1" w:styleId="WW8Num10z2">
    <w:name w:val="WW8Num10z2"/>
    <w:rPr>
      <w:rFonts w:ascii="Arial" w:hAnsi="Arial" w:cs="Arial"/>
      <w:sz w:val="22"/>
      <w:szCs w:val="22"/>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1z1">
    <w:name w:val="WW8Num11z1"/>
    <w:rPr>
      <w:rFonts w:hint="default"/>
    </w:rPr>
  </w:style>
  <w:style w:type="character" w:customStyle="1" w:styleId="WW8Num12z0">
    <w:name w:val="WW8Num12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2z1">
    <w:name w:val="WW8Num12z1"/>
    <w:rPr>
      <w:rFonts w:hint="default"/>
    </w:rPr>
  </w:style>
  <w:style w:type="character" w:customStyle="1" w:styleId="WW8Num13z0">
    <w:name w:val="WW8Num13z0"/>
    <w:rPr>
      <w:rFonts w:cs="Times New Roman" w:hint="default"/>
      <w:sz w:val="24"/>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hint="default"/>
      <w:b/>
      <w:bCs/>
      <w:sz w:val="24"/>
      <w:szCs w:val="24"/>
    </w:rPr>
  </w:style>
  <w:style w:type="character" w:customStyle="1" w:styleId="WW8Num14z1">
    <w:name w:val="WW8Num14z1"/>
  </w:style>
  <w:style w:type="character" w:customStyle="1" w:styleId="WW8Num14z2">
    <w:name w:val="WW8Num14z2"/>
    <w:rPr>
      <w:rFonts w:ascii="Arial" w:hAnsi="Arial" w:cs="Arial"/>
      <w:sz w:val="22"/>
      <w:szCs w:val="22"/>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hAnsi="Times New Roman" w:cs="Times New Roman" w:hint="default"/>
      <w:b w:val="0"/>
      <w:i w:val="0"/>
      <w:strike w:val="0"/>
      <w:dstrike w:val="0"/>
      <w:position w:val="0"/>
      <w:sz w:val="24"/>
      <w:szCs w:val="24"/>
      <w:vertAlign w:val="baseline"/>
      <w14:shadow w14:blurRad="0" w14:dist="0" w14:dir="0" w14:sx="0" w14:sy="0" w14:kx="0" w14:ky="0" w14:algn="none">
        <w14:srgbClr w14:val="000000"/>
      </w14:shadow>
    </w:rPr>
  </w:style>
  <w:style w:type="character" w:customStyle="1" w:styleId="WW8Num15z1">
    <w:name w:val="WW8Num15z1"/>
    <w:rPr>
      <w:rFonts w:hint="default"/>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hint="default"/>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7z1">
    <w:name w:val="WW8Num17z1"/>
    <w:rPr>
      <w:rFonts w:hint="default"/>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b w:val="0"/>
      <w:i w:val="0"/>
      <w:strike w:val="0"/>
      <w:dstrike w:val="0"/>
      <w:position w:val="0"/>
      <w:sz w:val="24"/>
      <w:szCs w:val="24"/>
      <w:vertAlign w:val="baseline"/>
      <w14:shadow w14:blurRad="0" w14:dist="0" w14:dir="0" w14:sx="0" w14:sy="0" w14:kx="0" w14:ky="0" w14:algn="none">
        <w14:srgbClr w14:val="000000"/>
      </w14:shadow>
    </w:rPr>
  </w:style>
  <w:style w:type="character" w:customStyle="1" w:styleId="WW8Num19z1">
    <w:name w:val="WW8Num19z1"/>
    <w:rPr>
      <w:rFonts w:hint="default"/>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b w:val="0"/>
      <w:i w:val="0"/>
      <w:strike w:val="0"/>
      <w:dstrike w:val="0"/>
      <w:color w:val="000000"/>
      <w:position w:val="0"/>
      <w:sz w:val="24"/>
      <w:szCs w:val="24"/>
      <w:vertAlign w:val="baseline"/>
      <w:lang w:eastAsia="cs-CZ" w:bidi="cs-CZ"/>
      <w14:shadow w14:blurRad="0" w14:dist="0" w14:dir="0" w14:sx="0" w14:sy="0" w14:kx="0" w14:ky="0" w14:algn="none">
        <w14:srgbClr w14:val="000000"/>
      </w14:shadow>
    </w:rPr>
  </w:style>
  <w:style w:type="character" w:customStyle="1" w:styleId="WW8Num20z1">
    <w:name w:val="WW8Num20z1"/>
    <w:rPr>
      <w:rFonts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sz w:val="24"/>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i w:val="0"/>
      <w:color w:val="auto"/>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Standardnpsmoodstavce2">
    <w:name w:val="Standardní písmo odstavce2"/>
  </w:style>
  <w:style w:type="character" w:customStyle="1" w:styleId="Standardnpsmoodstavce1">
    <w:name w:val="Standardní písmo odstavce1"/>
  </w:style>
  <w:style w:type="character" w:customStyle="1" w:styleId="Nadpis2Char">
    <w:name w:val="Nadpis 2 Char"/>
    <w:rPr>
      <w:sz w:val="24"/>
      <w:szCs w:val="24"/>
      <w:u w:val="single"/>
      <w:lang w:val="cs-CZ" w:eastAsia="ar-SA" w:bidi="ar-SA"/>
    </w:rPr>
  </w:style>
  <w:style w:type="character" w:customStyle="1" w:styleId="ZkladntextodsazenChar">
    <w:name w:val="Základní text odsazený Char"/>
    <w:rPr>
      <w:sz w:val="24"/>
      <w:szCs w:val="24"/>
      <w:lang w:val="cs-CZ" w:eastAsia="ar-SA" w:bidi="ar-SA"/>
    </w:rPr>
  </w:style>
  <w:style w:type="character" w:customStyle="1" w:styleId="ZhlavChar">
    <w:name w:val="Záhlaví Char"/>
    <w:rPr>
      <w:sz w:val="24"/>
      <w:szCs w:val="24"/>
      <w:lang w:val="cs-CZ" w:eastAsia="ar-SA" w:bidi="ar-SA"/>
    </w:rPr>
  </w:style>
  <w:style w:type="character" w:customStyle="1" w:styleId="ZkladntextChar">
    <w:name w:val="Základní text Char"/>
    <w:rPr>
      <w:sz w:val="24"/>
      <w:szCs w:val="24"/>
      <w:lang w:val="cs-CZ" w:eastAsia="ar-SA" w:bidi="ar-SA"/>
    </w:rPr>
  </w:style>
  <w:style w:type="character" w:customStyle="1" w:styleId="TextpoznpodarouChar">
    <w:name w:val="Text pozn. pod čarou Char"/>
    <w:rPr>
      <w:lang w:val="cs-CZ" w:eastAsia="ar-SA" w:bidi="ar-SA"/>
    </w:rPr>
  </w:style>
  <w:style w:type="character" w:customStyle="1" w:styleId="Znakypropoznmkupodarou">
    <w:name w:val="Znaky pro poznámku pod čarou"/>
    <w:rPr>
      <w:vertAlign w:val="superscript"/>
    </w:rPr>
  </w:style>
  <w:style w:type="character" w:customStyle="1" w:styleId="ZpatChar">
    <w:name w:val="Zápatí Char"/>
    <w:rPr>
      <w:sz w:val="24"/>
      <w:szCs w:val="24"/>
    </w:rPr>
  </w:style>
  <w:style w:type="character" w:customStyle="1" w:styleId="Znakapoznpodarou1">
    <w:name w:val="Značka pozn. pod čarou1"/>
    <w:rPr>
      <w:vertAlign w:val="superscript"/>
    </w:rPr>
  </w:style>
  <w:style w:type="character" w:customStyle="1" w:styleId="DefaultParagraphFont">
    <w:name w:val="Default Paragraph Font"/>
  </w:style>
  <w:style w:type="character" w:customStyle="1" w:styleId="Zkladntext3">
    <w:name w:val="Základní text (3)"/>
    <w:rPr>
      <w:rFonts w:ascii="Arial" w:eastAsia="Arial" w:hAnsi="Arial" w:cs="Arial"/>
      <w:b w:val="0"/>
      <w:bCs w:val="0"/>
      <w:i/>
      <w:iCs/>
      <w:caps w:val="0"/>
      <w:smallCaps w:val="0"/>
      <w:strike w:val="0"/>
      <w:dstrike w:val="0"/>
      <w:color w:val="000000"/>
      <w:spacing w:val="0"/>
      <w:w w:val="100"/>
      <w:position w:val="0"/>
      <w:sz w:val="20"/>
      <w:szCs w:val="20"/>
      <w:u w:val="none"/>
      <w:vertAlign w:val="baseline"/>
      <w:lang w:val="cs-CZ" w:eastAsia="cs-CZ" w:bidi="cs-CZ"/>
    </w:rPr>
  </w:style>
  <w:style w:type="character" w:customStyle="1" w:styleId="Zkladntext">
    <w:name w:val="Základní text_"/>
    <w:rPr>
      <w:rFonts w:ascii="Arial" w:eastAsia="Arial" w:hAnsi="Arial" w:cs="Arial"/>
      <w:b w:val="0"/>
      <w:bCs w:val="0"/>
      <w:i w:val="0"/>
      <w:iCs w:val="0"/>
      <w:caps w:val="0"/>
      <w:smallCaps w:val="0"/>
      <w:strike w:val="0"/>
      <w:dstrike w:val="0"/>
      <w:sz w:val="20"/>
      <w:szCs w:val="20"/>
      <w:u w:val="none"/>
    </w:rPr>
  </w:style>
  <w:style w:type="character" w:customStyle="1" w:styleId="ZkladntextKurzva">
    <w:name w:val="Základní text + Kurzíva"/>
    <w:rPr>
      <w:rFonts w:ascii="Arial" w:eastAsia="Arial" w:hAnsi="Arial" w:cs="Arial"/>
      <w:b w:val="0"/>
      <w:bCs w:val="0"/>
      <w:i/>
      <w:iCs/>
      <w:caps w:val="0"/>
      <w:smallCaps w:val="0"/>
      <w:strike w:val="0"/>
      <w:dstrike w:val="0"/>
      <w:color w:val="000000"/>
      <w:spacing w:val="0"/>
      <w:w w:val="100"/>
      <w:position w:val="0"/>
      <w:sz w:val="20"/>
      <w:szCs w:val="20"/>
      <w:u w:val="none"/>
      <w:vertAlign w:val="baseline"/>
      <w:lang w:val="cs-CZ" w:eastAsia="cs-CZ" w:bidi="cs-CZ"/>
    </w:rPr>
  </w:style>
  <w:style w:type="character" w:customStyle="1" w:styleId="ListLabel4">
    <w:name w:val="ListLabel 4"/>
    <w:rPr>
      <w:i/>
    </w:rPr>
  </w:style>
  <w:style w:type="character" w:customStyle="1" w:styleId="Zkladntext30">
    <w:name w:val="Základní text (3)_"/>
    <w:rPr>
      <w:rFonts w:ascii="Arial" w:eastAsia="Arial" w:hAnsi="Arial" w:cs="Arial"/>
      <w:b w:val="0"/>
      <w:bCs w:val="0"/>
      <w:i/>
      <w:iCs/>
      <w:caps w:val="0"/>
      <w:smallCaps w:val="0"/>
      <w:strike w:val="0"/>
      <w:dstrike w:val="0"/>
      <w:sz w:val="20"/>
      <w:szCs w:val="20"/>
      <w:u w:val="none"/>
    </w:rPr>
  </w:style>
  <w:style w:type="character" w:customStyle="1" w:styleId="Zkladntext3Nekurzva">
    <w:name w:val="Základní text (3) + Ne kurzíva"/>
    <w:rPr>
      <w:rFonts w:ascii="Arial" w:eastAsia="Arial" w:hAnsi="Arial" w:cs="Arial"/>
      <w:b w:val="0"/>
      <w:bCs w:val="0"/>
      <w:i/>
      <w:iCs/>
      <w:caps w:val="0"/>
      <w:smallCaps w:val="0"/>
      <w:strike w:val="0"/>
      <w:dstrike w:val="0"/>
      <w:color w:val="000000"/>
      <w:spacing w:val="0"/>
      <w:w w:val="100"/>
      <w:position w:val="0"/>
      <w:sz w:val="20"/>
      <w:szCs w:val="20"/>
      <w:u w:val="none"/>
      <w:vertAlign w:val="baseline"/>
      <w:lang w:val="cs-CZ" w:eastAsia="cs-CZ" w:bidi="cs-CZ"/>
    </w:rPr>
  </w:style>
  <w:style w:type="character" w:styleId="Hypertextovodkaz">
    <w:name w:val="Hyperlink"/>
    <w:rPr>
      <w:color w:val="000080"/>
      <w:u w:val="single"/>
      <w:lang/>
    </w:rPr>
  </w:style>
  <w:style w:type="character" w:customStyle="1" w:styleId="ListLabel5">
    <w:name w:val="ListLabel 5"/>
    <w:rPr>
      <w:i w:val="0"/>
    </w:rPr>
  </w:style>
  <w:style w:type="character" w:customStyle="1" w:styleId="Znakyprovysvtlivky">
    <w:name w:val="Znaky pro vysvětlivky"/>
    <w:rPr>
      <w:vertAlign w:val="superscript"/>
    </w:rPr>
  </w:style>
  <w:style w:type="character" w:customStyle="1" w:styleId="WW-Znakyprovysvtlivky">
    <w:name w:val="WW-Znaky pro vysvětlivky"/>
  </w:style>
  <w:style w:type="character" w:customStyle="1" w:styleId="Odkaznavysvtlivky1">
    <w:name w:val="Odkaz na vysvětlivky1"/>
    <w:rPr>
      <w:vertAlign w:val="superscript"/>
    </w:rPr>
  </w:style>
  <w:style w:type="character" w:customStyle="1" w:styleId="TextbublinyChar">
    <w:name w:val="Text bubliny Char"/>
    <w:rPr>
      <w:rFonts w:ascii="Segoe UI" w:hAnsi="Segoe UI" w:cs="Segoe UI"/>
      <w:sz w:val="18"/>
      <w:szCs w:val="18"/>
    </w:rPr>
  </w:style>
  <w:style w:type="character" w:styleId="Znakapoznpodarou">
    <w:name w:val="footnote reference"/>
    <w:rPr>
      <w:vertAlign w:val="superscript"/>
    </w:rPr>
  </w:style>
  <w:style w:type="character" w:styleId="Odkaznavysvtlivky">
    <w:name w:val="endnote reference"/>
    <w:rPr>
      <w:vertAlign w:val="superscript"/>
    </w:rPr>
  </w:style>
  <w:style w:type="paragraph" w:customStyle="1" w:styleId="Nadpis">
    <w:name w:val="Nadpis"/>
    <w:basedOn w:val="Normln"/>
    <w:next w:val="Zkladntext0"/>
    <w:pPr>
      <w:keepNext/>
      <w:spacing w:before="240" w:after="120"/>
    </w:pPr>
    <w:rPr>
      <w:rFonts w:ascii="Arial" w:eastAsia="Microsoft YaHei" w:hAnsi="Arial" w:cs="Arial"/>
      <w:sz w:val="28"/>
      <w:szCs w:val="28"/>
    </w:rPr>
  </w:style>
  <w:style w:type="paragraph" w:styleId="Zkladntext0">
    <w:name w:val="Body Text"/>
    <w:basedOn w:val="Normln"/>
    <w:pPr>
      <w:spacing w:after="120"/>
    </w:pPr>
  </w:style>
  <w:style w:type="paragraph" w:styleId="Seznam">
    <w:name w:val="List"/>
    <w:basedOn w:val="Zkladntext0"/>
    <w:rPr>
      <w:rFonts w:cs="Arial"/>
    </w:rPr>
  </w:style>
  <w:style w:type="paragraph" w:customStyle="1" w:styleId="Popisek">
    <w:name w:val="Popisek"/>
    <w:basedOn w:val="Normln"/>
    <w:pPr>
      <w:suppressLineNumbers/>
      <w:spacing w:before="120" w:after="120"/>
    </w:pPr>
    <w:rPr>
      <w:rFonts w:cs="Arial"/>
      <w:i/>
      <w:iCs/>
    </w:rPr>
  </w:style>
  <w:style w:type="paragraph" w:customStyle="1" w:styleId="Rejstk">
    <w:name w:val="Rejstřík"/>
    <w:basedOn w:val="Normln"/>
    <w:pPr>
      <w:suppressLineNumbers/>
    </w:pPr>
    <w:rPr>
      <w:rFonts w:cs="Arial"/>
    </w:rPr>
  </w:style>
  <w:style w:type="paragraph" w:styleId="Zkladntextodsazen">
    <w:name w:val="Body Text Indent"/>
    <w:basedOn w:val="Normln"/>
    <w:pPr>
      <w:ind w:left="708" w:firstLine="357"/>
      <w:jc w:val="both"/>
    </w:pPr>
  </w:style>
  <w:style w:type="paragraph" w:styleId="Zhlav">
    <w:name w:val="header"/>
    <w:basedOn w:val="Normln"/>
    <w:pPr>
      <w:tabs>
        <w:tab w:val="center" w:pos="4536"/>
        <w:tab w:val="right" w:pos="9072"/>
      </w:tabs>
    </w:pPr>
  </w:style>
  <w:style w:type="paragraph" w:styleId="Textpoznpodarou">
    <w:name w:val="footnote text"/>
    <w:basedOn w:val="Normln"/>
    <w:rPr>
      <w:sz w:val="20"/>
      <w:szCs w:val="20"/>
      <w:lang w:val="cs-CZ"/>
    </w:rPr>
  </w:style>
  <w:style w:type="paragraph" w:styleId="Nzev">
    <w:name w:val="Title"/>
    <w:basedOn w:val="Normln"/>
    <w:next w:val="Podnadpis"/>
    <w:qFormat/>
    <w:pPr>
      <w:spacing w:before="240" w:after="60"/>
      <w:jc w:val="center"/>
    </w:pPr>
    <w:rPr>
      <w:rFonts w:ascii="Arial" w:hAnsi="Arial" w:cs="Arial"/>
      <w:b/>
      <w:bCs/>
      <w:kern w:val="1"/>
      <w:sz w:val="32"/>
      <w:szCs w:val="32"/>
    </w:rPr>
  </w:style>
  <w:style w:type="paragraph" w:styleId="Podnadpis">
    <w:name w:val="Subtitle"/>
    <w:basedOn w:val="Nadpis"/>
    <w:next w:val="Zkladntext0"/>
    <w:qFormat/>
    <w:pPr>
      <w:jc w:val="center"/>
    </w:pPr>
    <w:rPr>
      <w:i/>
      <w:iCs/>
    </w:rPr>
  </w:style>
  <w:style w:type="paragraph" w:customStyle="1" w:styleId="nzevzkona">
    <w:name w:val="název zákona"/>
    <w:basedOn w:val="Nzev"/>
    <w:rPr>
      <w:rFonts w:ascii="Cambria" w:hAnsi="Cambria" w:cs="Cambria"/>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Oddstavcevlncch">
    <w:name w:val="Oddstavce v článcích"/>
    <w:basedOn w:val="Normln"/>
    <w:next w:val="Normln"/>
    <w:pPr>
      <w:keepLines/>
      <w:numPr>
        <w:numId w:val="3"/>
      </w:numPr>
      <w:spacing w:after="60"/>
      <w:jc w:val="both"/>
    </w:pPr>
  </w:style>
  <w:style w:type="paragraph" w:styleId="Zpat">
    <w:name w:val="footer"/>
    <w:basedOn w:val="Normln"/>
    <w:pPr>
      <w:tabs>
        <w:tab w:val="center" w:pos="4536"/>
        <w:tab w:val="right" w:pos="9072"/>
      </w:tabs>
    </w:pPr>
  </w:style>
  <w:style w:type="paragraph" w:customStyle="1" w:styleId="Zkladntext2">
    <w:name w:val="Základní text2"/>
    <w:basedOn w:val="Normln"/>
    <w:pPr>
      <w:shd w:val="clear" w:color="auto" w:fill="FFFFFF"/>
      <w:spacing w:line="250" w:lineRule="exact"/>
      <w:ind w:hanging="720"/>
      <w:jc w:val="center"/>
    </w:pPr>
    <w:rPr>
      <w:rFonts w:ascii="Arial" w:eastAsia="Arial" w:hAnsi="Arial" w:cs="Arial"/>
      <w:sz w:val="20"/>
      <w:szCs w:val="20"/>
    </w:rPr>
  </w:style>
  <w:style w:type="paragraph" w:customStyle="1" w:styleId="Zkladntext20">
    <w:name w:val="Základní text (2)"/>
    <w:basedOn w:val="Normln"/>
    <w:pPr>
      <w:shd w:val="clear" w:color="auto" w:fill="FFFFFF"/>
      <w:spacing w:line="278" w:lineRule="exact"/>
      <w:ind w:hanging="840"/>
      <w:jc w:val="center"/>
    </w:pPr>
    <w:rPr>
      <w:rFonts w:ascii="Arial" w:eastAsia="Arial" w:hAnsi="Arial" w:cs="Arial"/>
      <w:b/>
      <w:bCs/>
      <w:sz w:val="20"/>
      <w:szCs w:val="20"/>
    </w:rPr>
  </w:style>
  <w:style w:type="paragraph" w:customStyle="1" w:styleId="Zkladntext31">
    <w:name w:val="Základní text (3)"/>
    <w:basedOn w:val="Normln"/>
    <w:pPr>
      <w:shd w:val="clear" w:color="auto" w:fill="FFFFFF"/>
      <w:spacing w:line="504" w:lineRule="exact"/>
      <w:jc w:val="both"/>
    </w:pPr>
    <w:rPr>
      <w:rFonts w:ascii="Arial" w:eastAsia="Arial" w:hAnsi="Arial" w:cs="Arial"/>
      <w:i/>
      <w:iCs/>
      <w:sz w:val="20"/>
      <w:szCs w:val="20"/>
    </w:rPr>
  </w:style>
  <w:style w:type="paragraph" w:customStyle="1" w:styleId="Zkladntext4">
    <w:name w:val="Základní text (4)"/>
    <w:basedOn w:val="Normln"/>
    <w:pPr>
      <w:shd w:val="clear" w:color="auto" w:fill="FFFFFF"/>
      <w:spacing w:line="235" w:lineRule="exact"/>
    </w:pPr>
    <w:rPr>
      <w:b/>
      <w:bCs/>
      <w:sz w:val="18"/>
      <w:szCs w:val="18"/>
    </w:rPr>
  </w:style>
  <w:style w:type="paragraph" w:styleId="Odstavecseseznamem">
    <w:name w:val="List Paragraph"/>
    <w:basedOn w:val="Normln"/>
    <w:qFormat/>
    <w:pPr>
      <w:ind w:left="708"/>
    </w:pPr>
  </w:style>
  <w:style w:type="paragraph" w:styleId="Textbubliny">
    <w:name w:val="Balloon Text"/>
    <w:basedOn w:val="Normln"/>
    <w:rPr>
      <w:rFonts w:ascii="Segoe UI" w:hAnsi="Segoe UI" w:cs="Segoe UI"/>
      <w:sz w:val="18"/>
      <w:szCs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3203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obec Křtěnov</cp:lastModifiedBy>
  <cp:revision>2</cp:revision>
  <cp:lastPrinted>2023-12-25T16:55:00Z</cp:lastPrinted>
  <dcterms:created xsi:type="dcterms:W3CDTF">2024-02-19T17:43:00Z</dcterms:created>
  <dcterms:modified xsi:type="dcterms:W3CDTF">2024-02-19T17:43:00Z</dcterms:modified>
</cp:coreProperties>
</file>