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5634D" w14:textId="58F8354B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MĚSTO ZNOJMO</w:t>
      </w:r>
    </w:p>
    <w:p w14:paraId="1E7F4815" w14:textId="77777777" w:rsidR="005C62D7" w:rsidRPr="005E31CF" w:rsidRDefault="005C62D7" w:rsidP="005C62D7">
      <w:pPr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Zastupitelstvo města Znojma</w:t>
      </w:r>
    </w:p>
    <w:p w14:paraId="13FD0F92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Obecně závazná vyhláška města Znojma,</w:t>
      </w:r>
    </w:p>
    <w:p w14:paraId="6E4B0185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kterou se zakazuje požívání alkoholických nápojů na vymezených veřejných prostranstvích</w:t>
      </w:r>
    </w:p>
    <w:p w14:paraId="4E862EF8" w14:textId="77777777" w:rsidR="005C62D7" w:rsidRPr="005E31CF" w:rsidRDefault="005C62D7" w:rsidP="005C62D7">
      <w:pPr>
        <w:spacing w:after="0"/>
        <w:jc w:val="both"/>
        <w:rPr>
          <w:rFonts w:ascii="Calibri" w:hAnsi="Calibri" w:cs="Calibri"/>
          <w:b/>
        </w:rPr>
      </w:pPr>
    </w:p>
    <w:p w14:paraId="0CC4D06A" w14:textId="3618D2AB" w:rsidR="005C62D7" w:rsidRPr="005E31CF" w:rsidRDefault="005C62D7" w:rsidP="005C62D7">
      <w:pPr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 xml:space="preserve">Zastupitelstvo města Znojma se na svém zasedání dne </w:t>
      </w:r>
      <w:r w:rsidR="00C65CE6" w:rsidRPr="00C65CE6">
        <w:rPr>
          <w:rFonts w:ascii="Calibri" w:hAnsi="Calibri" w:cs="Calibri"/>
        </w:rPr>
        <w:t>09.09</w:t>
      </w:r>
      <w:r w:rsidRPr="00F47E9E">
        <w:rPr>
          <w:rFonts w:ascii="Calibri" w:hAnsi="Calibri" w:cs="Calibri"/>
        </w:rPr>
        <w:t>.</w:t>
      </w:r>
      <w:r w:rsidRPr="005E31CF">
        <w:rPr>
          <w:rFonts w:ascii="Calibri" w:hAnsi="Calibri" w:cs="Calibri"/>
        </w:rPr>
        <w:t xml:space="preserve">2024 usnesením č. </w:t>
      </w:r>
      <w:r w:rsidR="00C66666">
        <w:rPr>
          <w:rFonts w:ascii="Calibri" w:hAnsi="Calibri" w:cs="Calibri"/>
        </w:rPr>
        <w:t>95/2024</w:t>
      </w:r>
      <w:r w:rsidRPr="005E31CF">
        <w:rPr>
          <w:rFonts w:ascii="Calibri" w:hAnsi="Calibri" w:cs="Calibri"/>
        </w:rPr>
        <w:t xml:space="preserve"> usneslo vydat na základě </w:t>
      </w:r>
      <w:proofErr w:type="spellStart"/>
      <w:r w:rsidRPr="005E31CF">
        <w:rPr>
          <w:rFonts w:ascii="Calibri" w:hAnsi="Calibri" w:cs="Calibri"/>
        </w:rPr>
        <w:t>ust</w:t>
      </w:r>
      <w:proofErr w:type="spellEnd"/>
      <w:r w:rsidRPr="005E31CF">
        <w:rPr>
          <w:rFonts w:ascii="Calibri" w:hAnsi="Calibri" w:cs="Calibri"/>
        </w:rPr>
        <w:t xml:space="preserve">. § 10 písm. a) a v souladu s </w:t>
      </w:r>
      <w:proofErr w:type="spellStart"/>
      <w:r w:rsidRPr="005E31CF">
        <w:rPr>
          <w:rFonts w:ascii="Calibri" w:hAnsi="Calibri" w:cs="Calibri"/>
        </w:rPr>
        <w:t>ust</w:t>
      </w:r>
      <w:proofErr w:type="spellEnd"/>
      <w:r w:rsidRPr="005E31CF">
        <w:rPr>
          <w:rFonts w:ascii="Calibri" w:hAnsi="Calibri" w:cs="Calibri"/>
        </w:rPr>
        <w:t>. § 84 odst. 2 písm. h) zákona č. 128/2000 Sb., o obcích (obecní zřízení), ve znění pozdějších předpisů (dále jen „zákon o obcích“), tuto obecně závaznou vyhlášku (dále jen „vyhláška“):</w:t>
      </w:r>
    </w:p>
    <w:p w14:paraId="757C30B2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Čl. 1</w:t>
      </w:r>
    </w:p>
    <w:p w14:paraId="386513BA" w14:textId="77777777" w:rsidR="005C62D7" w:rsidRPr="005E31CF" w:rsidRDefault="005C62D7" w:rsidP="005C62D7">
      <w:pPr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Předmět a cíl</w:t>
      </w:r>
    </w:p>
    <w:p w14:paraId="18B2922D" w14:textId="77777777" w:rsidR="005C62D7" w:rsidRPr="005E31CF" w:rsidRDefault="005C62D7" w:rsidP="005C62D7">
      <w:pPr>
        <w:pStyle w:val="Odstavecseseznamem"/>
        <w:numPr>
          <w:ilvl w:val="0"/>
          <w:numId w:val="30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Předmětem této obecně závazné vyhlášky je zákaz požívání alkoholických nápojů, neboť se jedná o činnost, která by mohla narušit veřejný pořádek v obci nebo být v rozporu s dobrými mravy, ochranou bezpečnosti, zdraví a majetku.</w:t>
      </w:r>
    </w:p>
    <w:p w14:paraId="159E8664" w14:textId="5727EDE0" w:rsidR="005C62D7" w:rsidRPr="005E31CF" w:rsidRDefault="005C62D7" w:rsidP="005C62D7">
      <w:pPr>
        <w:pStyle w:val="Odstavecseseznamem"/>
        <w:numPr>
          <w:ilvl w:val="0"/>
          <w:numId w:val="30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 xml:space="preserve">Cílem této obecně závazné vyhlášky v rámci zabezpečení místních záležitostí veřejného pořádku je vymezit některá veřejná prostranství, na kterých se zakazuje konzumace alkoholických nápojů, a tím vytvořit opatření směřující k ochraně veřejnosti, zejména dětí </w:t>
      </w:r>
      <w:r w:rsidR="005E31CF">
        <w:rPr>
          <w:rFonts w:ascii="Calibri" w:hAnsi="Calibri" w:cs="Calibri"/>
        </w:rPr>
        <w:br/>
      </w:r>
      <w:r w:rsidRPr="005E31CF">
        <w:rPr>
          <w:rFonts w:ascii="Calibri" w:hAnsi="Calibri" w:cs="Calibri"/>
        </w:rPr>
        <w:t>a mladistvých, před negativními jevy provázejícími požívání alkoholických nápojů, k pokojnému soužití občanů a současně vytvoření příznivých podmínek pro život a vzhled obce.</w:t>
      </w:r>
    </w:p>
    <w:p w14:paraId="7D966D16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0EE3DF21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Čl. 2</w:t>
      </w:r>
    </w:p>
    <w:p w14:paraId="56F3AB76" w14:textId="77777777" w:rsidR="005C62D7" w:rsidRPr="005E31CF" w:rsidRDefault="005C62D7" w:rsidP="005C62D7">
      <w:pPr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Vymezení pojmů</w:t>
      </w:r>
    </w:p>
    <w:p w14:paraId="5D05A9BA" w14:textId="31DD8976" w:rsidR="005C62D7" w:rsidRPr="005E31CF" w:rsidRDefault="005C62D7" w:rsidP="005C62D7">
      <w:pPr>
        <w:pStyle w:val="Odstavecseseznamem"/>
        <w:numPr>
          <w:ilvl w:val="0"/>
          <w:numId w:val="31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 xml:space="preserve">Veřejným prostranstvím jsou všechna náměstí, ulice, tržiště, chodníky, veřejná zeleň, parky </w:t>
      </w:r>
      <w:r w:rsidR="005E31CF">
        <w:rPr>
          <w:rFonts w:ascii="Calibri" w:hAnsi="Calibri" w:cs="Calibri"/>
        </w:rPr>
        <w:br/>
      </w:r>
      <w:r w:rsidRPr="005E31CF">
        <w:rPr>
          <w:rFonts w:ascii="Calibri" w:hAnsi="Calibri" w:cs="Calibri"/>
        </w:rPr>
        <w:t>a další prostory přístupné každému bez omezení, tedy sloužící obecnému užívání, a to bez ohledu na vlastnictví k tomuto prostoru.</w:t>
      </w:r>
      <w:r w:rsidRPr="005E31CF">
        <w:rPr>
          <w:rStyle w:val="Znakapoznpodarou"/>
          <w:rFonts w:ascii="Calibri" w:hAnsi="Calibri" w:cs="Calibri"/>
        </w:rPr>
        <w:footnoteReference w:id="1"/>
      </w:r>
    </w:p>
    <w:p w14:paraId="3D4D38EF" w14:textId="77777777" w:rsidR="005C62D7" w:rsidRPr="005E31CF" w:rsidRDefault="005C62D7" w:rsidP="005C62D7">
      <w:pPr>
        <w:pStyle w:val="Odstavecseseznamem"/>
        <w:numPr>
          <w:ilvl w:val="0"/>
          <w:numId w:val="31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Alkoholickým nápojem se rozumí nápoj obsahující více než 0,5 % objemových ethanolu.</w:t>
      </w:r>
      <w:r w:rsidRPr="005E31CF">
        <w:rPr>
          <w:rStyle w:val="Znakapoznpodarou"/>
          <w:rFonts w:ascii="Calibri" w:hAnsi="Calibri" w:cs="Calibri"/>
        </w:rPr>
        <w:footnoteReference w:id="2"/>
      </w:r>
    </w:p>
    <w:p w14:paraId="568E0609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218A5F9D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Čl. 3</w:t>
      </w:r>
    </w:p>
    <w:p w14:paraId="5482C36E" w14:textId="77777777" w:rsidR="005C62D7" w:rsidRPr="005E31CF" w:rsidRDefault="005C62D7" w:rsidP="005C62D7">
      <w:pPr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Zákaz požívání alkoholických nápojů na některých veřejných prostranstvích</w:t>
      </w:r>
    </w:p>
    <w:p w14:paraId="3790320C" w14:textId="77777777" w:rsidR="005C62D7" w:rsidRPr="005E31CF" w:rsidRDefault="005C62D7" w:rsidP="005C62D7">
      <w:pPr>
        <w:pStyle w:val="Odstavecseseznamem"/>
        <w:numPr>
          <w:ilvl w:val="0"/>
          <w:numId w:val="32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Požívání alkoholických nápojů a zdržování se s otevřenou nádobou s alkoholickým nápojem je zakázáno na veřejných prostranstvích vymezených v příloze č. 1, která je nedílnou součástí této obecně závazné vyhlášky.</w:t>
      </w:r>
    </w:p>
    <w:p w14:paraId="31DCBD18" w14:textId="77777777" w:rsidR="005C62D7" w:rsidRPr="005E31CF" w:rsidRDefault="005C62D7" w:rsidP="005C62D7">
      <w:pPr>
        <w:pStyle w:val="Odstavecseseznamem"/>
        <w:numPr>
          <w:ilvl w:val="0"/>
          <w:numId w:val="32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Zákaz konzumace alkoholu se nevztahuje na:</w:t>
      </w:r>
    </w:p>
    <w:p w14:paraId="7C4F072D" w14:textId="1A80E06B" w:rsidR="005C62D7" w:rsidRDefault="005C62D7" w:rsidP="005C62D7">
      <w:pPr>
        <w:pStyle w:val="Odstavecseseznamem"/>
        <w:numPr>
          <w:ilvl w:val="1"/>
          <w:numId w:val="32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 xml:space="preserve">veřejná prostranství v místě a době konání těchto tradičních akcí: Znojemské Velikonoce, Pálení čarodějnic, Přehlídka dechových hudeb, </w:t>
      </w:r>
      <w:proofErr w:type="spellStart"/>
      <w:r w:rsidRPr="005E31CF">
        <w:rPr>
          <w:rFonts w:ascii="Calibri" w:hAnsi="Calibri" w:cs="Calibri"/>
        </w:rPr>
        <w:t>Garage</w:t>
      </w:r>
      <w:proofErr w:type="spellEnd"/>
      <w:r w:rsidRPr="005E31CF">
        <w:rPr>
          <w:rFonts w:ascii="Calibri" w:hAnsi="Calibri" w:cs="Calibri"/>
        </w:rPr>
        <w:t xml:space="preserve"> design, Pivní slavnosti, Znojemské kulturní léto, Slavnosti okurek, Znojmo žije divadlem, Slavnosti mladého vína, Znojemské historické vinobraní, Znojemský advent, Festival vína VOC Znojmo, Dny partnerských měst, Znojemský hudební festival, Znojmo </w:t>
      </w:r>
      <w:proofErr w:type="spellStart"/>
      <w:r w:rsidRPr="005E31CF">
        <w:rPr>
          <w:rFonts w:ascii="Calibri" w:hAnsi="Calibri" w:cs="Calibri"/>
        </w:rPr>
        <w:t>Extreme</w:t>
      </w:r>
      <w:proofErr w:type="spellEnd"/>
      <w:r w:rsidRPr="005E31CF">
        <w:rPr>
          <w:rFonts w:ascii="Calibri" w:hAnsi="Calibri" w:cs="Calibri"/>
        </w:rPr>
        <w:t xml:space="preserve"> 790, Znojmo </w:t>
      </w:r>
      <w:proofErr w:type="spellStart"/>
      <w:r w:rsidRPr="005E31CF">
        <w:rPr>
          <w:rFonts w:ascii="Calibri" w:hAnsi="Calibri" w:cs="Calibri"/>
        </w:rPr>
        <w:t>Jazzfest</w:t>
      </w:r>
      <w:proofErr w:type="spellEnd"/>
      <w:r w:rsidRPr="005E31CF">
        <w:rPr>
          <w:rFonts w:ascii="Calibri" w:hAnsi="Calibri" w:cs="Calibri"/>
        </w:rPr>
        <w:t xml:space="preserve">, </w:t>
      </w:r>
      <w:proofErr w:type="spellStart"/>
      <w:r w:rsidRPr="005E31CF">
        <w:rPr>
          <w:rFonts w:ascii="Calibri" w:hAnsi="Calibri" w:cs="Calibri"/>
        </w:rPr>
        <w:t>Šramlfest</w:t>
      </w:r>
      <w:proofErr w:type="spellEnd"/>
      <w:r w:rsidRPr="005E31CF">
        <w:rPr>
          <w:rFonts w:ascii="Calibri" w:hAnsi="Calibri" w:cs="Calibri"/>
        </w:rPr>
        <w:t xml:space="preserve">, Promenádní koncert v Horním parku, Vynášení hroznové kozy (hroznového kozla) do vinohradu, </w:t>
      </w:r>
      <w:proofErr w:type="spellStart"/>
      <w:r w:rsidRPr="005E31CF">
        <w:rPr>
          <w:rFonts w:ascii="Calibri" w:hAnsi="Calibri" w:cs="Calibri"/>
        </w:rPr>
        <w:t>November</w:t>
      </w:r>
      <w:proofErr w:type="spellEnd"/>
      <w:r w:rsidRPr="005E31CF">
        <w:rPr>
          <w:rFonts w:ascii="Calibri" w:hAnsi="Calibri" w:cs="Calibri"/>
        </w:rPr>
        <w:t xml:space="preserve"> </w:t>
      </w:r>
      <w:proofErr w:type="spellStart"/>
      <w:r w:rsidRPr="005E31CF">
        <w:rPr>
          <w:rFonts w:ascii="Calibri" w:hAnsi="Calibri" w:cs="Calibri"/>
        </w:rPr>
        <w:t>feZt</w:t>
      </w:r>
      <w:proofErr w:type="spellEnd"/>
      <w:r w:rsidRPr="005E31CF">
        <w:rPr>
          <w:rFonts w:ascii="Calibri" w:hAnsi="Calibri" w:cs="Calibri"/>
        </w:rPr>
        <w:t xml:space="preserve">, Prohlídky Znojmem s degustací </w:t>
      </w:r>
      <w:r w:rsidRPr="005E31CF">
        <w:rPr>
          <w:rFonts w:ascii="Calibri" w:hAnsi="Calibri" w:cs="Calibri"/>
        </w:rPr>
        <w:lastRenderedPageBreak/>
        <w:t>vín, Street Food na České, akce Zdravého města Znojma, a to ve dnech konání těchto akcí,</w:t>
      </w:r>
    </w:p>
    <w:p w14:paraId="72591C9E" w14:textId="50C21EB7" w:rsidR="00114F06" w:rsidRPr="00220ED6" w:rsidRDefault="00114F06" w:rsidP="005C62D7">
      <w:pPr>
        <w:pStyle w:val="Odstavecseseznamem"/>
        <w:numPr>
          <w:ilvl w:val="1"/>
          <w:numId w:val="32"/>
        </w:numPr>
        <w:spacing w:after="160" w:line="256" w:lineRule="auto"/>
        <w:jc w:val="both"/>
        <w:rPr>
          <w:rFonts w:ascii="Calibri" w:hAnsi="Calibri" w:cs="Calibri"/>
        </w:rPr>
      </w:pPr>
      <w:r w:rsidRPr="00220ED6">
        <w:rPr>
          <w:rFonts w:ascii="Calibri" w:hAnsi="Calibri" w:cs="Calibri"/>
        </w:rPr>
        <w:t>Majáles v čase od 16:00 hodin do 23:00 hodin,</w:t>
      </w:r>
    </w:p>
    <w:p w14:paraId="7ED331CB" w14:textId="77777777" w:rsidR="005C62D7" w:rsidRPr="005E31CF" w:rsidRDefault="005C62D7" w:rsidP="005C62D7">
      <w:pPr>
        <w:pStyle w:val="Odstavecseseznamem"/>
        <w:numPr>
          <w:ilvl w:val="1"/>
          <w:numId w:val="32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dny 31. prosince a 1. ledna,</w:t>
      </w:r>
    </w:p>
    <w:p w14:paraId="072A410B" w14:textId="77777777" w:rsidR="005C62D7" w:rsidRPr="005E31CF" w:rsidRDefault="005C62D7" w:rsidP="005C62D7">
      <w:pPr>
        <w:pStyle w:val="Odstavecseseznamem"/>
        <w:numPr>
          <w:ilvl w:val="1"/>
          <w:numId w:val="32"/>
        </w:numPr>
        <w:spacing w:after="160" w:line="256" w:lineRule="auto"/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restaurační zahrádky a předzahrádky, které jsou součástí restauračních zařízení.</w:t>
      </w:r>
    </w:p>
    <w:p w14:paraId="7B0E060E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640B36BA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Čl. 4</w:t>
      </w:r>
    </w:p>
    <w:p w14:paraId="1D3F704A" w14:textId="77777777" w:rsidR="005C62D7" w:rsidRPr="005E31CF" w:rsidRDefault="005C62D7" w:rsidP="005C62D7">
      <w:pPr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Zrušovací ustanovení</w:t>
      </w:r>
    </w:p>
    <w:p w14:paraId="25C37DE2" w14:textId="77777777" w:rsidR="005C62D7" w:rsidRPr="005E31CF" w:rsidRDefault="005C62D7" w:rsidP="005C62D7">
      <w:pPr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Zrušuje se Obecně závazná vyhláška města Znojma, kterou se zakazuje požívání alkoholických nápojů na vymezených veřejných prostranstvích, vydaná dne 05.09.2022.</w:t>
      </w:r>
    </w:p>
    <w:p w14:paraId="57C10704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2336FBF9" w14:textId="77777777" w:rsidR="005C62D7" w:rsidRPr="005E31CF" w:rsidRDefault="005C62D7" w:rsidP="005C62D7">
      <w:pPr>
        <w:spacing w:after="0"/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Čl. 5</w:t>
      </w:r>
    </w:p>
    <w:p w14:paraId="0F6D38EE" w14:textId="77777777" w:rsidR="005C62D7" w:rsidRPr="005E31CF" w:rsidRDefault="005C62D7" w:rsidP="005C62D7">
      <w:pPr>
        <w:jc w:val="center"/>
        <w:rPr>
          <w:rFonts w:ascii="Calibri" w:hAnsi="Calibri" w:cs="Calibri"/>
          <w:b/>
        </w:rPr>
      </w:pPr>
      <w:r w:rsidRPr="005E31CF">
        <w:rPr>
          <w:rFonts w:ascii="Calibri" w:hAnsi="Calibri" w:cs="Calibri"/>
          <w:b/>
        </w:rPr>
        <w:t>Účinnost</w:t>
      </w:r>
    </w:p>
    <w:p w14:paraId="6C2DC226" w14:textId="77777777" w:rsidR="005C62D7" w:rsidRPr="005E31CF" w:rsidRDefault="005C62D7" w:rsidP="005C62D7">
      <w:pPr>
        <w:jc w:val="both"/>
        <w:rPr>
          <w:rFonts w:ascii="Calibri" w:hAnsi="Calibri" w:cs="Calibri"/>
        </w:rPr>
      </w:pPr>
      <w:r w:rsidRPr="005E31CF">
        <w:rPr>
          <w:rFonts w:ascii="Calibri" w:hAnsi="Calibri" w:cs="Calibri"/>
        </w:rPr>
        <w:t>Tato vyhláška nabývá účinnosti patnáctým dnem po dni vyhlášení.</w:t>
      </w:r>
    </w:p>
    <w:p w14:paraId="327E14C8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29F00291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779F3A35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2B916CB8" w14:textId="71BB4217" w:rsidR="00894A45" w:rsidRPr="005562C1" w:rsidRDefault="00894A45" w:rsidP="00894A45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Bohumila Beranová</w:t>
      </w:r>
      <w:r w:rsidR="00220ED6">
        <w:rPr>
          <w:rFonts w:ascii="Calibri" w:hAnsi="Calibri" w:cs="Calibri"/>
        </w:rPr>
        <w:t xml:space="preserve"> v. r.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>Mgr. František Koudela</w:t>
      </w:r>
      <w:r w:rsidR="00220ED6">
        <w:rPr>
          <w:rFonts w:ascii="Calibri" w:hAnsi="Calibri" w:cs="Calibri"/>
        </w:rPr>
        <w:t xml:space="preserve"> v. r.</w:t>
      </w:r>
    </w:p>
    <w:p w14:paraId="05049761" w14:textId="77255139" w:rsidR="00894A45" w:rsidRPr="005562C1" w:rsidRDefault="00894A45" w:rsidP="00894A45">
      <w:pPr>
        <w:spacing w:after="100" w:afterAutospacing="1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220ED6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 </w:t>
      </w:r>
      <w:r w:rsidR="00220ED6"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místostarostka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="00220ED6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starosta</w:t>
      </w:r>
    </w:p>
    <w:p w14:paraId="0AA6DD1A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3E7CF15B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5A4411C4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006A60A7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0C0A8EFC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0C1C0263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29944EB8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399CB443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4BBC2E24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0D42FB4A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5DAF020C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61DB3D6C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p w14:paraId="3E56B053" w14:textId="77777777" w:rsidR="005C62D7" w:rsidRPr="005E31CF" w:rsidRDefault="005C62D7" w:rsidP="005C62D7">
      <w:pPr>
        <w:jc w:val="both"/>
        <w:rPr>
          <w:rFonts w:ascii="Calibri" w:hAnsi="Calibri" w:cs="Calibri"/>
        </w:rPr>
      </w:pPr>
    </w:p>
    <w:sectPr w:rsidR="005C62D7" w:rsidRPr="005E31CF" w:rsidSect="003D3465">
      <w:pgSz w:w="11910" w:h="16840"/>
      <w:pgMar w:top="1134" w:right="1418" w:bottom="1134" w:left="1418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48532" w14:textId="77777777" w:rsidR="00FE39CF" w:rsidRDefault="00FE39CF" w:rsidP="003D3465">
      <w:pPr>
        <w:spacing w:after="0" w:line="240" w:lineRule="auto"/>
      </w:pPr>
      <w:r>
        <w:separator/>
      </w:r>
    </w:p>
  </w:endnote>
  <w:endnote w:type="continuationSeparator" w:id="0">
    <w:p w14:paraId="278FF348" w14:textId="77777777" w:rsidR="00FE39CF" w:rsidRDefault="00FE39CF" w:rsidP="003D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1C046" w14:textId="77777777" w:rsidR="00FE39CF" w:rsidRDefault="00FE39CF" w:rsidP="003D3465">
      <w:pPr>
        <w:spacing w:after="0" w:line="240" w:lineRule="auto"/>
      </w:pPr>
      <w:r>
        <w:separator/>
      </w:r>
    </w:p>
  </w:footnote>
  <w:footnote w:type="continuationSeparator" w:id="0">
    <w:p w14:paraId="732C0471" w14:textId="77777777" w:rsidR="00FE39CF" w:rsidRDefault="00FE39CF" w:rsidP="003D3465">
      <w:pPr>
        <w:spacing w:after="0" w:line="240" w:lineRule="auto"/>
      </w:pPr>
      <w:r>
        <w:continuationSeparator/>
      </w:r>
    </w:p>
  </w:footnote>
  <w:footnote w:id="1">
    <w:p w14:paraId="3F639703" w14:textId="77777777" w:rsidR="005C62D7" w:rsidRDefault="005C62D7" w:rsidP="005C62D7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předpisů.</w:t>
      </w:r>
    </w:p>
  </w:footnote>
  <w:footnote w:id="2">
    <w:p w14:paraId="6AA52C1F" w14:textId="77777777" w:rsidR="005C62D7" w:rsidRDefault="005C62D7" w:rsidP="005C62D7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7130"/>
    <w:multiLevelType w:val="hybridMultilevel"/>
    <w:tmpl w:val="3138B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00334"/>
    <w:multiLevelType w:val="hybridMultilevel"/>
    <w:tmpl w:val="86E0DF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70AE5"/>
    <w:multiLevelType w:val="hybridMultilevel"/>
    <w:tmpl w:val="BD2E29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1532F"/>
    <w:multiLevelType w:val="hybridMultilevel"/>
    <w:tmpl w:val="AD18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C786A"/>
    <w:multiLevelType w:val="hybridMultilevel"/>
    <w:tmpl w:val="A0E2A7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F1E2C"/>
    <w:multiLevelType w:val="hybridMultilevel"/>
    <w:tmpl w:val="BD2E2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570BF"/>
    <w:multiLevelType w:val="hybridMultilevel"/>
    <w:tmpl w:val="49442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7C7B"/>
    <w:multiLevelType w:val="hybridMultilevel"/>
    <w:tmpl w:val="BC7C7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B2277"/>
    <w:multiLevelType w:val="hybridMultilevel"/>
    <w:tmpl w:val="B00E869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8B0D9D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818"/>
    <w:multiLevelType w:val="hybridMultilevel"/>
    <w:tmpl w:val="67D009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2F51"/>
    <w:multiLevelType w:val="hybridMultilevel"/>
    <w:tmpl w:val="B00E8696"/>
    <w:lvl w:ilvl="0" w:tplc="A2E6F0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750B6F"/>
    <w:multiLevelType w:val="hybridMultilevel"/>
    <w:tmpl w:val="39CE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F3339"/>
    <w:multiLevelType w:val="hybridMultilevel"/>
    <w:tmpl w:val="1180AAA0"/>
    <w:lvl w:ilvl="0" w:tplc="284EB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D509F2"/>
    <w:multiLevelType w:val="hybridMultilevel"/>
    <w:tmpl w:val="02027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C2EEF"/>
    <w:multiLevelType w:val="hybridMultilevel"/>
    <w:tmpl w:val="AD18F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67F99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60527E"/>
    <w:multiLevelType w:val="hybridMultilevel"/>
    <w:tmpl w:val="C68EE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50FB3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C59F7"/>
    <w:multiLevelType w:val="hybridMultilevel"/>
    <w:tmpl w:val="050E4C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C2F9F"/>
    <w:multiLevelType w:val="hybridMultilevel"/>
    <w:tmpl w:val="EC0078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3137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8702688">
    <w:abstractNumId w:val="14"/>
  </w:num>
  <w:num w:numId="3" w16cid:durableId="106775952">
    <w:abstractNumId w:val="0"/>
  </w:num>
  <w:num w:numId="4" w16cid:durableId="1815440875">
    <w:abstractNumId w:val="18"/>
  </w:num>
  <w:num w:numId="5" w16cid:durableId="10107894">
    <w:abstractNumId w:val="10"/>
  </w:num>
  <w:num w:numId="6" w16cid:durableId="105851586">
    <w:abstractNumId w:val="21"/>
  </w:num>
  <w:num w:numId="7" w16cid:durableId="506484704">
    <w:abstractNumId w:val="22"/>
  </w:num>
  <w:num w:numId="8" w16cid:durableId="1371607802">
    <w:abstractNumId w:val="8"/>
  </w:num>
  <w:num w:numId="9" w16cid:durableId="1165777307">
    <w:abstractNumId w:val="4"/>
  </w:num>
  <w:num w:numId="10" w16cid:durableId="1629437617">
    <w:abstractNumId w:val="12"/>
  </w:num>
  <w:num w:numId="11" w16cid:durableId="1801612518">
    <w:abstractNumId w:val="9"/>
  </w:num>
  <w:num w:numId="12" w16cid:durableId="608389858">
    <w:abstractNumId w:val="15"/>
  </w:num>
  <w:num w:numId="13" w16cid:durableId="571889635">
    <w:abstractNumId w:val="17"/>
  </w:num>
  <w:num w:numId="14" w16cid:durableId="914169534">
    <w:abstractNumId w:val="7"/>
  </w:num>
  <w:num w:numId="15" w16cid:durableId="1729568675">
    <w:abstractNumId w:val="3"/>
  </w:num>
  <w:num w:numId="16" w16cid:durableId="632760170">
    <w:abstractNumId w:val="1"/>
  </w:num>
  <w:num w:numId="17" w16cid:durableId="1682927187">
    <w:abstractNumId w:val="11"/>
  </w:num>
  <w:num w:numId="18" w16cid:durableId="1950504787">
    <w:abstractNumId w:val="5"/>
  </w:num>
  <w:num w:numId="19" w16cid:durableId="409470926">
    <w:abstractNumId w:val="2"/>
  </w:num>
  <w:num w:numId="20" w16cid:durableId="1377926428">
    <w:abstractNumId w:val="20"/>
  </w:num>
  <w:num w:numId="21" w16cid:durableId="471867068">
    <w:abstractNumId w:val="16"/>
  </w:num>
  <w:num w:numId="22" w16cid:durableId="12634189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43891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9409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453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63087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00027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8611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49716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2489056">
    <w:abstractNumId w:val="6"/>
  </w:num>
  <w:num w:numId="31" w16cid:durableId="755787780">
    <w:abstractNumId w:val="13"/>
  </w:num>
  <w:num w:numId="32" w16cid:durableId="642544553">
    <w:abstractNumId w:val="23"/>
  </w:num>
  <w:num w:numId="33" w16cid:durableId="15867226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65"/>
    <w:rsid w:val="00044D3A"/>
    <w:rsid w:val="00055049"/>
    <w:rsid w:val="00062765"/>
    <w:rsid w:val="00076E61"/>
    <w:rsid w:val="00095525"/>
    <w:rsid w:val="00114F06"/>
    <w:rsid w:val="0016528C"/>
    <w:rsid w:val="00220ED6"/>
    <w:rsid w:val="00221E03"/>
    <w:rsid w:val="002230C4"/>
    <w:rsid w:val="002A4C98"/>
    <w:rsid w:val="002B2844"/>
    <w:rsid w:val="002E60BB"/>
    <w:rsid w:val="002E6A82"/>
    <w:rsid w:val="002F727C"/>
    <w:rsid w:val="00310F78"/>
    <w:rsid w:val="003D3465"/>
    <w:rsid w:val="003D36D1"/>
    <w:rsid w:val="00425176"/>
    <w:rsid w:val="00426CBB"/>
    <w:rsid w:val="00430F84"/>
    <w:rsid w:val="004C7F6B"/>
    <w:rsid w:val="005364E4"/>
    <w:rsid w:val="00541A98"/>
    <w:rsid w:val="00592B71"/>
    <w:rsid w:val="005C62D7"/>
    <w:rsid w:val="005E31CF"/>
    <w:rsid w:val="006714B7"/>
    <w:rsid w:val="006B14D2"/>
    <w:rsid w:val="007426B7"/>
    <w:rsid w:val="00755EB1"/>
    <w:rsid w:val="007952C4"/>
    <w:rsid w:val="007D3F81"/>
    <w:rsid w:val="00811EFA"/>
    <w:rsid w:val="008235D1"/>
    <w:rsid w:val="00866CE4"/>
    <w:rsid w:val="00870D65"/>
    <w:rsid w:val="00875C6E"/>
    <w:rsid w:val="00894A45"/>
    <w:rsid w:val="008B4F71"/>
    <w:rsid w:val="008C4E4D"/>
    <w:rsid w:val="00943735"/>
    <w:rsid w:val="00950B20"/>
    <w:rsid w:val="00952DEF"/>
    <w:rsid w:val="0098757D"/>
    <w:rsid w:val="009C38C3"/>
    <w:rsid w:val="00A4324A"/>
    <w:rsid w:val="00A73711"/>
    <w:rsid w:val="00A75E70"/>
    <w:rsid w:val="00AA5550"/>
    <w:rsid w:val="00AD0644"/>
    <w:rsid w:val="00AD4E62"/>
    <w:rsid w:val="00B17EF6"/>
    <w:rsid w:val="00B50BAB"/>
    <w:rsid w:val="00BE56E8"/>
    <w:rsid w:val="00C65CE6"/>
    <w:rsid w:val="00C66666"/>
    <w:rsid w:val="00C72993"/>
    <w:rsid w:val="00CB38CA"/>
    <w:rsid w:val="00CC2EA2"/>
    <w:rsid w:val="00D12564"/>
    <w:rsid w:val="00D576D6"/>
    <w:rsid w:val="00D812D7"/>
    <w:rsid w:val="00DB4035"/>
    <w:rsid w:val="00DB5265"/>
    <w:rsid w:val="00DD36EC"/>
    <w:rsid w:val="00DE78C1"/>
    <w:rsid w:val="00E12DE7"/>
    <w:rsid w:val="00EA1EC8"/>
    <w:rsid w:val="00EF0F67"/>
    <w:rsid w:val="00F47E9E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3622"/>
  <w15:chartTrackingRefBased/>
  <w15:docId w15:val="{48494735-03C8-4109-B9D7-DE3DA7BF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465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D3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3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346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3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346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3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3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3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3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346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34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346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346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346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34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34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34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34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D3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D3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3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3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3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34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34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346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34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346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3465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3D346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D3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465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346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346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D3465"/>
    <w:rPr>
      <w:vertAlign w:val="superscript"/>
    </w:rPr>
  </w:style>
  <w:style w:type="paragraph" w:customStyle="1" w:styleId="msonormal0">
    <w:name w:val="msonormal"/>
    <w:basedOn w:val="Normln"/>
    <w:rsid w:val="003D34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65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5CE6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5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5CE6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2</cp:revision>
  <cp:lastPrinted>2024-08-22T08:20:00Z</cp:lastPrinted>
  <dcterms:created xsi:type="dcterms:W3CDTF">2024-09-17T05:07:00Z</dcterms:created>
  <dcterms:modified xsi:type="dcterms:W3CDTF">2024-09-17T05:07:00Z</dcterms:modified>
</cp:coreProperties>
</file>