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0358" w:rsidRPr="00964316" w:rsidRDefault="00800358" w:rsidP="00800358">
      <w:pPr>
        <w:jc w:val="center"/>
        <w:rPr>
          <w:rFonts w:ascii="Calibri" w:hAnsi="Calibri" w:cs="Calibri"/>
          <w:noProof/>
          <w:sz w:val="20"/>
        </w:rPr>
      </w:pPr>
      <w:r>
        <w:rPr>
          <w:rFonts w:ascii="Calibri" w:hAnsi="Calibri" w:cs="Calibri"/>
          <w:noProof/>
          <w:sz w:val="20"/>
        </w:rPr>
        <w:drawing>
          <wp:inline distT="0" distB="0" distL="0" distR="0">
            <wp:extent cx="624840" cy="908050"/>
            <wp:effectExtent l="0" t="0" r="0" b="0"/>
            <wp:docPr id="26" name="Obrázek 26" descr="mesto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esto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" cy="90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E2A" w:rsidRPr="00562DF1" w:rsidRDefault="00165E2A" w:rsidP="00970207">
      <w:pPr>
        <w:spacing w:after="0"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562DF1">
        <w:rPr>
          <w:rFonts w:ascii="Calibri" w:hAnsi="Calibri" w:cs="Calibri"/>
          <w:b/>
          <w:bCs/>
          <w:sz w:val="32"/>
          <w:szCs w:val="32"/>
        </w:rPr>
        <w:t>S T A T U T Á R N Í   M Ě S T O   C H O M U T O V</w:t>
      </w:r>
    </w:p>
    <w:p w:rsidR="00165E2A" w:rsidRDefault="00165E2A" w:rsidP="00165E2A">
      <w:pPr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B62F3E">
        <w:rPr>
          <w:rFonts w:ascii="Calibri" w:hAnsi="Calibri" w:cs="Calibri"/>
          <w:b/>
          <w:bCs/>
          <w:sz w:val="20"/>
          <w:szCs w:val="20"/>
        </w:rPr>
        <w:t>ZASTUPITELSTVO STATUTÁRNÍHO MĚSTA CHOMUTOVA</w:t>
      </w:r>
    </w:p>
    <w:p w:rsidR="00AB18A2" w:rsidRPr="002D1594" w:rsidRDefault="00AB18A2" w:rsidP="00165E2A">
      <w:pPr>
        <w:spacing w:after="0" w:line="240" w:lineRule="auto"/>
        <w:jc w:val="center"/>
        <w:rPr>
          <w:rFonts w:eastAsia="Times New Roman" w:cs="Times New Roman"/>
          <w:sz w:val="28"/>
          <w:szCs w:val="28"/>
        </w:rPr>
      </w:pPr>
    </w:p>
    <w:p w:rsidR="002D1594" w:rsidRPr="00BE1AE3" w:rsidRDefault="002D1594" w:rsidP="00BE1AE3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BE1AE3">
        <w:rPr>
          <w:rFonts w:ascii="Calibri" w:eastAsia="Times New Roman" w:hAnsi="Calibri" w:cs="Times New Roman"/>
          <w:b/>
          <w:sz w:val="28"/>
          <w:szCs w:val="32"/>
        </w:rPr>
        <w:t>O</w:t>
      </w:r>
      <w:r w:rsidR="00AB18A2" w:rsidRPr="00BE1AE3">
        <w:rPr>
          <w:rFonts w:ascii="Calibri" w:eastAsia="Times New Roman" w:hAnsi="Calibri" w:cs="Times New Roman"/>
          <w:b/>
          <w:sz w:val="28"/>
          <w:szCs w:val="32"/>
        </w:rPr>
        <w:t xml:space="preserve">becně </w:t>
      </w:r>
      <w:r w:rsidR="00AB18A2" w:rsidRPr="00BE1AE3">
        <w:rPr>
          <w:rFonts w:ascii="Calibri" w:eastAsia="Times New Roman" w:hAnsi="Calibri" w:cs="Calibri"/>
          <w:b/>
          <w:bCs/>
          <w:sz w:val="28"/>
          <w:szCs w:val="28"/>
        </w:rPr>
        <w:t>závazná</w:t>
      </w:r>
      <w:r w:rsidR="00AB18A2" w:rsidRPr="00BE1AE3">
        <w:rPr>
          <w:rFonts w:ascii="Calibri" w:eastAsia="Times New Roman" w:hAnsi="Calibri" w:cs="Times New Roman"/>
          <w:b/>
          <w:sz w:val="28"/>
          <w:szCs w:val="32"/>
        </w:rPr>
        <w:t xml:space="preserve"> vyhláška</w:t>
      </w:r>
      <w:r w:rsidRPr="00BE1AE3">
        <w:rPr>
          <w:rFonts w:ascii="Calibri" w:eastAsia="Times New Roman" w:hAnsi="Calibri" w:cs="Times New Roman"/>
          <w:b/>
          <w:sz w:val="28"/>
          <w:szCs w:val="28"/>
        </w:rPr>
        <w:t>,</w:t>
      </w:r>
    </w:p>
    <w:p w:rsidR="002D1594" w:rsidRPr="00BE1AE3" w:rsidRDefault="002D1594" w:rsidP="00BE1AE3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eastAsia="Arial Unicode MS"/>
          <w:b/>
          <w:bCs/>
          <w:iCs/>
          <w:color w:val="000000"/>
          <w:sz w:val="24"/>
          <w:szCs w:val="24"/>
        </w:rPr>
      </w:pPr>
      <w:r w:rsidRPr="00BE1AE3">
        <w:rPr>
          <w:rFonts w:eastAsia="Times New Roman" w:cs="Times New Roman"/>
          <w:b/>
          <w:sz w:val="24"/>
          <w:szCs w:val="24"/>
        </w:rPr>
        <w:t>kterou se mění obecně závazná vyhláška č. 1/2013</w:t>
      </w:r>
      <w:r w:rsidR="00AB18A2" w:rsidRPr="00BE1AE3">
        <w:rPr>
          <w:rFonts w:eastAsia="Times New Roman" w:cs="Times New Roman"/>
          <w:b/>
          <w:sz w:val="24"/>
          <w:szCs w:val="24"/>
        </w:rPr>
        <w:t>,</w:t>
      </w:r>
      <w:r w:rsidRPr="00BE1AE3">
        <w:rPr>
          <w:rFonts w:eastAsia="Times New Roman" w:cs="Times New Roman"/>
          <w:b/>
          <w:sz w:val="24"/>
          <w:szCs w:val="24"/>
        </w:rPr>
        <w:t xml:space="preserve"> </w:t>
      </w:r>
      <w:r w:rsidRPr="00BE1AE3">
        <w:rPr>
          <w:rFonts w:eastAsia="Arial Unicode MS"/>
          <w:b/>
          <w:bCs/>
          <w:iCs/>
          <w:color w:val="000000"/>
          <w:sz w:val="24"/>
          <w:szCs w:val="24"/>
        </w:rPr>
        <w:t>o zákazu požívání alkoholických nápojů na veřejném prostranství</w:t>
      </w:r>
    </w:p>
    <w:p w:rsidR="002D1594" w:rsidRDefault="002D1594" w:rsidP="002D1594">
      <w:pPr>
        <w:spacing w:after="0" w:line="240" w:lineRule="auto"/>
        <w:jc w:val="both"/>
        <w:rPr>
          <w:rFonts w:eastAsia="Times New Roman" w:cs="Times New Roman"/>
          <w:b/>
        </w:rPr>
      </w:pPr>
      <w:r w:rsidRPr="002D1594">
        <w:rPr>
          <w:rFonts w:eastAsia="Times New Roman" w:cs="Times New Roman"/>
          <w:b/>
        </w:rPr>
        <w:t> </w:t>
      </w:r>
    </w:p>
    <w:p w:rsidR="00BE1AE3" w:rsidRPr="002D1594" w:rsidRDefault="00BE1AE3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2D1594" w:rsidRPr="00BE1AE3" w:rsidRDefault="002D1594" w:rsidP="002D1594">
      <w:pPr>
        <w:spacing w:after="0" w:line="240" w:lineRule="auto"/>
        <w:jc w:val="both"/>
        <w:rPr>
          <w:rFonts w:eastAsia="Times New Roman" w:cs="Times New Roman"/>
          <w:i/>
        </w:rPr>
      </w:pPr>
      <w:r w:rsidRPr="00BE1AE3">
        <w:rPr>
          <w:rFonts w:eastAsia="Times New Roman" w:cs="Times New Roman"/>
          <w:i/>
        </w:rPr>
        <w:t xml:space="preserve">Zastupitelstvo </w:t>
      </w:r>
      <w:r w:rsidR="00BE1AE3" w:rsidRPr="00BE1AE3">
        <w:rPr>
          <w:rFonts w:eastAsia="Times New Roman" w:cs="Times New Roman"/>
          <w:i/>
        </w:rPr>
        <w:t xml:space="preserve">statutárního </w:t>
      </w:r>
      <w:r w:rsidRPr="00BE1AE3">
        <w:rPr>
          <w:rFonts w:eastAsia="Times New Roman" w:cs="Times New Roman"/>
          <w:i/>
        </w:rPr>
        <w:t>města Chomutov</w:t>
      </w:r>
      <w:r w:rsidR="007168BB" w:rsidRPr="00BE1AE3">
        <w:rPr>
          <w:rFonts w:eastAsia="Times New Roman" w:cs="Times New Roman"/>
          <w:i/>
        </w:rPr>
        <w:t>a</w:t>
      </w:r>
      <w:r w:rsidRPr="00BE1AE3">
        <w:rPr>
          <w:rFonts w:eastAsia="Times New Roman" w:cs="Times New Roman"/>
          <w:i/>
        </w:rPr>
        <w:t xml:space="preserve"> se na svém zasedání </w:t>
      </w:r>
      <w:r w:rsidRPr="00833E37">
        <w:rPr>
          <w:rFonts w:eastAsia="Times New Roman" w:cs="Times New Roman"/>
          <w:i/>
        </w:rPr>
        <w:t xml:space="preserve">dne </w:t>
      </w:r>
      <w:r w:rsidR="00833E37" w:rsidRPr="00833E37">
        <w:rPr>
          <w:rFonts w:eastAsia="Times New Roman" w:cs="Times New Roman"/>
          <w:i/>
        </w:rPr>
        <w:t>2</w:t>
      </w:r>
      <w:r w:rsidR="00FB0C77" w:rsidRPr="00833E37">
        <w:rPr>
          <w:rFonts w:eastAsia="Times New Roman" w:cs="Times New Roman"/>
          <w:i/>
        </w:rPr>
        <w:t>.</w:t>
      </w:r>
      <w:r w:rsidR="00833E37" w:rsidRPr="00833E37">
        <w:rPr>
          <w:rFonts w:eastAsia="Times New Roman" w:cs="Times New Roman"/>
          <w:i/>
        </w:rPr>
        <w:t xml:space="preserve"> 6</w:t>
      </w:r>
      <w:r w:rsidR="00FB0C77" w:rsidRPr="00833E37">
        <w:rPr>
          <w:rFonts w:eastAsia="Times New Roman" w:cs="Times New Roman"/>
          <w:i/>
        </w:rPr>
        <w:t>.</w:t>
      </w:r>
      <w:r w:rsidR="00833E37" w:rsidRPr="00833E37">
        <w:rPr>
          <w:rFonts w:eastAsia="Times New Roman" w:cs="Times New Roman"/>
          <w:i/>
        </w:rPr>
        <w:t xml:space="preserve"> 2025</w:t>
      </w:r>
      <w:r w:rsidRPr="00833E37">
        <w:rPr>
          <w:rFonts w:eastAsia="Times New Roman" w:cs="Times New Roman"/>
          <w:i/>
        </w:rPr>
        <w:t xml:space="preserve"> usneslo</w:t>
      </w:r>
      <w:r w:rsidRPr="00BE1AE3">
        <w:rPr>
          <w:rFonts w:eastAsia="Times New Roman" w:cs="Times New Roman"/>
          <w:i/>
        </w:rPr>
        <w:t xml:space="preserve"> </w:t>
      </w:r>
      <w:r w:rsidR="00492C21" w:rsidRPr="00BE1AE3">
        <w:rPr>
          <w:rFonts w:eastAsia="Times New Roman" w:cs="Times New Roman"/>
          <w:i/>
        </w:rPr>
        <w:t>usnesením č</w:t>
      </w:r>
      <w:r w:rsidR="00492C21" w:rsidRPr="00833E37">
        <w:rPr>
          <w:rFonts w:eastAsia="Times New Roman" w:cs="Times New Roman"/>
          <w:i/>
        </w:rPr>
        <w:t xml:space="preserve">. </w:t>
      </w:r>
      <w:r w:rsidR="00833E37" w:rsidRPr="00833E37">
        <w:rPr>
          <w:rFonts w:eastAsia="Times New Roman" w:cs="Times New Roman"/>
          <w:i/>
        </w:rPr>
        <w:t>053</w:t>
      </w:r>
      <w:r w:rsidR="00492C21" w:rsidRPr="00833E37">
        <w:rPr>
          <w:rFonts w:eastAsia="Times New Roman" w:cs="Times New Roman"/>
          <w:i/>
        </w:rPr>
        <w:t>/</w:t>
      </w:r>
      <w:r w:rsidR="00833E37" w:rsidRPr="00833E37">
        <w:rPr>
          <w:rFonts w:eastAsia="Times New Roman" w:cs="Times New Roman"/>
          <w:i/>
        </w:rPr>
        <w:t>25</w:t>
      </w:r>
      <w:r w:rsidR="00492C21" w:rsidRPr="00BE1AE3">
        <w:rPr>
          <w:rFonts w:eastAsia="Times New Roman" w:cs="Times New Roman"/>
          <w:i/>
        </w:rPr>
        <w:t xml:space="preserve"> </w:t>
      </w:r>
      <w:r w:rsidRPr="00BE1AE3">
        <w:rPr>
          <w:rFonts w:eastAsia="Times New Roman" w:cs="Times New Roman"/>
          <w:i/>
        </w:rPr>
        <w:t>vydat na zákl</w:t>
      </w:r>
      <w:r w:rsidR="005B4DBD" w:rsidRPr="00BE1AE3">
        <w:rPr>
          <w:rFonts w:eastAsia="Times New Roman" w:cs="Times New Roman"/>
          <w:i/>
        </w:rPr>
        <w:t>adě ustanovení § 10 písm. a)</w:t>
      </w:r>
      <w:r w:rsidRPr="00BE1AE3">
        <w:rPr>
          <w:rFonts w:eastAsia="Times New Roman" w:cs="Times New Roman"/>
          <w:i/>
        </w:rPr>
        <w:t xml:space="preserve"> a § 84 odst. 2 písm. h) zákona č. 128/2000 Sb., o obcích (obecní zřízení), ve znění pozdějších předpisů, tuto obecně závaznou vyhlášku:</w:t>
      </w:r>
    </w:p>
    <w:p w:rsidR="002D1594" w:rsidRPr="002D1594" w:rsidRDefault="002D1594" w:rsidP="002D1594">
      <w:pPr>
        <w:spacing w:after="0" w:line="240" w:lineRule="auto"/>
        <w:jc w:val="both"/>
        <w:rPr>
          <w:rFonts w:eastAsia="Times New Roman" w:cs="Times New Roman"/>
        </w:rPr>
      </w:pPr>
      <w:r w:rsidRPr="002D1594">
        <w:rPr>
          <w:rFonts w:eastAsia="Times New Roman" w:cs="Times New Roman"/>
        </w:rPr>
        <w:t> </w:t>
      </w:r>
    </w:p>
    <w:p w:rsidR="002D1594" w:rsidRPr="002D1594" w:rsidRDefault="002D1594" w:rsidP="002D1594">
      <w:pPr>
        <w:spacing w:after="0" w:line="240" w:lineRule="auto"/>
        <w:jc w:val="center"/>
        <w:rPr>
          <w:rFonts w:eastAsia="Times New Roman" w:cs="Times New Roman"/>
        </w:rPr>
      </w:pPr>
      <w:r w:rsidRPr="002D1594">
        <w:rPr>
          <w:rFonts w:eastAsia="Times New Roman" w:cs="Times New Roman"/>
          <w:b/>
        </w:rPr>
        <w:t>Článek 1</w:t>
      </w:r>
    </w:p>
    <w:p w:rsidR="002D1594" w:rsidRPr="002D1594" w:rsidRDefault="002D1594" w:rsidP="002D1594">
      <w:pPr>
        <w:spacing w:after="0" w:line="240" w:lineRule="auto"/>
        <w:jc w:val="center"/>
        <w:rPr>
          <w:rFonts w:eastAsia="Times New Roman" w:cs="Times New Roman"/>
        </w:rPr>
      </w:pPr>
      <w:r w:rsidRPr="002D1594">
        <w:rPr>
          <w:rFonts w:eastAsia="Times New Roman" w:cs="Times New Roman"/>
          <w:b/>
        </w:rPr>
        <w:t>Zm</w:t>
      </w:r>
      <w:r>
        <w:rPr>
          <w:rFonts w:eastAsia="Times New Roman" w:cs="Times New Roman"/>
          <w:b/>
        </w:rPr>
        <w:t>ěna obecně závazné vyhlášky č. 1</w:t>
      </w:r>
      <w:r w:rsidRPr="002D1594">
        <w:rPr>
          <w:rFonts w:eastAsia="Times New Roman" w:cs="Times New Roman"/>
          <w:b/>
        </w:rPr>
        <w:t>/20</w:t>
      </w:r>
      <w:r>
        <w:rPr>
          <w:rFonts w:eastAsia="Times New Roman" w:cs="Times New Roman"/>
          <w:b/>
        </w:rPr>
        <w:t>13</w:t>
      </w:r>
    </w:p>
    <w:p w:rsidR="002D1594" w:rsidRPr="002D1594" w:rsidRDefault="002D1594" w:rsidP="002D1594">
      <w:pPr>
        <w:spacing w:after="0" w:line="240" w:lineRule="auto"/>
        <w:jc w:val="center"/>
        <w:rPr>
          <w:rFonts w:eastAsia="Times New Roman" w:cs="Times New Roman"/>
        </w:rPr>
      </w:pPr>
      <w:r w:rsidRPr="002D1594">
        <w:rPr>
          <w:rFonts w:eastAsia="Times New Roman" w:cs="Times New Roman"/>
          <w:b/>
        </w:rPr>
        <w:t> </w:t>
      </w:r>
    </w:p>
    <w:p w:rsidR="002D1594" w:rsidRDefault="002D1594" w:rsidP="00AB18A2">
      <w:pPr>
        <w:jc w:val="both"/>
        <w:rPr>
          <w:rFonts w:eastAsia="Times New Roman" w:cs="Times New Roman"/>
        </w:rPr>
      </w:pPr>
      <w:r w:rsidRPr="002D1594">
        <w:rPr>
          <w:rFonts w:eastAsia="Times New Roman" w:cs="Times New Roman"/>
        </w:rPr>
        <w:t>V obecně závazné vyhlášce č. 1/2013</w:t>
      </w:r>
      <w:r w:rsidR="00AB18A2">
        <w:rPr>
          <w:rFonts w:eastAsia="Times New Roman" w:cs="Times New Roman"/>
        </w:rPr>
        <w:t>,</w:t>
      </w:r>
      <w:r w:rsidRPr="002D1594">
        <w:rPr>
          <w:rFonts w:eastAsia="Times New Roman" w:cs="Times New Roman"/>
        </w:rPr>
        <w:t xml:space="preserve"> </w:t>
      </w:r>
      <w:r w:rsidRPr="002D1594">
        <w:rPr>
          <w:rFonts w:eastAsia="Arial Unicode MS"/>
          <w:bCs/>
          <w:iCs/>
          <w:color w:val="000000"/>
        </w:rPr>
        <w:t>o zákazu požívání alkoholických nápojů na veřejném prostranství</w:t>
      </w:r>
      <w:r w:rsidRPr="002D1594">
        <w:rPr>
          <w:rFonts w:eastAsia="Times New Roman" w:cs="Times New Roman"/>
        </w:rPr>
        <w:t xml:space="preserve">, ze dne </w:t>
      </w:r>
      <w:r w:rsidR="00152B51">
        <w:rPr>
          <w:rFonts w:eastAsia="Times New Roman" w:cs="Times New Roman"/>
        </w:rPr>
        <w:t>17.6.2013</w:t>
      </w:r>
      <w:r w:rsidRPr="002D1594">
        <w:rPr>
          <w:rFonts w:eastAsia="Times New Roman" w:cs="Times New Roman"/>
        </w:rPr>
        <w:t>, se ruší příloha</w:t>
      </w:r>
      <w:r w:rsidR="007168BB">
        <w:rPr>
          <w:rFonts w:eastAsia="Times New Roman" w:cs="Times New Roman"/>
        </w:rPr>
        <w:t xml:space="preserve"> č. 1 a příloha č. 2 a nahrazují</w:t>
      </w:r>
      <w:r w:rsidRPr="002D1594">
        <w:rPr>
          <w:rFonts w:eastAsia="Times New Roman" w:cs="Times New Roman"/>
        </w:rPr>
        <w:t xml:space="preserve"> se novou přílohou č. 1 a č.</w:t>
      </w:r>
      <w:r w:rsidR="00C25AF4">
        <w:rPr>
          <w:rFonts w:eastAsia="Times New Roman" w:cs="Times New Roman"/>
        </w:rPr>
        <w:t xml:space="preserve"> </w:t>
      </w:r>
      <w:r w:rsidR="00B86D47">
        <w:rPr>
          <w:rFonts w:eastAsia="Times New Roman" w:cs="Times New Roman"/>
        </w:rPr>
        <w:t>2</w:t>
      </w:r>
      <w:r w:rsidRPr="002D1594">
        <w:rPr>
          <w:rFonts w:ascii="Calibri" w:hAnsi="Calibri"/>
        </w:rPr>
        <w:t xml:space="preserve">. </w:t>
      </w:r>
      <w:r w:rsidRPr="002D1594">
        <w:rPr>
          <w:rFonts w:eastAsia="Times New Roman" w:cs="Times New Roman"/>
        </w:rPr>
        <w:t>Nové přílohy č. 1 a č. 2 jsou přílohou této vyhlášky.</w:t>
      </w:r>
    </w:p>
    <w:p w:rsidR="00C44119" w:rsidRPr="002D1594" w:rsidRDefault="00C44119" w:rsidP="00C44119">
      <w:pPr>
        <w:spacing w:after="0" w:line="240" w:lineRule="auto"/>
        <w:jc w:val="center"/>
        <w:rPr>
          <w:rFonts w:eastAsia="Times New Roman" w:cs="Times New Roman"/>
        </w:rPr>
      </w:pPr>
      <w:r w:rsidRPr="002D1594">
        <w:rPr>
          <w:rFonts w:eastAsia="Times New Roman" w:cs="Times New Roman"/>
          <w:b/>
        </w:rPr>
        <w:t>Článek 2</w:t>
      </w:r>
    </w:p>
    <w:p w:rsidR="00C44119" w:rsidRDefault="006F37A9" w:rsidP="00C44119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Zrušovací ustanovení</w:t>
      </w:r>
    </w:p>
    <w:p w:rsidR="006F37A9" w:rsidRPr="002D1594" w:rsidRDefault="006F37A9" w:rsidP="00C44119">
      <w:pPr>
        <w:spacing w:after="0" w:line="240" w:lineRule="auto"/>
        <w:jc w:val="center"/>
        <w:rPr>
          <w:rFonts w:eastAsia="Times New Roman" w:cs="Times New Roman"/>
        </w:rPr>
      </w:pPr>
    </w:p>
    <w:p w:rsidR="00C44119" w:rsidRPr="00AB18A2" w:rsidRDefault="00C44119" w:rsidP="00AB18A2">
      <w:pPr>
        <w:jc w:val="both"/>
        <w:rPr>
          <w:rFonts w:ascii="Calibri" w:hAnsi="Calibri"/>
        </w:rPr>
      </w:pPr>
      <w:r>
        <w:rPr>
          <w:rFonts w:ascii="Calibri" w:hAnsi="Calibri"/>
        </w:rPr>
        <w:t>Zrušuje se obecně závazná vyhláška</w:t>
      </w:r>
      <w:r w:rsidR="006F37A9">
        <w:rPr>
          <w:rFonts w:ascii="Calibri" w:hAnsi="Calibri"/>
        </w:rPr>
        <w:t xml:space="preserve"> statutárního města Chomutova č. 4/2016, kterou se mění obecně závazná vyhláška č. 1/2013, o </w:t>
      </w:r>
      <w:r w:rsidR="006F37A9" w:rsidRPr="002D1594">
        <w:rPr>
          <w:rFonts w:eastAsia="Arial Unicode MS"/>
          <w:bCs/>
          <w:iCs/>
          <w:color w:val="000000"/>
        </w:rPr>
        <w:t>zákazu požívání alkoholických nápojů na veřejném prostranství</w:t>
      </w:r>
      <w:r w:rsidR="006F37A9" w:rsidRPr="002D1594">
        <w:rPr>
          <w:rFonts w:eastAsia="Times New Roman" w:cs="Times New Roman"/>
        </w:rPr>
        <w:t xml:space="preserve">, ze dne </w:t>
      </w:r>
      <w:r w:rsidR="006F37A9">
        <w:rPr>
          <w:rFonts w:eastAsia="Times New Roman" w:cs="Times New Roman"/>
        </w:rPr>
        <w:t>14.</w:t>
      </w:r>
      <w:r w:rsidR="00833E37">
        <w:rPr>
          <w:rFonts w:eastAsia="Times New Roman" w:cs="Times New Roman"/>
        </w:rPr>
        <w:t xml:space="preserve"> </w:t>
      </w:r>
      <w:r w:rsidR="006F37A9">
        <w:rPr>
          <w:rFonts w:eastAsia="Times New Roman" w:cs="Times New Roman"/>
        </w:rPr>
        <w:t>12.</w:t>
      </w:r>
      <w:r w:rsidR="00833E37">
        <w:rPr>
          <w:rFonts w:eastAsia="Times New Roman" w:cs="Times New Roman"/>
        </w:rPr>
        <w:t xml:space="preserve"> </w:t>
      </w:r>
      <w:r w:rsidR="006F37A9">
        <w:rPr>
          <w:rFonts w:eastAsia="Times New Roman" w:cs="Times New Roman"/>
        </w:rPr>
        <w:t>2016.</w:t>
      </w:r>
    </w:p>
    <w:p w:rsidR="002D1594" w:rsidRPr="002D1594" w:rsidRDefault="002D1594" w:rsidP="002D1594">
      <w:pPr>
        <w:spacing w:after="0" w:line="240" w:lineRule="auto"/>
        <w:jc w:val="center"/>
        <w:rPr>
          <w:rFonts w:eastAsia="Times New Roman" w:cs="Times New Roman"/>
        </w:rPr>
      </w:pPr>
      <w:r w:rsidRPr="007168BB">
        <w:rPr>
          <w:rFonts w:eastAsia="Times New Roman" w:cs="Times New Roman"/>
        </w:rPr>
        <w:t> </w:t>
      </w:r>
      <w:r w:rsidRPr="002D1594">
        <w:rPr>
          <w:rFonts w:eastAsia="Times New Roman" w:cs="Times New Roman"/>
          <w:b/>
        </w:rPr>
        <w:t xml:space="preserve">Článek </w:t>
      </w:r>
      <w:r w:rsidR="006F37A9">
        <w:rPr>
          <w:rFonts w:eastAsia="Times New Roman" w:cs="Times New Roman"/>
          <w:b/>
        </w:rPr>
        <w:t>3</w:t>
      </w:r>
    </w:p>
    <w:p w:rsidR="002D1594" w:rsidRPr="002D1594" w:rsidRDefault="002D1594" w:rsidP="002D1594">
      <w:pPr>
        <w:spacing w:after="0" w:line="240" w:lineRule="auto"/>
        <w:jc w:val="center"/>
        <w:rPr>
          <w:rFonts w:eastAsia="Times New Roman" w:cs="Times New Roman"/>
        </w:rPr>
      </w:pPr>
      <w:r w:rsidRPr="002D1594">
        <w:rPr>
          <w:rFonts w:eastAsia="Times New Roman" w:cs="Times New Roman"/>
          <w:b/>
        </w:rPr>
        <w:t>Účinnost</w:t>
      </w:r>
    </w:p>
    <w:p w:rsidR="002D1594" w:rsidRPr="002D1594" w:rsidRDefault="002D1594" w:rsidP="002D1594">
      <w:pPr>
        <w:spacing w:after="0" w:line="240" w:lineRule="auto"/>
        <w:jc w:val="center"/>
        <w:rPr>
          <w:rFonts w:eastAsia="Times New Roman" w:cs="Times New Roman"/>
        </w:rPr>
      </w:pPr>
      <w:r w:rsidRPr="002D1594">
        <w:rPr>
          <w:rFonts w:eastAsia="Times New Roman" w:cs="Times New Roman"/>
          <w:b/>
        </w:rPr>
        <w:t> </w:t>
      </w:r>
    </w:p>
    <w:p w:rsidR="002D1594" w:rsidRPr="002D1594" w:rsidRDefault="002D1594" w:rsidP="002D1594">
      <w:pPr>
        <w:spacing w:after="0" w:line="240" w:lineRule="auto"/>
        <w:jc w:val="both"/>
        <w:rPr>
          <w:rFonts w:eastAsia="Times New Roman" w:cs="Times New Roman"/>
        </w:rPr>
      </w:pPr>
      <w:r w:rsidRPr="002D1594">
        <w:rPr>
          <w:rFonts w:eastAsia="Times New Roman" w:cs="Times New Roman"/>
        </w:rPr>
        <w:t xml:space="preserve">Tato vyhláška nabývá účinnosti </w:t>
      </w:r>
      <w:r w:rsidR="00FB0C77">
        <w:rPr>
          <w:rFonts w:eastAsia="Times New Roman" w:cs="Times New Roman"/>
        </w:rPr>
        <w:t xml:space="preserve">počátkem </w:t>
      </w:r>
      <w:r w:rsidRPr="002D1594">
        <w:rPr>
          <w:rFonts w:eastAsia="Times New Roman" w:cs="Times New Roman"/>
        </w:rPr>
        <w:t>patnác</w:t>
      </w:r>
      <w:r w:rsidR="00FB0C77">
        <w:rPr>
          <w:rFonts w:eastAsia="Times New Roman" w:cs="Times New Roman"/>
        </w:rPr>
        <w:t>tého dne</w:t>
      </w:r>
      <w:r w:rsidRPr="002D1594">
        <w:rPr>
          <w:rFonts w:eastAsia="Times New Roman" w:cs="Times New Roman"/>
        </w:rPr>
        <w:t xml:space="preserve"> </w:t>
      </w:r>
      <w:r w:rsidR="00280C2B">
        <w:rPr>
          <w:rFonts w:eastAsia="Times New Roman" w:cs="Times New Roman"/>
        </w:rPr>
        <w:t xml:space="preserve">následujícího </w:t>
      </w:r>
      <w:r w:rsidRPr="002D1594">
        <w:rPr>
          <w:rFonts w:eastAsia="Times New Roman" w:cs="Times New Roman"/>
        </w:rPr>
        <w:t xml:space="preserve">po </w:t>
      </w:r>
      <w:r w:rsidR="00FB0C77">
        <w:rPr>
          <w:rFonts w:eastAsia="Times New Roman" w:cs="Times New Roman"/>
        </w:rPr>
        <w:t>dni jejího</w:t>
      </w:r>
      <w:r w:rsidRPr="002D1594">
        <w:rPr>
          <w:rFonts w:eastAsia="Times New Roman" w:cs="Times New Roman"/>
        </w:rPr>
        <w:t xml:space="preserve"> vyhlášení.</w:t>
      </w:r>
    </w:p>
    <w:p w:rsidR="002D1594" w:rsidRPr="002D1594" w:rsidRDefault="002D1594" w:rsidP="002D1594">
      <w:pPr>
        <w:spacing w:after="0" w:line="240" w:lineRule="auto"/>
        <w:jc w:val="both"/>
        <w:rPr>
          <w:rFonts w:eastAsia="Times New Roman" w:cs="Times New Roman"/>
        </w:rPr>
      </w:pPr>
      <w:r w:rsidRPr="002D1594">
        <w:rPr>
          <w:rFonts w:eastAsia="Times New Roman" w:cs="Times New Roman"/>
        </w:rPr>
        <w:t>  </w:t>
      </w:r>
    </w:p>
    <w:p w:rsidR="002D1594" w:rsidRDefault="002D1594" w:rsidP="002D1594">
      <w:pPr>
        <w:spacing w:after="0" w:line="240" w:lineRule="auto"/>
        <w:jc w:val="both"/>
        <w:rPr>
          <w:rFonts w:eastAsia="Times New Roman" w:cs="Times New Roman"/>
        </w:rPr>
      </w:pPr>
      <w:r w:rsidRPr="002D1594">
        <w:rPr>
          <w:rFonts w:eastAsia="Times New Roman" w:cs="Times New Roman"/>
        </w:rPr>
        <w:t> </w:t>
      </w:r>
    </w:p>
    <w:p w:rsidR="00BE1E82" w:rsidRDefault="00BE1E82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5755DC" w:rsidRDefault="005755DC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6F37A9" w:rsidRDefault="006F37A9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970207" w:rsidRPr="002D1594" w:rsidRDefault="00970207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970207" w:rsidRPr="00562DF1" w:rsidRDefault="00970207" w:rsidP="00970207">
      <w:pPr>
        <w:jc w:val="both"/>
        <w:rPr>
          <w:rFonts w:ascii="Calibri" w:hAnsi="Calibri"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970207" w:rsidRPr="00562DF1" w:rsidTr="00A547F0">
        <w:tc>
          <w:tcPr>
            <w:tcW w:w="4605" w:type="dxa"/>
          </w:tcPr>
          <w:p w:rsidR="00970207" w:rsidRPr="00562DF1" w:rsidRDefault="00970207" w:rsidP="00A547F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  <w:tc>
          <w:tcPr>
            <w:tcW w:w="4605" w:type="dxa"/>
          </w:tcPr>
          <w:p w:rsidR="00970207" w:rsidRPr="00562DF1" w:rsidRDefault="00970207" w:rsidP="00A547F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562DF1">
              <w:rPr>
                <w:rFonts w:ascii="Calibri" w:hAnsi="Calibri" w:cs="Calibri"/>
                <w:color w:val="000000"/>
              </w:rPr>
              <w:t>……………………………….</w:t>
            </w:r>
          </w:p>
        </w:tc>
      </w:tr>
      <w:tr w:rsidR="00970207" w:rsidRPr="00562DF1" w:rsidTr="00A547F0">
        <w:tc>
          <w:tcPr>
            <w:tcW w:w="4605" w:type="dxa"/>
          </w:tcPr>
          <w:p w:rsidR="00970207" w:rsidRPr="00562DF1" w:rsidRDefault="00833E37" w:rsidP="00A547F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Ing. Pavel Tůma</w:t>
            </w:r>
            <w:r w:rsidR="002D4E1D">
              <w:rPr>
                <w:rFonts w:ascii="Calibri" w:hAnsi="Calibri" w:cs="Calibri"/>
                <w:color w:val="000000"/>
              </w:rPr>
              <w:t xml:space="preserve"> v. r.</w:t>
            </w:r>
          </w:p>
          <w:p w:rsidR="00970207" w:rsidRPr="00562DF1" w:rsidRDefault="00833E37" w:rsidP="00A547F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970207" w:rsidRPr="00562DF1">
              <w:rPr>
                <w:rFonts w:ascii="Calibri" w:hAnsi="Calibri" w:cs="Calibri"/>
                <w:color w:val="000000"/>
              </w:rPr>
              <w:t>. náměstek primátora</w:t>
            </w:r>
          </w:p>
        </w:tc>
        <w:tc>
          <w:tcPr>
            <w:tcW w:w="4605" w:type="dxa"/>
          </w:tcPr>
          <w:p w:rsidR="00970207" w:rsidRPr="00562DF1" w:rsidRDefault="00833E37" w:rsidP="00A547F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Mgr. Milan Märc</w:t>
            </w:r>
            <w:r w:rsidR="002D4E1D">
              <w:rPr>
                <w:rFonts w:ascii="Calibri" w:hAnsi="Calibri" w:cs="Calibri"/>
                <w:color w:val="000000"/>
              </w:rPr>
              <w:t xml:space="preserve"> v. r.</w:t>
            </w:r>
            <w:bookmarkStart w:id="0" w:name="_GoBack"/>
            <w:bookmarkEnd w:id="0"/>
          </w:p>
          <w:p w:rsidR="00970207" w:rsidRPr="00562DF1" w:rsidRDefault="00833E37" w:rsidP="00A547F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Pr="00562DF1">
              <w:rPr>
                <w:rFonts w:ascii="Calibri" w:hAnsi="Calibri" w:cs="Calibri"/>
                <w:color w:val="000000"/>
              </w:rPr>
              <w:t>. náměstek primátora</w:t>
            </w:r>
          </w:p>
        </w:tc>
      </w:tr>
    </w:tbl>
    <w:p w:rsidR="00492C21" w:rsidRDefault="00492C21" w:rsidP="002D1594">
      <w:pPr>
        <w:spacing w:after="0" w:line="240" w:lineRule="auto"/>
        <w:jc w:val="both"/>
        <w:rPr>
          <w:rFonts w:eastAsia="Times New Roman" w:cs="Times New Roman"/>
        </w:rPr>
      </w:pPr>
    </w:p>
    <w:p w:rsidR="006F37A9" w:rsidRDefault="006F37A9">
      <w:pPr>
        <w:rPr>
          <w:rFonts w:eastAsia="Times New Roman" w:cs="Times New Roman"/>
        </w:rPr>
      </w:pPr>
    </w:p>
    <w:sectPr w:rsidR="006F37A9" w:rsidSect="001C2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4868" w:rsidRDefault="000C4868" w:rsidP="002D1594">
      <w:pPr>
        <w:spacing w:after="0" w:line="240" w:lineRule="auto"/>
      </w:pPr>
      <w:r>
        <w:separator/>
      </w:r>
    </w:p>
  </w:endnote>
  <w:end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4868" w:rsidRDefault="000C4868" w:rsidP="002D1594">
      <w:pPr>
        <w:spacing w:after="0" w:line="240" w:lineRule="auto"/>
      </w:pPr>
      <w:r>
        <w:separator/>
      </w:r>
    </w:p>
  </w:footnote>
  <w:footnote w:type="continuationSeparator" w:id="0">
    <w:p w:rsidR="000C4868" w:rsidRDefault="000C4868" w:rsidP="002D1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624D2"/>
    <w:multiLevelType w:val="hybridMultilevel"/>
    <w:tmpl w:val="A12EDD94"/>
    <w:lvl w:ilvl="0" w:tplc="407655E6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4751D2"/>
    <w:multiLevelType w:val="hybridMultilevel"/>
    <w:tmpl w:val="14823358"/>
    <w:lvl w:ilvl="0" w:tplc="CA5A9CA6">
      <w:start w:val="9"/>
      <w:numFmt w:val="decimal"/>
      <w:lvlText w:val="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2A535E02"/>
    <w:multiLevelType w:val="hybridMultilevel"/>
    <w:tmpl w:val="C4ACA78A"/>
    <w:lvl w:ilvl="0" w:tplc="E7E61E08">
      <w:start w:val="1"/>
      <w:numFmt w:val="decimal"/>
      <w:lvlText w:val="%1)"/>
      <w:lvlJc w:val="left"/>
      <w:pPr>
        <w:ind w:left="502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3AA215CE"/>
    <w:multiLevelType w:val="hybridMultilevel"/>
    <w:tmpl w:val="BC76AD2E"/>
    <w:lvl w:ilvl="0" w:tplc="AB5EA18A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35" w:hanging="360"/>
      </w:pPr>
    </w:lvl>
    <w:lvl w:ilvl="2" w:tplc="0405001B" w:tentative="1">
      <w:start w:val="1"/>
      <w:numFmt w:val="lowerRoman"/>
      <w:lvlText w:val="%3."/>
      <w:lvlJc w:val="right"/>
      <w:pPr>
        <w:ind w:left="2055" w:hanging="180"/>
      </w:pPr>
    </w:lvl>
    <w:lvl w:ilvl="3" w:tplc="0405000F" w:tentative="1">
      <w:start w:val="1"/>
      <w:numFmt w:val="decimal"/>
      <w:lvlText w:val="%4."/>
      <w:lvlJc w:val="left"/>
      <w:pPr>
        <w:ind w:left="2775" w:hanging="360"/>
      </w:pPr>
    </w:lvl>
    <w:lvl w:ilvl="4" w:tplc="04050019" w:tentative="1">
      <w:start w:val="1"/>
      <w:numFmt w:val="lowerLetter"/>
      <w:lvlText w:val="%5."/>
      <w:lvlJc w:val="left"/>
      <w:pPr>
        <w:ind w:left="3495" w:hanging="360"/>
      </w:pPr>
    </w:lvl>
    <w:lvl w:ilvl="5" w:tplc="0405001B" w:tentative="1">
      <w:start w:val="1"/>
      <w:numFmt w:val="lowerRoman"/>
      <w:lvlText w:val="%6."/>
      <w:lvlJc w:val="right"/>
      <w:pPr>
        <w:ind w:left="4215" w:hanging="180"/>
      </w:pPr>
    </w:lvl>
    <w:lvl w:ilvl="6" w:tplc="0405000F" w:tentative="1">
      <w:start w:val="1"/>
      <w:numFmt w:val="decimal"/>
      <w:lvlText w:val="%7."/>
      <w:lvlJc w:val="left"/>
      <w:pPr>
        <w:ind w:left="4935" w:hanging="360"/>
      </w:pPr>
    </w:lvl>
    <w:lvl w:ilvl="7" w:tplc="04050019" w:tentative="1">
      <w:start w:val="1"/>
      <w:numFmt w:val="lowerLetter"/>
      <w:lvlText w:val="%8."/>
      <w:lvlJc w:val="left"/>
      <w:pPr>
        <w:ind w:left="5655" w:hanging="360"/>
      </w:pPr>
    </w:lvl>
    <w:lvl w:ilvl="8" w:tplc="040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40C620DD"/>
    <w:multiLevelType w:val="hybridMultilevel"/>
    <w:tmpl w:val="1654E1FA"/>
    <w:lvl w:ilvl="0" w:tplc="D076F7C6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62A943CC"/>
    <w:multiLevelType w:val="hybridMultilevel"/>
    <w:tmpl w:val="57D60D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28682E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0A6871"/>
    <w:multiLevelType w:val="hybridMultilevel"/>
    <w:tmpl w:val="5AF608DC"/>
    <w:lvl w:ilvl="0" w:tplc="516029D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594"/>
    <w:rsid w:val="00013449"/>
    <w:rsid w:val="000C4868"/>
    <w:rsid w:val="001123D2"/>
    <w:rsid w:val="00150060"/>
    <w:rsid w:val="00152B51"/>
    <w:rsid w:val="00165E2A"/>
    <w:rsid w:val="0018591D"/>
    <w:rsid w:val="001879BB"/>
    <w:rsid w:val="001B5C5A"/>
    <w:rsid w:val="001C251D"/>
    <w:rsid w:val="002076E4"/>
    <w:rsid w:val="00235C51"/>
    <w:rsid w:val="00254FE5"/>
    <w:rsid w:val="00261D59"/>
    <w:rsid w:val="00267C02"/>
    <w:rsid w:val="00280C2B"/>
    <w:rsid w:val="00294980"/>
    <w:rsid w:val="002D1594"/>
    <w:rsid w:val="002D4E1D"/>
    <w:rsid w:val="0034305B"/>
    <w:rsid w:val="003502C4"/>
    <w:rsid w:val="00363756"/>
    <w:rsid w:val="003A4AED"/>
    <w:rsid w:val="003B6190"/>
    <w:rsid w:val="003F63BB"/>
    <w:rsid w:val="004152F8"/>
    <w:rsid w:val="00432E9B"/>
    <w:rsid w:val="00446C74"/>
    <w:rsid w:val="00476C9D"/>
    <w:rsid w:val="00492C21"/>
    <w:rsid w:val="004B4DCB"/>
    <w:rsid w:val="00514AD0"/>
    <w:rsid w:val="00527499"/>
    <w:rsid w:val="00542EA9"/>
    <w:rsid w:val="005466B5"/>
    <w:rsid w:val="005755DC"/>
    <w:rsid w:val="00585647"/>
    <w:rsid w:val="005B4DBD"/>
    <w:rsid w:val="005C3C6D"/>
    <w:rsid w:val="006B4EEB"/>
    <w:rsid w:val="006D54AC"/>
    <w:rsid w:val="006D66B4"/>
    <w:rsid w:val="006F37A9"/>
    <w:rsid w:val="007168BB"/>
    <w:rsid w:val="00731788"/>
    <w:rsid w:val="007F1308"/>
    <w:rsid w:val="00800358"/>
    <w:rsid w:val="00801690"/>
    <w:rsid w:val="00833E37"/>
    <w:rsid w:val="00863434"/>
    <w:rsid w:val="008641B0"/>
    <w:rsid w:val="008E6334"/>
    <w:rsid w:val="00970207"/>
    <w:rsid w:val="00995325"/>
    <w:rsid w:val="009C1A69"/>
    <w:rsid w:val="00AB18A2"/>
    <w:rsid w:val="00B67DEC"/>
    <w:rsid w:val="00B86D47"/>
    <w:rsid w:val="00BE1AE3"/>
    <w:rsid w:val="00BE1E82"/>
    <w:rsid w:val="00C01CA8"/>
    <w:rsid w:val="00C0420D"/>
    <w:rsid w:val="00C25AF4"/>
    <w:rsid w:val="00C34B4A"/>
    <w:rsid w:val="00C44119"/>
    <w:rsid w:val="00C47072"/>
    <w:rsid w:val="00C7301A"/>
    <w:rsid w:val="00CD6EA5"/>
    <w:rsid w:val="00D17175"/>
    <w:rsid w:val="00D77D2F"/>
    <w:rsid w:val="00DA20D0"/>
    <w:rsid w:val="00E27EB5"/>
    <w:rsid w:val="00E37708"/>
    <w:rsid w:val="00E97DC2"/>
    <w:rsid w:val="00EC7032"/>
    <w:rsid w:val="00EF1E7F"/>
    <w:rsid w:val="00F05348"/>
    <w:rsid w:val="00F51492"/>
    <w:rsid w:val="00F9044B"/>
    <w:rsid w:val="00FB0C77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767BB"/>
  <w15:docId w15:val="{C7FD37A7-CA3D-4582-9782-CB4EDD4AD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D1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261D5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1D5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B61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190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7168B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168B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168B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168B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168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0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7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26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95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B7CCC-7769-46B5-A37B-C2E994AC6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pravni4</dc:creator>
  <cp:lastModifiedBy>Písaříková Kateřina</cp:lastModifiedBy>
  <cp:revision>3</cp:revision>
  <dcterms:created xsi:type="dcterms:W3CDTF">2025-06-05T09:23:00Z</dcterms:created>
  <dcterms:modified xsi:type="dcterms:W3CDTF">2025-06-05T09:24:00Z</dcterms:modified>
</cp:coreProperties>
</file>