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AF2C" w14:textId="77777777" w:rsidR="00E8533F" w:rsidRPr="00CA6F20" w:rsidRDefault="00E8533F" w:rsidP="00E8533F">
      <w:pPr>
        <w:pStyle w:val="Default"/>
        <w:rPr>
          <w:b/>
          <w:bCs/>
          <w:color w:val="FF0000"/>
          <w:spacing w:val="36"/>
          <w:sz w:val="32"/>
          <w:szCs w:val="32"/>
        </w:rPr>
      </w:pPr>
    </w:p>
    <w:p w14:paraId="3637FFBB" w14:textId="77777777" w:rsidR="00E8533F" w:rsidRDefault="00E8533F" w:rsidP="00E8533F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D21E5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3300F1" wp14:editId="61B7CF7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B37">
        <w:rPr>
          <w:b/>
          <w:bCs/>
          <w:color w:val="auto"/>
          <w:spacing w:val="36"/>
          <w:sz w:val="32"/>
          <w:szCs w:val="32"/>
        </w:rPr>
        <w:t>Statutární město Přerov</w:t>
      </w:r>
    </w:p>
    <w:p w14:paraId="1D5A6D1F" w14:textId="77777777" w:rsidR="00E8533F" w:rsidRPr="00446B37" w:rsidRDefault="00E8533F" w:rsidP="00E8533F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>
        <w:rPr>
          <w:b/>
          <w:bCs/>
          <w:color w:val="auto"/>
          <w:spacing w:val="36"/>
          <w:sz w:val="32"/>
          <w:szCs w:val="32"/>
        </w:rPr>
        <w:t>Rada města Přerova</w:t>
      </w:r>
    </w:p>
    <w:p w14:paraId="3118FCFA" w14:textId="77777777" w:rsidR="00E8533F" w:rsidRPr="00446B37" w:rsidRDefault="00E8533F" w:rsidP="00E8533F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</w:p>
    <w:p w14:paraId="26ADDDEF" w14:textId="41B6EACF" w:rsidR="00E8533F" w:rsidRPr="00446B37" w:rsidRDefault="00E8533F" w:rsidP="00E8533F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446B37">
        <w:rPr>
          <w:b/>
          <w:bCs/>
          <w:color w:val="auto"/>
          <w:spacing w:val="36"/>
          <w:sz w:val="32"/>
          <w:szCs w:val="32"/>
        </w:rPr>
        <w:t xml:space="preserve">Nařízení města Přerova č. </w:t>
      </w:r>
      <w:r w:rsidR="00DF51E2">
        <w:rPr>
          <w:b/>
          <w:bCs/>
          <w:color w:val="auto"/>
          <w:spacing w:val="36"/>
          <w:sz w:val="32"/>
          <w:szCs w:val="32"/>
        </w:rPr>
        <w:t>6</w:t>
      </w:r>
      <w:r>
        <w:rPr>
          <w:b/>
          <w:bCs/>
          <w:color w:val="auto"/>
          <w:spacing w:val="36"/>
          <w:sz w:val="32"/>
          <w:szCs w:val="32"/>
        </w:rPr>
        <w:t>/</w:t>
      </w:r>
      <w:r w:rsidRPr="00446B37">
        <w:rPr>
          <w:b/>
          <w:bCs/>
          <w:color w:val="auto"/>
          <w:spacing w:val="36"/>
          <w:sz w:val="32"/>
          <w:szCs w:val="32"/>
        </w:rPr>
        <w:t>20</w:t>
      </w:r>
      <w:r>
        <w:rPr>
          <w:b/>
          <w:bCs/>
          <w:color w:val="auto"/>
          <w:spacing w:val="36"/>
          <w:sz w:val="32"/>
          <w:szCs w:val="32"/>
        </w:rPr>
        <w:t>24</w:t>
      </w:r>
      <w:r w:rsidRPr="00446B37">
        <w:rPr>
          <w:b/>
          <w:bCs/>
          <w:color w:val="auto"/>
          <w:spacing w:val="36"/>
          <w:sz w:val="32"/>
          <w:szCs w:val="32"/>
        </w:rPr>
        <w:t>, kterým</w:t>
      </w:r>
      <w:r>
        <w:rPr>
          <w:b/>
          <w:bCs/>
          <w:color w:val="auto"/>
          <w:spacing w:val="36"/>
          <w:sz w:val="32"/>
          <w:szCs w:val="32"/>
        </w:rPr>
        <w:t xml:space="preserve"> se mění Nařízení města Přerova č. 5/2022, kterým</w:t>
      </w:r>
      <w:r w:rsidRPr="00446B37">
        <w:rPr>
          <w:b/>
          <w:bCs/>
          <w:color w:val="auto"/>
          <w:spacing w:val="36"/>
          <w:sz w:val="32"/>
          <w:szCs w:val="32"/>
        </w:rPr>
        <w:t xml:space="preserve"> se vydává tržní řád</w:t>
      </w:r>
      <w:r>
        <w:rPr>
          <w:b/>
          <w:bCs/>
          <w:color w:val="auto"/>
          <w:spacing w:val="36"/>
          <w:sz w:val="32"/>
          <w:szCs w:val="32"/>
        </w:rPr>
        <w:t>, ve znění Nařízení města Přerova č. 1/2023, Nařízení města Přerova č. 1/2024, Nařízení města Přerova č. 3/2024 a Nařízení města Přerov č. 5/2024</w:t>
      </w:r>
    </w:p>
    <w:p w14:paraId="7727EEDD" w14:textId="77777777" w:rsidR="00E8533F" w:rsidRPr="00446B37" w:rsidRDefault="00E8533F" w:rsidP="00E8533F">
      <w:pPr>
        <w:pStyle w:val="Default"/>
        <w:rPr>
          <w:b/>
          <w:bCs/>
          <w:color w:val="auto"/>
          <w:spacing w:val="36"/>
          <w:sz w:val="28"/>
          <w:szCs w:val="28"/>
        </w:rPr>
      </w:pPr>
    </w:p>
    <w:p w14:paraId="52039AB5" w14:textId="77777777" w:rsidR="00E8533F" w:rsidRPr="00446B37" w:rsidRDefault="00E8533F" w:rsidP="00E8533F">
      <w:pPr>
        <w:pStyle w:val="Default"/>
        <w:jc w:val="center"/>
        <w:rPr>
          <w:b/>
          <w:bCs/>
          <w:color w:val="auto"/>
          <w:spacing w:val="36"/>
          <w:sz w:val="28"/>
          <w:szCs w:val="28"/>
        </w:rPr>
      </w:pPr>
    </w:p>
    <w:p w14:paraId="6F52E67F" w14:textId="7B74DFE4" w:rsidR="00E8533F" w:rsidRPr="007C3628" w:rsidRDefault="00E8533F" w:rsidP="00E8533F">
      <w:pPr>
        <w:pStyle w:val="Default"/>
        <w:jc w:val="both"/>
        <w:rPr>
          <w:color w:val="auto"/>
          <w:sz w:val="22"/>
          <w:szCs w:val="22"/>
        </w:rPr>
      </w:pPr>
      <w:r w:rsidRPr="007C3628">
        <w:rPr>
          <w:bCs/>
          <w:color w:val="auto"/>
          <w:sz w:val="22"/>
          <w:szCs w:val="22"/>
        </w:rPr>
        <w:t xml:space="preserve">Rada města Přerova se na své </w:t>
      </w:r>
      <w:r>
        <w:rPr>
          <w:bCs/>
          <w:color w:val="auto"/>
          <w:sz w:val="22"/>
          <w:szCs w:val="22"/>
        </w:rPr>
        <w:t>53.</w:t>
      </w:r>
      <w:r w:rsidRPr="007C3628">
        <w:rPr>
          <w:bCs/>
          <w:color w:val="auto"/>
          <w:sz w:val="22"/>
          <w:szCs w:val="22"/>
        </w:rPr>
        <w:t xml:space="preserve"> schůzi konané dne </w:t>
      </w:r>
      <w:r>
        <w:rPr>
          <w:bCs/>
          <w:color w:val="auto"/>
          <w:sz w:val="22"/>
          <w:szCs w:val="22"/>
        </w:rPr>
        <w:t xml:space="preserve">19.8.2024 </w:t>
      </w:r>
      <w:r w:rsidRPr="007C3628">
        <w:rPr>
          <w:bCs/>
          <w:color w:val="auto"/>
          <w:sz w:val="22"/>
          <w:szCs w:val="22"/>
        </w:rPr>
        <w:t xml:space="preserve">usnesením č. </w:t>
      </w:r>
      <w:r w:rsidR="00FA0A47">
        <w:rPr>
          <w:bCs/>
          <w:color w:val="auto"/>
          <w:sz w:val="22"/>
          <w:szCs w:val="22"/>
        </w:rPr>
        <w:t>1737/53/11.3/2024</w:t>
      </w:r>
      <w:r w:rsidRPr="007C3628">
        <w:rPr>
          <w:bCs/>
          <w:color w:val="auto"/>
          <w:sz w:val="22"/>
          <w:szCs w:val="22"/>
        </w:rPr>
        <w:t xml:space="preserve"> usnesla vydat na základě ustanovení § 18 zákona č. 455/1991 Sb., o živnostenském podnikání (živnostenský zákon), ve znění pozdějších předpisů, a v souladu s § 11 odst. 1 a § 102 odst. 2 písm. d) zákona č. 128/2000 Sb., o obcích (obecní zřízení), v znění pozdějších předpisů, toto nařízení:  </w:t>
      </w:r>
    </w:p>
    <w:p w14:paraId="5A6180AF" w14:textId="77777777" w:rsidR="00E8533F" w:rsidRPr="00B97059" w:rsidRDefault="00E8533F" w:rsidP="00E8533F">
      <w:pPr>
        <w:pStyle w:val="Default"/>
        <w:spacing w:before="160"/>
        <w:jc w:val="center"/>
        <w:rPr>
          <w:b/>
          <w:bCs/>
          <w:color w:val="auto"/>
        </w:rPr>
      </w:pPr>
    </w:p>
    <w:p w14:paraId="69929ECD" w14:textId="77777777" w:rsidR="00E8533F" w:rsidRPr="007C3628" w:rsidRDefault="00E8533F" w:rsidP="00E8533F">
      <w:pPr>
        <w:pStyle w:val="Default"/>
        <w:spacing w:before="160"/>
        <w:jc w:val="center"/>
        <w:rPr>
          <w:b/>
          <w:bCs/>
          <w:color w:val="auto"/>
          <w:sz w:val="22"/>
          <w:szCs w:val="22"/>
        </w:rPr>
      </w:pPr>
      <w:r w:rsidRPr="007C3628">
        <w:rPr>
          <w:b/>
          <w:bCs/>
          <w:color w:val="auto"/>
          <w:sz w:val="22"/>
          <w:szCs w:val="22"/>
        </w:rPr>
        <w:t xml:space="preserve">Článek 1 </w:t>
      </w:r>
    </w:p>
    <w:p w14:paraId="38E30786" w14:textId="5A32612C" w:rsidR="00E8533F" w:rsidRPr="007C3628" w:rsidRDefault="00E8533F" w:rsidP="00E8533F">
      <w:pPr>
        <w:pStyle w:val="Default"/>
        <w:spacing w:before="160"/>
        <w:jc w:val="both"/>
        <w:rPr>
          <w:color w:val="auto"/>
          <w:sz w:val="22"/>
          <w:szCs w:val="22"/>
        </w:rPr>
      </w:pPr>
      <w:r w:rsidRPr="007C3628">
        <w:rPr>
          <w:color w:val="auto"/>
          <w:sz w:val="22"/>
          <w:szCs w:val="22"/>
        </w:rPr>
        <w:t>Nařízení města Přerova č. 5/2022, kterým se vydává tržní řád,</w:t>
      </w:r>
      <w:r>
        <w:rPr>
          <w:color w:val="auto"/>
          <w:sz w:val="22"/>
          <w:szCs w:val="22"/>
        </w:rPr>
        <w:t xml:space="preserve"> ve znění Nařízení města Přerova č. 1/2023, Nařízení města Přerova č. 1/2024, Nařízení města Přerova č. 3/2024 a Nařízení města Přerov</w:t>
      </w:r>
      <w:r w:rsidR="004F7B62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č. 5/2024</w:t>
      </w:r>
      <w:r w:rsidRPr="007C3628">
        <w:rPr>
          <w:color w:val="auto"/>
          <w:sz w:val="22"/>
          <w:szCs w:val="22"/>
        </w:rPr>
        <w:t xml:space="preserve"> se mění takto:</w:t>
      </w:r>
    </w:p>
    <w:p w14:paraId="78A46C7A" w14:textId="77777777" w:rsidR="00E8533F" w:rsidRDefault="00E8533F" w:rsidP="00E8533F">
      <w:pPr>
        <w:jc w:val="center"/>
        <w:rPr>
          <w:sz w:val="22"/>
          <w:szCs w:val="22"/>
        </w:rPr>
      </w:pPr>
    </w:p>
    <w:p w14:paraId="56E28B7D" w14:textId="41C3A4E3" w:rsidR="00E8533F" w:rsidRPr="00C65659" w:rsidRDefault="00E8533F" w:rsidP="00E8533F">
      <w:pPr>
        <w:pStyle w:val="Odstavecseseznamem"/>
        <w:numPr>
          <w:ilvl w:val="0"/>
          <w:numId w:val="1"/>
        </w:numPr>
        <w:rPr>
          <w:b/>
          <w:sz w:val="22"/>
          <w:szCs w:val="18"/>
        </w:rPr>
      </w:pPr>
      <w:r>
        <w:rPr>
          <w:bCs/>
          <w:sz w:val="22"/>
          <w:szCs w:val="18"/>
        </w:rPr>
        <w:t>Článek 5 odst. 1 zní:</w:t>
      </w:r>
    </w:p>
    <w:p w14:paraId="4C0E2E53" w14:textId="77777777" w:rsidR="00E8533F" w:rsidRDefault="00E8533F" w:rsidP="00E8533F">
      <w:pPr>
        <w:pStyle w:val="Odstavecseseznamem"/>
        <w:rPr>
          <w:bCs/>
          <w:sz w:val="22"/>
          <w:szCs w:val="18"/>
        </w:rPr>
      </w:pPr>
    </w:p>
    <w:p w14:paraId="6CDD0B65" w14:textId="60E803B0" w:rsidR="00E8533F" w:rsidRPr="00F246A4" w:rsidRDefault="00E8533F" w:rsidP="00E8533F">
      <w:pPr>
        <w:tabs>
          <w:tab w:val="left" w:pos="1134"/>
        </w:tabs>
        <w:autoSpaceDE w:val="0"/>
        <w:autoSpaceDN w:val="0"/>
        <w:adjustRightInd w:val="0"/>
        <w:spacing w:before="4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„(1) </w:t>
      </w:r>
      <w:r w:rsidRPr="00F246A4">
        <w:rPr>
          <w:sz w:val="22"/>
          <w:szCs w:val="22"/>
        </w:rPr>
        <w:t xml:space="preserve">Pro konání jednorázových akcí spojených s prodejem zboží nebo poskytováním služeb (slavnosti, sportovní a kulturní akce, jarmark apod.) se stanovuje umístění, kapacita a vybavenost tržišť takto: </w:t>
      </w:r>
    </w:p>
    <w:p w14:paraId="770B0AE3" w14:textId="77777777" w:rsidR="00E8533F" w:rsidRPr="002D28E9" w:rsidRDefault="00E8533F" w:rsidP="00E8533F">
      <w:pPr>
        <w:tabs>
          <w:tab w:val="left" w:pos="1134"/>
        </w:tabs>
        <w:ind w:left="1134" w:hanging="425"/>
        <w:rPr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2613"/>
        <w:gridCol w:w="2728"/>
      </w:tblGrid>
      <w:tr w:rsidR="00E8533F" w:rsidRPr="002D28E9" w14:paraId="6D952122" w14:textId="77777777" w:rsidTr="00C47F13">
        <w:tc>
          <w:tcPr>
            <w:tcW w:w="3300" w:type="dxa"/>
            <w:shd w:val="clear" w:color="auto" w:fill="auto"/>
          </w:tcPr>
          <w:p w14:paraId="7DADA790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</w:rPr>
            </w:pPr>
            <w:r w:rsidRPr="00274D6B">
              <w:rPr>
                <w:rFonts w:eastAsia="Calibri"/>
                <w:b/>
                <w:sz w:val="20"/>
              </w:rPr>
              <w:t>Lokalita</w:t>
            </w:r>
          </w:p>
        </w:tc>
        <w:tc>
          <w:tcPr>
            <w:tcW w:w="2613" w:type="dxa"/>
            <w:shd w:val="clear" w:color="auto" w:fill="auto"/>
          </w:tcPr>
          <w:p w14:paraId="0A023E52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</w:rPr>
            </w:pPr>
            <w:r w:rsidRPr="00274D6B">
              <w:rPr>
                <w:rFonts w:eastAsia="Calibri"/>
                <w:b/>
                <w:sz w:val="20"/>
              </w:rPr>
              <w:t>Kapacita tržních míst</w:t>
            </w:r>
          </w:p>
        </w:tc>
        <w:tc>
          <w:tcPr>
            <w:tcW w:w="2728" w:type="dxa"/>
            <w:shd w:val="clear" w:color="auto" w:fill="auto"/>
          </w:tcPr>
          <w:p w14:paraId="131D7EC6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0"/>
              </w:rPr>
            </w:pPr>
            <w:r w:rsidRPr="00274D6B">
              <w:rPr>
                <w:rFonts w:eastAsia="Calibri"/>
                <w:b/>
                <w:sz w:val="20"/>
              </w:rPr>
              <w:t>Vybavenost</w:t>
            </w:r>
          </w:p>
        </w:tc>
      </w:tr>
      <w:tr w:rsidR="00E8533F" w:rsidRPr="002D28E9" w14:paraId="2E9B2677" w14:textId="77777777" w:rsidTr="00C47F13">
        <w:tc>
          <w:tcPr>
            <w:tcW w:w="3300" w:type="dxa"/>
            <w:shd w:val="clear" w:color="auto" w:fill="auto"/>
          </w:tcPr>
          <w:p w14:paraId="0D24FFD4" w14:textId="77777777" w:rsidR="00E8533F" w:rsidRPr="00274D6B" w:rsidRDefault="00E8533F" w:rsidP="00C47F13">
            <w:pPr>
              <w:tabs>
                <w:tab w:val="left" w:pos="1134"/>
              </w:tabs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 xml:space="preserve">Horní náměstí </w:t>
            </w:r>
          </w:p>
        </w:tc>
        <w:tc>
          <w:tcPr>
            <w:tcW w:w="2613" w:type="dxa"/>
            <w:shd w:val="clear" w:color="auto" w:fill="auto"/>
          </w:tcPr>
          <w:p w14:paraId="5F771FD6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60</w:t>
            </w:r>
          </w:p>
        </w:tc>
        <w:tc>
          <w:tcPr>
            <w:tcW w:w="2728" w:type="dxa"/>
            <w:shd w:val="clear" w:color="auto" w:fill="auto"/>
          </w:tcPr>
          <w:p w14:paraId="780D3AF1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---</w:t>
            </w:r>
          </w:p>
        </w:tc>
      </w:tr>
      <w:tr w:rsidR="00E8533F" w:rsidRPr="002D28E9" w14:paraId="5B40F0C9" w14:textId="77777777" w:rsidTr="00C47F13">
        <w:tc>
          <w:tcPr>
            <w:tcW w:w="3300" w:type="dxa"/>
            <w:shd w:val="clear" w:color="auto" w:fill="auto"/>
          </w:tcPr>
          <w:p w14:paraId="111F60E6" w14:textId="77777777" w:rsidR="00E8533F" w:rsidRPr="00274D6B" w:rsidRDefault="00E8533F" w:rsidP="00C47F13">
            <w:pPr>
              <w:tabs>
                <w:tab w:val="left" w:pos="1134"/>
              </w:tabs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Žerotínovo náměstí</w:t>
            </w:r>
          </w:p>
        </w:tc>
        <w:tc>
          <w:tcPr>
            <w:tcW w:w="2613" w:type="dxa"/>
            <w:shd w:val="clear" w:color="auto" w:fill="auto"/>
          </w:tcPr>
          <w:p w14:paraId="7BD51DD6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20</w:t>
            </w:r>
          </w:p>
        </w:tc>
        <w:tc>
          <w:tcPr>
            <w:tcW w:w="2728" w:type="dxa"/>
            <w:shd w:val="clear" w:color="auto" w:fill="auto"/>
          </w:tcPr>
          <w:p w14:paraId="39E6831E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---</w:t>
            </w:r>
          </w:p>
        </w:tc>
      </w:tr>
      <w:tr w:rsidR="00E8533F" w:rsidRPr="002D28E9" w14:paraId="2BB8DA2B" w14:textId="77777777" w:rsidTr="00C47F13">
        <w:tc>
          <w:tcPr>
            <w:tcW w:w="3300" w:type="dxa"/>
            <w:shd w:val="clear" w:color="auto" w:fill="auto"/>
          </w:tcPr>
          <w:p w14:paraId="65623585" w14:textId="77777777" w:rsidR="00E8533F" w:rsidRPr="00274D6B" w:rsidRDefault="00E8533F" w:rsidP="00C47F13">
            <w:pPr>
              <w:tabs>
                <w:tab w:val="left" w:pos="1134"/>
              </w:tabs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náměstí Svobody</w:t>
            </w:r>
          </w:p>
        </w:tc>
        <w:tc>
          <w:tcPr>
            <w:tcW w:w="2613" w:type="dxa"/>
            <w:shd w:val="clear" w:color="auto" w:fill="auto"/>
          </w:tcPr>
          <w:p w14:paraId="03AC1BBE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30</w:t>
            </w:r>
          </w:p>
        </w:tc>
        <w:tc>
          <w:tcPr>
            <w:tcW w:w="2728" w:type="dxa"/>
            <w:shd w:val="clear" w:color="auto" w:fill="auto"/>
          </w:tcPr>
          <w:p w14:paraId="7CB0F520" w14:textId="77777777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274D6B">
              <w:rPr>
                <w:rFonts w:eastAsia="Calibri"/>
                <w:sz w:val="20"/>
              </w:rPr>
              <w:t>---</w:t>
            </w:r>
          </w:p>
        </w:tc>
      </w:tr>
      <w:tr w:rsidR="00E8533F" w:rsidRPr="002D28E9" w14:paraId="715E17DA" w14:textId="77777777" w:rsidTr="00C47F13">
        <w:tc>
          <w:tcPr>
            <w:tcW w:w="3300" w:type="dxa"/>
            <w:shd w:val="clear" w:color="auto" w:fill="auto"/>
          </w:tcPr>
          <w:p w14:paraId="355B4985" w14:textId="7130826F" w:rsidR="00E8533F" w:rsidRPr="00274D6B" w:rsidRDefault="00E8533F" w:rsidP="00C47F13">
            <w:pPr>
              <w:tabs>
                <w:tab w:val="left" w:pos="1134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park Michalov</w:t>
            </w:r>
          </w:p>
        </w:tc>
        <w:tc>
          <w:tcPr>
            <w:tcW w:w="2613" w:type="dxa"/>
            <w:shd w:val="clear" w:color="auto" w:fill="auto"/>
          </w:tcPr>
          <w:p w14:paraId="0A20448B" w14:textId="6DBF593C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nestanovuje se</w:t>
            </w:r>
          </w:p>
        </w:tc>
        <w:tc>
          <w:tcPr>
            <w:tcW w:w="2728" w:type="dxa"/>
            <w:shd w:val="clear" w:color="auto" w:fill="auto"/>
          </w:tcPr>
          <w:p w14:paraId="12F23814" w14:textId="0396E6EE" w:rsidR="00E8533F" w:rsidRPr="00274D6B" w:rsidRDefault="00E8533F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---</w:t>
            </w:r>
          </w:p>
        </w:tc>
      </w:tr>
      <w:tr w:rsidR="006D2802" w:rsidRPr="002D28E9" w14:paraId="6D8C9C14" w14:textId="77777777" w:rsidTr="00C47F13">
        <w:tc>
          <w:tcPr>
            <w:tcW w:w="3300" w:type="dxa"/>
            <w:shd w:val="clear" w:color="auto" w:fill="auto"/>
          </w:tcPr>
          <w:p w14:paraId="341F1EF9" w14:textId="122C6016" w:rsidR="006D2802" w:rsidRDefault="00906254" w:rsidP="00C47F13">
            <w:pPr>
              <w:tabs>
                <w:tab w:val="left" w:pos="1134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Tyršův most</w:t>
            </w:r>
          </w:p>
        </w:tc>
        <w:tc>
          <w:tcPr>
            <w:tcW w:w="2613" w:type="dxa"/>
            <w:shd w:val="clear" w:color="auto" w:fill="auto"/>
          </w:tcPr>
          <w:p w14:paraId="28F418D7" w14:textId="77B94DAD" w:rsidR="006D2802" w:rsidRDefault="00906254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</w:t>
            </w:r>
          </w:p>
        </w:tc>
        <w:tc>
          <w:tcPr>
            <w:tcW w:w="2728" w:type="dxa"/>
            <w:shd w:val="clear" w:color="auto" w:fill="auto"/>
          </w:tcPr>
          <w:p w14:paraId="3769B68A" w14:textId="4155BAEB" w:rsidR="006D2802" w:rsidRDefault="00906254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---</w:t>
            </w:r>
          </w:p>
        </w:tc>
      </w:tr>
      <w:tr w:rsidR="00106795" w:rsidRPr="002D28E9" w14:paraId="71DC84F9" w14:textId="77777777" w:rsidTr="00C47F13">
        <w:tc>
          <w:tcPr>
            <w:tcW w:w="3300" w:type="dxa"/>
            <w:shd w:val="clear" w:color="auto" w:fill="auto"/>
          </w:tcPr>
          <w:p w14:paraId="393B7B45" w14:textId="41B41004" w:rsidR="00106795" w:rsidRPr="009966C6" w:rsidRDefault="004B6D00" w:rsidP="00C47F13">
            <w:pPr>
              <w:tabs>
                <w:tab w:val="left" w:pos="1134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ul. </w:t>
            </w:r>
            <w:r w:rsidR="000D519F" w:rsidRPr="009966C6">
              <w:rPr>
                <w:rFonts w:eastAsia="Calibri"/>
                <w:sz w:val="20"/>
              </w:rPr>
              <w:t>Spálenec</w:t>
            </w:r>
          </w:p>
        </w:tc>
        <w:tc>
          <w:tcPr>
            <w:tcW w:w="2613" w:type="dxa"/>
            <w:shd w:val="clear" w:color="auto" w:fill="auto"/>
          </w:tcPr>
          <w:p w14:paraId="39F4D44B" w14:textId="0AB92FB3" w:rsidR="00106795" w:rsidRPr="009966C6" w:rsidRDefault="00106795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9966C6">
              <w:rPr>
                <w:rFonts w:eastAsia="Calibri"/>
                <w:sz w:val="20"/>
              </w:rPr>
              <w:t>2</w:t>
            </w:r>
          </w:p>
        </w:tc>
        <w:tc>
          <w:tcPr>
            <w:tcW w:w="2728" w:type="dxa"/>
            <w:shd w:val="clear" w:color="auto" w:fill="auto"/>
          </w:tcPr>
          <w:p w14:paraId="00810D01" w14:textId="4449A201" w:rsidR="00106795" w:rsidRPr="009966C6" w:rsidRDefault="009966C6" w:rsidP="00C47F13">
            <w:pPr>
              <w:tabs>
                <w:tab w:val="left" w:pos="1134"/>
              </w:tabs>
              <w:jc w:val="center"/>
              <w:rPr>
                <w:rFonts w:eastAsia="Calibri"/>
                <w:sz w:val="20"/>
              </w:rPr>
            </w:pPr>
            <w:r w:rsidRPr="009966C6">
              <w:rPr>
                <w:rFonts w:eastAsia="Calibri"/>
                <w:sz w:val="20"/>
              </w:rPr>
              <w:t>1</w:t>
            </w:r>
          </w:p>
        </w:tc>
      </w:tr>
    </w:tbl>
    <w:p w14:paraId="6D965BBD" w14:textId="3A313B35" w:rsidR="00E8533F" w:rsidRDefault="00E8533F" w:rsidP="00E8533F">
      <w:pPr>
        <w:tabs>
          <w:tab w:val="left" w:pos="1134"/>
        </w:tabs>
        <w:ind w:left="1134" w:hanging="425"/>
        <w:jc w:val="right"/>
        <w:rPr>
          <w:sz w:val="20"/>
        </w:rPr>
      </w:pPr>
      <w:r w:rsidRPr="002D28E9">
        <w:rPr>
          <w:sz w:val="20"/>
        </w:rPr>
        <w:t xml:space="preserve">Tabulka č. </w:t>
      </w:r>
      <w:r>
        <w:rPr>
          <w:sz w:val="20"/>
        </w:rPr>
        <w:t>9“</w:t>
      </w:r>
    </w:p>
    <w:p w14:paraId="11E854E9" w14:textId="2B5DC769" w:rsidR="00E8533F" w:rsidRPr="000171D1" w:rsidRDefault="00E8533F" w:rsidP="00E8533F">
      <w:pPr>
        <w:pStyle w:val="Odstavecseseznamem"/>
        <w:ind w:left="426" w:hanging="426"/>
        <w:jc w:val="both"/>
        <w:rPr>
          <w:sz w:val="20"/>
        </w:rPr>
      </w:pPr>
    </w:p>
    <w:p w14:paraId="190E3455" w14:textId="77777777" w:rsidR="00E8533F" w:rsidRDefault="00E8533F" w:rsidP="00E8533F">
      <w:pPr>
        <w:autoSpaceDE w:val="0"/>
        <w:autoSpaceDN w:val="0"/>
        <w:adjustRightInd w:val="0"/>
        <w:rPr>
          <w:sz w:val="20"/>
        </w:rPr>
      </w:pPr>
    </w:p>
    <w:p w14:paraId="50FA5182" w14:textId="77777777" w:rsidR="00E8533F" w:rsidRPr="002A4B8F" w:rsidRDefault="00E8533F" w:rsidP="00E8533F">
      <w:pPr>
        <w:suppressAutoHyphens w:val="0"/>
        <w:autoSpaceDE w:val="0"/>
        <w:autoSpaceDN w:val="0"/>
        <w:adjustRightInd w:val="0"/>
        <w:spacing w:line="240" w:lineRule="auto"/>
        <w:ind w:left="851"/>
        <w:contextualSpacing/>
        <w:rPr>
          <w:sz w:val="22"/>
          <w:szCs w:val="22"/>
        </w:rPr>
      </w:pPr>
    </w:p>
    <w:p w14:paraId="17AB68BC" w14:textId="691D3099" w:rsidR="00E8533F" w:rsidRDefault="00E8533F" w:rsidP="00E8533F">
      <w:pPr>
        <w:pStyle w:val="Odstavecseseznamem"/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Článek 5 odst. 5 zní:</w:t>
      </w:r>
    </w:p>
    <w:p w14:paraId="2C570C85" w14:textId="67AF08F4" w:rsidR="00E8533F" w:rsidRDefault="00E8533F" w:rsidP="00E8533F">
      <w:pPr>
        <w:autoSpaceDE w:val="0"/>
        <w:autoSpaceDN w:val="0"/>
        <w:adjustRightInd w:val="0"/>
        <w:rPr>
          <w:sz w:val="22"/>
          <w:szCs w:val="22"/>
        </w:rPr>
      </w:pPr>
      <w:r w:rsidRPr="00E8533F">
        <w:rPr>
          <w:sz w:val="22"/>
          <w:szCs w:val="22"/>
        </w:rPr>
        <w:t>„(5)</w:t>
      </w:r>
      <w:r>
        <w:rPr>
          <w:sz w:val="22"/>
          <w:szCs w:val="22"/>
        </w:rPr>
        <w:t xml:space="preserve"> Uspořádání tržních míst podle odst. 1 v lokalitě náměstí Svobody</w:t>
      </w:r>
      <w:r w:rsidR="008D7BCB">
        <w:rPr>
          <w:sz w:val="22"/>
          <w:szCs w:val="22"/>
        </w:rPr>
        <w:t xml:space="preserve">, </w:t>
      </w:r>
      <w:r w:rsidR="00906254">
        <w:rPr>
          <w:sz w:val="22"/>
          <w:szCs w:val="22"/>
        </w:rPr>
        <w:t>Tyršův most</w:t>
      </w:r>
      <w:r w:rsidR="008D7BCB">
        <w:rPr>
          <w:sz w:val="22"/>
          <w:szCs w:val="22"/>
        </w:rPr>
        <w:t xml:space="preserve"> a </w:t>
      </w:r>
      <w:r w:rsidR="00A57951">
        <w:rPr>
          <w:sz w:val="22"/>
          <w:szCs w:val="22"/>
        </w:rPr>
        <w:t xml:space="preserve">ul. </w:t>
      </w:r>
      <w:r w:rsidR="00CD1C23">
        <w:rPr>
          <w:sz w:val="22"/>
          <w:szCs w:val="22"/>
        </w:rPr>
        <w:t>Spálenec</w:t>
      </w:r>
      <w:r>
        <w:rPr>
          <w:sz w:val="22"/>
          <w:szCs w:val="22"/>
        </w:rPr>
        <w:t>,</w:t>
      </w:r>
      <w:r w:rsidR="00656812">
        <w:rPr>
          <w:sz w:val="22"/>
          <w:szCs w:val="22"/>
        </w:rPr>
        <w:t xml:space="preserve"> uspořádání tržních míst</w:t>
      </w:r>
      <w:r>
        <w:rPr>
          <w:sz w:val="22"/>
          <w:szCs w:val="22"/>
        </w:rPr>
        <w:t xml:space="preserve"> podle odst. 2 a 3 a vymezení lokality pro prodej zboží nebo poskytování služeb v lokalitě parku Michalov</w:t>
      </w:r>
      <w:r w:rsidR="00656812">
        <w:rPr>
          <w:sz w:val="22"/>
          <w:szCs w:val="22"/>
        </w:rPr>
        <w:t xml:space="preserve"> podle odst. 1</w:t>
      </w:r>
      <w:r>
        <w:rPr>
          <w:sz w:val="22"/>
          <w:szCs w:val="22"/>
        </w:rPr>
        <w:t xml:space="preserve"> je uvedeno v grafické příloze č. 2 tohoto nařízení.“.</w:t>
      </w:r>
    </w:p>
    <w:p w14:paraId="11010024" w14:textId="77777777" w:rsidR="00E8533F" w:rsidRPr="00E8533F" w:rsidRDefault="00E8533F" w:rsidP="00E8533F">
      <w:pPr>
        <w:autoSpaceDE w:val="0"/>
        <w:autoSpaceDN w:val="0"/>
        <w:adjustRightInd w:val="0"/>
        <w:rPr>
          <w:sz w:val="22"/>
          <w:szCs w:val="22"/>
        </w:rPr>
      </w:pPr>
    </w:p>
    <w:p w14:paraId="2E15BDA5" w14:textId="0DB9457C" w:rsidR="00E8533F" w:rsidRPr="0043307A" w:rsidRDefault="00E8533F" w:rsidP="00E8533F">
      <w:pPr>
        <w:pStyle w:val="Odstavecseseznamem"/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43307A">
        <w:rPr>
          <w:sz w:val="22"/>
          <w:szCs w:val="22"/>
        </w:rPr>
        <w:t>Příloh</w:t>
      </w:r>
      <w:r>
        <w:rPr>
          <w:sz w:val="22"/>
          <w:szCs w:val="22"/>
        </w:rPr>
        <w:t xml:space="preserve">a č. 2 </w:t>
      </w:r>
      <w:r w:rsidRPr="0043307A">
        <w:rPr>
          <w:sz w:val="22"/>
          <w:szCs w:val="22"/>
        </w:rPr>
        <w:t>se nahrazuj</w:t>
      </w:r>
      <w:r>
        <w:rPr>
          <w:sz w:val="22"/>
          <w:szCs w:val="22"/>
        </w:rPr>
        <w:t>e</w:t>
      </w:r>
      <w:r w:rsidRPr="0043307A">
        <w:rPr>
          <w:sz w:val="22"/>
          <w:szCs w:val="22"/>
        </w:rPr>
        <w:t xml:space="preserve"> příloh</w:t>
      </w:r>
      <w:r>
        <w:rPr>
          <w:sz w:val="22"/>
          <w:szCs w:val="22"/>
        </w:rPr>
        <w:t xml:space="preserve">ou </w:t>
      </w:r>
      <w:r w:rsidRPr="0043307A">
        <w:rPr>
          <w:sz w:val="22"/>
          <w:szCs w:val="22"/>
        </w:rPr>
        <w:t xml:space="preserve">tohoto nařízení. </w:t>
      </w:r>
    </w:p>
    <w:p w14:paraId="13193F7B" w14:textId="77777777" w:rsidR="00E8533F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4AA511AC" w14:textId="77777777" w:rsidR="00E8533F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238298CD" w14:textId="77777777" w:rsidR="0066500E" w:rsidRDefault="0066500E" w:rsidP="00E8533F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9A3D1F8" w14:textId="7A477C90" w:rsidR="00E8533F" w:rsidRPr="007C3628" w:rsidRDefault="00E8533F" w:rsidP="00E8533F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3628">
        <w:rPr>
          <w:b/>
          <w:bCs/>
          <w:sz w:val="22"/>
          <w:szCs w:val="22"/>
        </w:rPr>
        <w:lastRenderedPageBreak/>
        <w:t>Článek 2</w:t>
      </w:r>
    </w:p>
    <w:p w14:paraId="5CBAF2CE" w14:textId="77777777" w:rsidR="00E8533F" w:rsidRPr="007C3628" w:rsidRDefault="00E8533F" w:rsidP="00E8533F">
      <w:pPr>
        <w:tabs>
          <w:tab w:val="num" w:pos="156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B01AF44" w14:textId="77777777" w:rsidR="00E8533F" w:rsidRPr="007C3628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>Nařízení nabývá účinnosti počátkem patnáctého dne následujícího po dni jeho vyhlášení.</w:t>
      </w:r>
    </w:p>
    <w:p w14:paraId="5AAD82CB" w14:textId="77777777" w:rsidR="00E8533F" w:rsidRPr="007C3628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4D7F7D56" w14:textId="77777777" w:rsidR="00E8533F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2EF8330C" w14:textId="77777777" w:rsidR="00E8533F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02CB0EEE" w14:textId="77777777" w:rsidR="00E8533F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43088372" w14:textId="77777777" w:rsidR="00E8533F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38A79518" w14:textId="2EC3991A" w:rsidR="00E8533F" w:rsidRPr="007C3628" w:rsidRDefault="005364B9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14:paraId="100F7AAF" w14:textId="3CE271BD" w:rsidR="00E8533F" w:rsidRPr="007C3628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</w:t>
      </w:r>
      <w:r w:rsidRPr="007C3628">
        <w:rPr>
          <w:sz w:val="22"/>
          <w:szCs w:val="22"/>
        </w:rPr>
        <w:t>Ing. Petr Vrána</w:t>
      </w:r>
      <w:r w:rsidR="00084FE8">
        <w:rPr>
          <w:sz w:val="22"/>
          <w:szCs w:val="22"/>
        </w:rPr>
        <w:t>, v.r.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5364B9">
        <w:rPr>
          <w:sz w:val="22"/>
          <w:szCs w:val="22"/>
        </w:rPr>
        <w:t xml:space="preserve">             </w:t>
      </w:r>
      <w:r w:rsidRPr="007C3628">
        <w:rPr>
          <w:sz w:val="22"/>
          <w:szCs w:val="22"/>
        </w:rPr>
        <w:t>Ing. Tomáš Navrátil</w:t>
      </w:r>
      <w:r w:rsidR="00084FE8">
        <w:rPr>
          <w:sz w:val="22"/>
          <w:szCs w:val="22"/>
        </w:rPr>
        <w:t>, v.r.</w:t>
      </w:r>
    </w:p>
    <w:p w14:paraId="3CE2518F" w14:textId="14917530" w:rsidR="00E8533F" w:rsidRPr="007C3628" w:rsidRDefault="00E8533F" w:rsidP="00E8533F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7C3628">
        <w:rPr>
          <w:sz w:val="22"/>
          <w:szCs w:val="22"/>
        </w:rPr>
        <w:t xml:space="preserve">primátor 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5364B9">
        <w:rPr>
          <w:sz w:val="22"/>
          <w:szCs w:val="22"/>
        </w:rPr>
        <w:t xml:space="preserve">    </w:t>
      </w:r>
      <w:r w:rsidRPr="007C3628">
        <w:rPr>
          <w:sz w:val="22"/>
          <w:szCs w:val="22"/>
        </w:rPr>
        <w:t>náměstek primátora</w:t>
      </w:r>
    </w:p>
    <w:p w14:paraId="515FA773" w14:textId="77777777" w:rsidR="00E8533F" w:rsidRDefault="00E8533F" w:rsidP="00E8533F"/>
    <w:p w14:paraId="5DA7D213" w14:textId="77777777" w:rsidR="00E8533F" w:rsidRDefault="00E8533F" w:rsidP="00E8533F"/>
    <w:p w14:paraId="4BD5A32E" w14:textId="77777777" w:rsidR="00947C78" w:rsidRDefault="00947C78"/>
    <w:sectPr w:rsidR="0094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F431F"/>
    <w:multiLevelType w:val="hybridMultilevel"/>
    <w:tmpl w:val="2304BB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3F"/>
    <w:rsid w:val="00084FE8"/>
    <w:rsid w:val="000D519F"/>
    <w:rsid w:val="00106795"/>
    <w:rsid w:val="0027534C"/>
    <w:rsid w:val="004B6D00"/>
    <w:rsid w:val="004F7B62"/>
    <w:rsid w:val="005364B9"/>
    <w:rsid w:val="00656812"/>
    <w:rsid w:val="0066500E"/>
    <w:rsid w:val="006D2802"/>
    <w:rsid w:val="008D7BCB"/>
    <w:rsid w:val="009021D7"/>
    <w:rsid w:val="00906254"/>
    <w:rsid w:val="00947C78"/>
    <w:rsid w:val="009966C6"/>
    <w:rsid w:val="00A57951"/>
    <w:rsid w:val="00A7445C"/>
    <w:rsid w:val="00CD1C23"/>
    <w:rsid w:val="00DF51E2"/>
    <w:rsid w:val="00E8533F"/>
    <w:rsid w:val="00FA0A47"/>
    <w:rsid w:val="00FD0EBB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BE0A"/>
  <w15:chartTrackingRefBased/>
  <w15:docId w15:val="{C2961662-9ED6-4B9D-91A7-55A407C4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533F"/>
    <w:pPr>
      <w:suppressAutoHyphens/>
      <w:spacing w:after="0" w:line="252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53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8533F"/>
    <w:pPr>
      <w:suppressAutoHyphens w:val="0"/>
      <w:spacing w:line="240" w:lineRule="auto"/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3</cp:revision>
  <cp:lastPrinted>2024-08-20T06:26:00Z</cp:lastPrinted>
  <dcterms:created xsi:type="dcterms:W3CDTF">2024-08-20T06:26:00Z</dcterms:created>
  <dcterms:modified xsi:type="dcterms:W3CDTF">2024-08-20T06:51:00Z</dcterms:modified>
</cp:coreProperties>
</file>