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0" w14:textId="77777777" w:rsidR="00595CE3" w:rsidRDefault="00000000" w:rsidP="00FA17FC">
      <w:pPr>
        <w:pStyle w:val="Nzev"/>
        <w:spacing w:line="276" w:lineRule="auto"/>
      </w:pPr>
      <w:r>
        <w:t>Městys Pozořice</w:t>
      </w:r>
      <w:r>
        <w:br/>
        <w:t>Zastupitelstvo městyse Pozořice</w:t>
      </w:r>
    </w:p>
    <w:p w14:paraId="4DA5061F" w14:textId="77777777" w:rsidR="00595CE3" w:rsidRDefault="00000000" w:rsidP="00FA17FC">
      <w:pPr>
        <w:pStyle w:val="Nadpis1"/>
        <w:spacing w:line="276" w:lineRule="auto"/>
      </w:pPr>
      <w:r>
        <w:t>Obecně závazná vyhláška městyse Pozořice</w:t>
      </w:r>
      <w:r>
        <w:br/>
        <w:t>o místním poplatku za užívání veřejného prostranství</w:t>
      </w:r>
    </w:p>
    <w:p w14:paraId="4EE8B857" w14:textId="5EE8B7A2" w:rsidR="00595CE3" w:rsidRDefault="00000000" w:rsidP="00FA17FC">
      <w:pPr>
        <w:pStyle w:val="UvodniVeta"/>
      </w:pPr>
      <w:r>
        <w:t xml:space="preserve">Zastupitelstvo městyse Pozořice se na svém zasedání dne 13. prosince 2023 </w:t>
      </w:r>
      <w:r w:rsidR="007D1891">
        <w:t>usnesením č. </w:t>
      </w:r>
      <w:r w:rsidR="007D1891" w:rsidRPr="007D1891">
        <w:t>93/ZM/6-2023</w:t>
      </w:r>
      <w:r w:rsidR="007D1891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F4BCB8" w14:textId="77777777" w:rsidR="00595CE3" w:rsidRDefault="00000000" w:rsidP="00FA17FC">
      <w:pPr>
        <w:pStyle w:val="Nadpis2"/>
      </w:pPr>
      <w:r>
        <w:t>Čl. 1</w:t>
      </w:r>
      <w:r>
        <w:br/>
        <w:t>Úvodní ustanovení</w:t>
      </w:r>
    </w:p>
    <w:p w14:paraId="57F8B3E3" w14:textId="77777777" w:rsidR="00595CE3" w:rsidRDefault="00000000" w:rsidP="00FA17FC">
      <w:pPr>
        <w:pStyle w:val="Odstavec"/>
        <w:numPr>
          <w:ilvl w:val="0"/>
          <w:numId w:val="1"/>
        </w:numPr>
      </w:pPr>
      <w:r>
        <w:t>Městys Pozořice touto vyhláškou zavádí místní poplatek za užívání veřejného prostranství (dále jen „poplatek“).</w:t>
      </w:r>
    </w:p>
    <w:p w14:paraId="7B19EB85" w14:textId="77777777" w:rsidR="00595CE3" w:rsidRDefault="00000000" w:rsidP="00FA17F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2C6D4846" w14:textId="77777777" w:rsidR="00595CE3" w:rsidRDefault="00000000" w:rsidP="00FA17FC">
      <w:pPr>
        <w:pStyle w:val="Nadpis2"/>
      </w:pPr>
      <w:r>
        <w:t>Čl. 2</w:t>
      </w:r>
      <w:r>
        <w:br/>
        <w:t>Předmět poplatku a poplatník</w:t>
      </w:r>
    </w:p>
    <w:p w14:paraId="777A821D" w14:textId="77777777" w:rsidR="00595CE3" w:rsidRDefault="00000000" w:rsidP="00FA17F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1DE86D3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0E722E5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E3287A6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38AF10D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44E6267" w14:textId="77777777" w:rsidR="00595CE3" w:rsidRDefault="00000000" w:rsidP="00FA17FC">
      <w:pPr>
        <w:pStyle w:val="Odstavec"/>
        <w:numPr>
          <w:ilvl w:val="1"/>
          <w:numId w:val="1"/>
        </w:numPr>
      </w:pPr>
      <w:r>
        <w:t>provádění výkopových prací,</w:t>
      </w:r>
    </w:p>
    <w:p w14:paraId="3E21EBCD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65FDDE8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skládek,</w:t>
      </w:r>
    </w:p>
    <w:p w14:paraId="16D0DD3C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zařízení cirkusů,</w:t>
      </w:r>
    </w:p>
    <w:p w14:paraId="65C3F301" w14:textId="77777777" w:rsidR="00595CE3" w:rsidRDefault="00000000" w:rsidP="00FA17F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94E4DA6" w14:textId="77777777" w:rsidR="00595CE3" w:rsidRDefault="00000000" w:rsidP="00FA17F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C059C71" w14:textId="77777777" w:rsidR="00595CE3" w:rsidRDefault="00000000" w:rsidP="00FA17F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E4F6B4D" w14:textId="77777777" w:rsidR="00595CE3" w:rsidRDefault="00000000" w:rsidP="00FA17F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7D4310F" w14:textId="77777777" w:rsidR="00595CE3" w:rsidRDefault="00000000" w:rsidP="00FA17F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26AB5E2" w14:textId="77777777" w:rsidR="00595CE3" w:rsidRDefault="00000000" w:rsidP="00FA17F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D08A1A" w14:textId="77777777" w:rsidR="00595CE3" w:rsidRDefault="00000000" w:rsidP="00FA17FC">
      <w:pPr>
        <w:pStyle w:val="Nadpis2"/>
      </w:pPr>
      <w:r>
        <w:lastRenderedPageBreak/>
        <w:t>Čl. 3</w:t>
      </w:r>
      <w:r>
        <w:br/>
        <w:t>Veřejná prostranství</w:t>
      </w:r>
    </w:p>
    <w:p w14:paraId="154EC99C" w14:textId="77777777" w:rsidR="00595CE3" w:rsidRDefault="00000000" w:rsidP="00FA17FC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A992810" w14:textId="77777777" w:rsidR="00595CE3" w:rsidRDefault="00000000" w:rsidP="00FA17FC">
      <w:pPr>
        <w:pStyle w:val="Nadpis2"/>
      </w:pPr>
      <w:r>
        <w:t>Čl. 4</w:t>
      </w:r>
      <w:r>
        <w:br/>
        <w:t>Ohlašovací povinnost</w:t>
      </w:r>
    </w:p>
    <w:p w14:paraId="30A2B5BF" w14:textId="77777777" w:rsidR="00595CE3" w:rsidRDefault="00000000" w:rsidP="00FA17FC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D23223F" w14:textId="77777777" w:rsidR="00595CE3" w:rsidRDefault="00000000" w:rsidP="00FA17F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7E5BE20" w14:textId="4EAE4175" w:rsidR="00595CE3" w:rsidRDefault="00000000" w:rsidP="00FA17F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702E9C">
        <w:t> </w:t>
      </w:r>
      <w:r>
        <w:t>dnů ode dne, kdy nastala</w:t>
      </w:r>
      <w:r>
        <w:rPr>
          <w:rStyle w:val="Znakapoznpodarou"/>
        </w:rPr>
        <w:footnoteReference w:id="5"/>
      </w:r>
      <w:r>
        <w:t>.</w:t>
      </w:r>
    </w:p>
    <w:p w14:paraId="43BBB98D" w14:textId="77777777" w:rsidR="00595CE3" w:rsidRDefault="00000000" w:rsidP="00FA17FC">
      <w:pPr>
        <w:pStyle w:val="Nadpis2"/>
      </w:pPr>
      <w:r>
        <w:t>Čl. 5</w:t>
      </w:r>
      <w:r>
        <w:br/>
        <w:t>Sazba poplatku</w:t>
      </w:r>
    </w:p>
    <w:p w14:paraId="13CA2DAB" w14:textId="77777777" w:rsidR="00595CE3" w:rsidRDefault="00000000" w:rsidP="00FA17FC">
      <w:pPr>
        <w:pStyle w:val="Odstavec"/>
        <w:numPr>
          <w:ilvl w:val="0"/>
          <w:numId w:val="7"/>
        </w:numPr>
        <w:ind w:left="709" w:hanging="643"/>
      </w:pPr>
      <w:r>
        <w:t>Sazba poplatku činí za každý i započatý m² a každý i započatý den:</w:t>
      </w:r>
    </w:p>
    <w:p w14:paraId="4E46AB9F" w14:textId="4EABB5E4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990E83">
        <w:tab/>
      </w:r>
      <w:r w:rsidR="00990E83">
        <w:tab/>
        <w:t xml:space="preserve">          </w:t>
      </w:r>
      <w:r>
        <w:t>5 Kč,</w:t>
      </w:r>
    </w:p>
    <w:p w14:paraId="0832DCF0" w14:textId="5101621D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5 Kč,</w:t>
      </w:r>
    </w:p>
    <w:p w14:paraId="23EF0706" w14:textId="77777777" w:rsidR="006464B7" w:rsidRDefault="00000000" w:rsidP="006464B7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990E83">
        <w:tab/>
      </w:r>
      <w:r w:rsidR="00990E83">
        <w:tab/>
      </w:r>
      <w:r w:rsidR="00990E83">
        <w:tab/>
        <w:t xml:space="preserve">        </w:t>
      </w:r>
      <w:r>
        <w:t>20 Kč,</w:t>
      </w:r>
    </w:p>
    <w:p w14:paraId="327548E2" w14:textId="77777777" w:rsidR="006464B7" w:rsidRDefault="006464B7" w:rsidP="006464B7">
      <w:pPr>
        <w:pStyle w:val="Odstavec"/>
        <w:numPr>
          <w:ilvl w:val="1"/>
          <w:numId w:val="1"/>
        </w:numPr>
      </w:pPr>
      <w:r>
        <w:t xml:space="preserve">za umístění zařízení sloužících pro poskytování prodeje v době konání </w:t>
      </w:r>
    </w:p>
    <w:p w14:paraId="657C9882" w14:textId="5412CEEF" w:rsidR="006464B7" w:rsidRDefault="006464B7" w:rsidP="006464B7">
      <w:pPr>
        <w:pStyle w:val="Odstavec"/>
        <w:ind w:left="964"/>
      </w:pPr>
      <w:r>
        <w:t xml:space="preserve">tradiční poutě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   50 Kč</w:t>
      </w:r>
    </w:p>
    <w:p w14:paraId="57A10FF4" w14:textId="5BEAE8AC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</w:t>
      </w:r>
      <w:r>
        <w:t>20 Kč,</w:t>
      </w:r>
    </w:p>
    <w:p w14:paraId="58EDD6CF" w14:textId="34086A28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5 Kč,</w:t>
      </w:r>
    </w:p>
    <w:p w14:paraId="3756B4DE" w14:textId="0DD48B57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5 Kč,</w:t>
      </w:r>
    </w:p>
    <w:p w14:paraId="1465712F" w14:textId="14F235A8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5 Kč,</w:t>
      </w:r>
    </w:p>
    <w:p w14:paraId="12B3C4F6" w14:textId="47107055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5 Kč,</w:t>
      </w:r>
    </w:p>
    <w:p w14:paraId="1597BD47" w14:textId="1D26D5D3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990E83">
        <w:tab/>
      </w:r>
      <w:r w:rsidR="00990E83">
        <w:tab/>
      </w:r>
      <w:r w:rsidR="00990E83">
        <w:tab/>
        <w:t xml:space="preserve">        </w:t>
      </w:r>
      <w:r>
        <w:t>10 Kč,</w:t>
      </w:r>
    </w:p>
    <w:p w14:paraId="79451133" w14:textId="5D630724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2 Kč,</w:t>
      </w:r>
    </w:p>
    <w:p w14:paraId="69B1CB82" w14:textId="12F38AE8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1 Kč,</w:t>
      </w:r>
    </w:p>
    <w:p w14:paraId="64D92F56" w14:textId="044CC668" w:rsidR="00595CE3" w:rsidRDefault="00000000" w:rsidP="00FA17FC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990E83">
        <w:tab/>
      </w:r>
      <w:r w:rsidR="00990E83">
        <w:tab/>
      </w:r>
      <w:r w:rsidR="00990E83">
        <w:tab/>
      </w:r>
      <w:r w:rsidR="00990E83">
        <w:tab/>
        <w:t xml:space="preserve">          </w:t>
      </w:r>
      <w:r>
        <w:t>3 Kč,</w:t>
      </w:r>
    </w:p>
    <w:p w14:paraId="27AB0F26" w14:textId="0E4C3994" w:rsidR="00FA17FC" w:rsidRDefault="00000000" w:rsidP="00FA17FC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 w:rsidR="00990E83">
        <w:t xml:space="preserve">  </w:t>
      </w:r>
      <w:r w:rsidR="006464B7">
        <w:t xml:space="preserve"> </w:t>
      </w:r>
      <w:r w:rsidR="00990E83">
        <w:t xml:space="preserve">    </w:t>
      </w:r>
      <w:r>
        <w:t>1 Kč.</w:t>
      </w:r>
    </w:p>
    <w:p w14:paraId="10992D29" w14:textId="77777777" w:rsidR="00FA17FC" w:rsidRDefault="00FA17FC" w:rsidP="00FA17FC">
      <w:pPr>
        <w:pStyle w:val="Odstavec"/>
        <w:numPr>
          <w:ilvl w:val="0"/>
          <w:numId w:val="7"/>
        </w:numPr>
        <w:tabs>
          <w:tab w:val="clear" w:pos="567"/>
          <w:tab w:val="left" w:pos="709"/>
        </w:tabs>
        <w:ind w:left="567" w:hanging="501"/>
      </w:pPr>
      <w:r>
        <w:t xml:space="preserve">Obec stanovuje poplatek paušální částkou takto: </w:t>
      </w:r>
    </w:p>
    <w:p w14:paraId="6D5BA85F" w14:textId="0FCC220A" w:rsidR="00FA17FC" w:rsidRDefault="00FA17FC" w:rsidP="00FA17FC">
      <w:pPr>
        <w:pStyle w:val="Odstavec"/>
        <w:numPr>
          <w:ilvl w:val="0"/>
          <w:numId w:val="8"/>
        </w:numPr>
        <w:tabs>
          <w:tab w:val="clear" w:pos="567"/>
          <w:tab w:val="left" w:pos="709"/>
        </w:tabs>
      </w:pPr>
      <w:r>
        <w:lastRenderedPageBreak/>
        <w:t>Za umístění skládky stavebního materiálu při stavbě (přístavbě) nebo rekonstrukci rodinného domu, přilehlých hospodářských budov nebo garáží prováděné v souladu s vydaným opatřením stavebního úřadu v souvislosti s touto výstavbou</w:t>
      </w:r>
      <w:r w:rsidR="00A15EA4">
        <w:t>:</w:t>
      </w:r>
      <w:r>
        <w:t xml:space="preserve"> </w:t>
      </w:r>
    </w:p>
    <w:p w14:paraId="417E7ACC" w14:textId="0638FB5D" w:rsidR="00FA17FC" w:rsidRDefault="00FA17FC" w:rsidP="00FA17FC">
      <w:pPr>
        <w:pStyle w:val="Odstavec"/>
        <w:tabs>
          <w:tab w:val="clear" w:pos="567"/>
          <w:tab w:val="left" w:pos="709"/>
        </w:tabs>
        <w:ind w:left="927"/>
      </w:pPr>
      <w:r>
        <w:t>do 10 m</w:t>
      </w:r>
      <w:r>
        <w:rPr>
          <w:vertAlign w:val="superscript"/>
        </w:rPr>
        <w:t>2</w:t>
      </w:r>
      <w:r>
        <w:t xml:space="preserve">                                                                                                              30 Kč/měsíc, </w:t>
      </w:r>
    </w:p>
    <w:p w14:paraId="3F7AD677" w14:textId="11AF1EB0" w:rsidR="00FA17FC" w:rsidRDefault="00FA17FC" w:rsidP="00FA17FC">
      <w:pPr>
        <w:pStyle w:val="Odstavec"/>
        <w:tabs>
          <w:tab w:val="clear" w:pos="567"/>
          <w:tab w:val="left" w:pos="709"/>
        </w:tabs>
        <w:ind w:left="927"/>
      </w:pPr>
      <w:r>
        <w:t>od 10 do 20 m</w:t>
      </w:r>
      <w:r>
        <w:rPr>
          <w:vertAlign w:val="superscript"/>
        </w:rPr>
        <w:t>2</w:t>
      </w:r>
      <w:r>
        <w:t xml:space="preserve">                                                                                                  60 Kč/měsíc, </w:t>
      </w:r>
    </w:p>
    <w:p w14:paraId="141F1647" w14:textId="2D38DBF4" w:rsidR="00FA17FC" w:rsidRDefault="00FA17FC" w:rsidP="00FA17FC">
      <w:pPr>
        <w:pStyle w:val="Odstavec"/>
        <w:tabs>
          <w:tab w:val="clear" w:pos="567"/>
          <w:tab w:val="left" w:pos="709"/>
        </w:tabs>
        <w:ind w:left="927"/>
      </w:pPr>
      <w:r>
        <w:t>nad 20 m</w:t>
      </w:r>
      <w:r>
        <w:rPr>
          <w:vertAlign w:val="superscript"/>
        </w:rPr>
        <w:t>2</w:t>
      </w:r>
      <w:r>
        <w:t xml:space="preserve">                                                                                                        100 Kč/měsíc. </w:t>
      </w:r>
    </w:p>
    <w:p w14:paraId="311528A1" w14:textId="13C4863A" w:rsidR="00FA17FC" w:rsidRDefault="00FA17FC" w:rsidP="00FA17FC">
      <w:pPr>
        <w:pStyle w:val="Odstavec"/>
        <w:numPr>
          <w:ilvl w:val="0"/>
          <w:numId w:val="8"/>
        </w:numPr>
        <w:tabs>
          <w:tab w:val="clear" w:pos="567"/>
          <w:tab w:val="left" w:pos="709"/>
        </w:tabs>
      </w:pPr>
      <w:r>
        <w:t xml:space="preserve">Za umístění reklamního zařízení – vystavení zboží před prodejnou do </w:t>
      </w:r>
    </w:p>
    <w:p w14:paraId="36506724" w14:textId="732A3CA9" w:rsidR="00FA17FC" w:rsidRDefault="00FA17FC" w:rsidP="00FA17FC">
      <w:pPr>
        <w:pStyle w:val="Odstavec"/>
        <w:tabs>
          <w:tab w:val="clear" w:pos="567"/>
          <w:tab w:val="left" w:pos="709"/>
        </w:tabs>
        <w:ind w:left="927"/>
      </w:pPr>
      <w:r>
        <w:t>15 m</w:t>
      </w:r>
      <w:r>
        <w:rPr>
          <w:vertAlign w:val="superscript"/>
        </w:rPr>
        <w:t>2</w:t>
      </w:r>
      <w:r>
        <w:t xml:space="preserve">                                                                                                               200 Kč/měsíc</w:t>
      </w:r>
      <w:r w:rsidR="00911A3B">
        <w:t>,</w:t>
      </w:r>
      <w:r>
        <w:t xml:space="preserve"> </w:t>
      </w:r>
    </w:p>
    <w:p w14:paraId="4DBE4177" w14:textId="795ADE5A" w:rsidR="00FA17FC" w:rsidRDefault="00FA17FC" w:rsidP="00FA17FC">
      <w:pPr>
        <w:pStyle w:val="Odstavec"/>
        <w:tabs>
          <w:tab w:val="clear" w:pos="567"/>
          <w:tab w:val="left" w:pos="709"/>
        </w:tabs>
        <w:ind w:left="927"/>
      </w:pPr>
      <w:r>
        <w:t>nad 15 m</w:t>
      </w:r>
      <w:r>
        <w:rPr>
          <w:vertAlign w:val="superscript"/>
        </w:rPr>
        <w:t>2</w:t>
      </w:r>
      <w:r>
        <w:t xml:space="preserve">                                                                                                             400 Kč/měsíc.</w:t>
      </w:r>
    </w:p>
    <w:p w14:paraId="781A9B14" w14:textId="1EB22233" w:rsidR="00874894" w:rsidRDefault="00874894" w:rsidP="00874894">
      <w:pPr>
        <w:pStyle w:val="Odstavecseseznamem"/>
        <w:numPr>
          <w:ilvl w:val="0"/>
          <w:numId w:val="7"/>
        </w:numPr>
        <w:spacing w:line="276" w:lineRule="auto"/>
        <w:ind w:left="567" w:hanging="501"/>
        <w:jc w:val="both"/>
        <w:rPr>
          <w:rFonts w:ascii="Arial" w:eastAsia="Arial" w:hAnsi="Arial" w:cs="Arial"/>
          <w:sz w:val="22"/>
          <w:szCs w:val="22"/>
        </w:rPr>
      </w:pPr>
      <w:r w:rsidRPr="00874894">
        <w:rPr>
          <w:rFonts w:ascii="Arial" w:eastAsia="Arial" w:hAnsi="Arial" w:cs="Arial"/>
          <w:sz w:val="22"/>
          <w:szCs w:val="22"/>
        </w:rPr>
        <w:t>Volbu placení poplatku paušální částkou včetně výběru varianty paušální částky sdělí poplatník správci poplatku v rámci ohlášení dle čl. 4 odst. 2.</w:t>
      </w:r>
    </w:p>
    <w:p w14:paraId="492AFFD2" w14:textId="77777777" w:rsidR="004A7520" w:rsidRPr="00874894" w:rsidRDefault="004A7520" w:rsidP="004A7520">
      <w:pPr>
        <w:pStyle w:val="Odstavecseseznamem"/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1E36B6C" w14:textId="77777777" w:rsidR="00595CE3" w:rsidRDefault="00000000" w:rsidP="00FA17FC">
      <w:pPr>
        <w:pStyle w:val="Nadpis2"/>
      </w:pPr>
      <w:r>
        <w:t>Čl. 6</w:t>
      </w:r>
      <w:r>
        <w:br/>
        <w:t>Splatnost poplatku</w:t>
      </w:r>
    </w:p>
    <w:p w14:paraId="35D48090" w14:textId="77777777" w:rsidR="00911A3B" w:rsidRDefault="00FA17FC" w:rsidP="00911A3B">
      <w:pPr>
        <w:pStyle w:val="Odstavec"/>
        <w:numPr>
          <w:ilvl w:val="0"/>
          <w:numId w:val="9"/>
        </w:numPr>
        <w:ind w:left="567" w:hanging="567"/>
      </w:pPr>
      <w:r>
        <w:t xml:space="preserve">Poplatek ve stanovené výši je splatný: </w:t>
      </w:r>
    </w:p>
    <w:p w14:paraId="0EA1F7FB" w14:textId="4338ED1C" w:rsidR="00CC2693" w:rsidRDefault="00CC2693" w:rsidP="00CC2693">
      <w:pPr>
        <w:pStyle w:val="Odstavec"/>
        <w:ind w:left="567"/>
      </w:pPr>
      <w:r>
        <w:t xml:space="preserve">a) při užívání veřejného prostranství po dobu 1 dne nejpozději v den zahájení užívání veřejného prostranství, </w:t>
      </w:r>
    </w:p>
    <w:p w14:paraId="4AA4E6CA" w14:textId="4346CFE2" w:rsidR="00CC2693" w:rsidRDefault="00CC2693" w:rsidP="00CC2693">
      <w:pPr>
        <w:pStyle w:val="Odstavec"/>
        <w:ind w:left="567"/>
      </w:pPr>
      <w:r>
        <w:t>b) při užívání veřejného prostranství po dobu 2 dnů nebo delší nejpozději v den ukončení užívání veřejného prostranství.</w:t>
      </w:r>
    </w:p>
    <w:p w14:paraId="6F22B4DB" w14:textId="0EC90557" w:rsidR="00CC2693" w:rsidRDefault="00FA17FC" w:rsidP="00911A3B">
      <w:pPr>
        <w:pStyle w:val="Odstavec"/>
        <w:numPr>
          <w:ilvl w:val="0"/>
          <w:numId w:val="9"/>
        </w:numPr>
        <w:ind w:left="567" w:hanging="567"/>
      </w:pPr>
      <w:r>
        <w:t>Poplatek stanovený paušální částkou dle čl. 5 odst. 2 písm. a) této vyhlášky je splatný nejpozději v den ukončení užívání veřejného prostranství</w:t>
      </w:r>
      <w:r w:rsidR="00A15EA4">
        <w:t>.</w:t>
      </w:r>
      <w:r>
        <w:t xml:space="preserve"> </w:t>
      </w:r>
    </w:p>
    <w:p w14:paraId="24154C0D" w14:textId="07542404" w:rsidR="00CC2693" w:rsidRDefault="00FA17FC" w:rsidP="00911A3B">
      <w:pPr>
        <w:pStyle w:val="Odstavec"/>
        <w:numPr>
          <w:ilvl w:val="0"/>
          <w:numId w:val="9"/>
        </w:numPr>
        <w:ind w:left="567" w:hanging="567"/>
      </w:pPr>
      <w:r>
        <w:t>Poplatek stanovený paušální částkou dle čl. 5 odst. 2 písm. b) této vyhlášky je splatný nejpozději do 5 dnů od ukončení měsíce</w:t>
      </w:r>
      <w:r w:rsidR="00A15EA4">
        <w:t>.</w:t>
      </w:r>
      <w:r>
        <w:t xml:space="preserve"> </w:t>
      </w:r>
    </w:p>
    <w:p w14:paraId="06369D3C" w14:textId="1DE63894" w:rsidR="00FA17FC" w:rsidRDefault="00FA17FC" w:rsidP="00911A3B">
      <w:pPr>
        <w:pStyle w:val="Odstavec"/>
        <w:numPr>
          <w:ilvl w:val="0"/>
          <w:numId w:val="9"/>
        </w:numPr>
        <w:ind w:left="567" w:hanging="567"/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6C9CF1D0" w14:textId="600D171C" w:rsidR="00595CE3" w:rsidRDefault="00595CE3" w:rsidP="00FA17FC">
      <w:pPr>
        <w:pStyle w:val="Odstavec"/>
      </w:pPr>
    </w:p>
    <w:p w14:paraId="5BF5A1C3" w14:textId="77777777" w:rsidR="00595CE3" w:rsidRDefault="00000000" w:rsidP="00FA17FC">
      <w:pPr>
        <w:pStyle w:val="Nadpis2"/>
      </w:pPr>
      <w:r>
        <w:t>Čl. 7</w:t>
      </w:r>
      <w:r>
        <w:br/>
        <w:t xml:space="preserve"> Osvobození a úlevy</w:t>
      </w:r>
    </w:p>
    <w:p w14:paraId="794B9093" w14:textId="77777777" w:rsidR="00595CE3" w:rsidRDefault="00000000" w:rsidP="00FA17FC">
      <w:pPr>
        <w:pStyle w:val="Odstavec"/>
        <w:numPr>
          <w:ilvl w:val="0"/>
          <w:numId w:val="4"/>
        </w:numPr>
      </w:pPr>
      <w:r>
        <w:t>Poplatek se neplatí:</w:t>
      </w:r>
    </w:p>
    <w:p w14:paraId="62F65654" w14:textId="77777777" w:rsidR="00595CE3" w:rsidRDefault="00000000" w:rsidP="00FA17F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F5AC955" w14:textId="77777777" w:rsidR="00595CE3" w:rsidRDefault="00000000" w:rsidP="00FA17F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6AA89F6" w14:textId="2CA9B12E" w:rsidR="00595CE3" w:rsidRDefault="00000000" w:rsidP="00FA17FC">
      <w:pPr>
        <w:pStyle w:val="Odstavec"/>
        <w:numPr>
          <w:ilvl w:val="0"/>
          <w:numId w:val="1"/>
        </w:numPr>
      </w:pPr>
      <w:r>
        <w:t xml:space="preserve">Úleva se poskytuje </w:t>
      </w:r>
      <w:r w:rsidR="00024998">
        <w:t>n</w:t>
      </w:r>
      <w:r>
        <w:t>a akcích pořádaných městysem</w:t>
      </w:r>
      <w:r w:rsidR="00BF3CB7">
        <w:t>,</w:t>
      </w:r>
      <w:r>
        <w:t xml:space="preserve"> </w:t>
      </w:r>
      <w:r w:rsidR="00BF3CB7">
        <w:t>vyjma doby konání pouti,</w:t>
      </w:r>
      <w:r>
        <w:t xml:space="preserve"> z důvodu veřejného zájmu městyse ve výši 50 %</w:t>
      </w:r>
      <w:r w:rsidR="00341843">
        <w:t>:</w:t>
      </w:r>
    </w:p>
    <w:p w14:paraId="67331483" w14:textId="6512F267" w:rsidR="00341843" w:rsidRDefault="00341843" w:rsidP="00FA17FC">
      <w:pPr>
        <w:pStyle w:val="Odstavec"/>
        <w:ind w:left="567"/>
      </w:pPr>
      <w:r>
        <w:t>a) za umístění prodejního zařízení</w:t>
      </w:r>
      <w:r w:rsidR="00702E9C">
        <w:t>,</w:t>
      </w:r>
      <w:r>
        <w:t xml:space="preserve"> </w:t>
      </w:r>
    </w:p>
    <w:p w14:paraId="724E3B73" w14:textId="0E1209E9" w:rsidR="00341843" w:rsidRDefault="00341843" w:rsidP="00FA17FC">
      <w:pPr>
        <w:pStyle w:val="Odstavec"/>
        <w:ind w:left="567"/>
      </w:pPr>
      <w:r>
        <w:lastRenderedPageBreak/>
        <w:t>b) za umístění lunaparků a jiných podobných atrakcí</w:t>
      </w:r>
      <w:r w:rsidR="00702E9C">
        <w:t>.</w:t>
      </w:r>
    </w:p>
    <w:p w14:paraId="3DDE9C9B" w14:textId="5570E6EA" w:rsidR="00341843" w:rsidRDefault="00341843" w:rsidP="00FA17F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089500B4" w14:textId="77777777" w:rsidR="00595CE3" w:rsidRDefault="00000000" w:rsidP="00FA17FC">
      <w:pPr>
        <w:pStyle w:val="Nadpis2"/>
      </w:pPr>
      <w:r>
        <w:t>Čl. 8</w:t>
      </w:r>
      <w:r>
        <w:br/>
        <w:t xml:space="preserve"> Přechodné a zrušovací ustanovení</w:t>
      </w:r>
    </w:p>
    <w:p w14:paraId="5748B375" w14:textId="77777777" w:rsidR="00595CE3" w:rsidRDefault="00000000" w:rsidP="00FA17FC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B1986F1" w14:textId="77777777" w:rsidR="00595CE3" w:rsidRDefault="00000000" w:rsidP="00FA17FC">
      <w:pPr>
        <w:pStyle w:val="Odstavec"/>
        <w:numPr>
          <w:ilvl w:val="0"/>
          <w:numId w:val="1"/>
        </w:numPr>
      </w:pPr>
      <w:r>
        <w:t>Zrušuje se obecně závazná vyhláška č. 4/2019, Obecně závazná vyhláška městyse Pozořice o místním poplatku za užívání veřejného prostranství, ze dne 9. prosince 2019.</w:t>
      </w:r>
    </w:p>
    <w:p w14:paraId="3D5A938F" w14:textId="77777777" w:rsidR="00595CE3" w:rsidRDefault="00000000" w:rsidP="00FA17FC">
      <w:pPr>
        <w:pStyle w:val="Nadpis2"/>
      </w:pPr>
      <w:r>
        <w:t>Čl. 9</w:t>
      </w:r>
      <w:r>
        <w:br/>
        <w:t>Účinnost</w:t>
      </w:r>
    </w:p>
    <w:p w14:paraId="56DB9DC7" w14:textId="77777777" w:rsidR="00595CE3" w:rsidRDefault="00000000" w:rsidP="00FA17F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5CE3" w14:paraId="44D857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0CA69" w14:textId="77777777" w:rsidR="00595CE3" w:rsidRDefault="00000000" w:rsidP="00FA17FC">
            <w:pPr>
              <w:pStyle w:val="PodpisovePole"/>
              <w:spacing w:line="276" w:lineRule="auto"/>
            </w:pPr>
            <w:r>
              <w:t>Tereza Jiráčková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2064B" w14:textId="77777777" w:rsidR="00595CE3" w:rsidRDefault="00000000" w:rsidP="00FA17FC">
            <w:pPr>
              <w:pStyle w:val="PodpisovePole"/>
              <w:spacing w:line="276" w:lineRule="auto"/>
            </w:pPr>
            <w:r>
              <w:t>Rostislav Fianta v. r.</w:t>
            </w:r>
            <w:r>
              <w:br/>
              <w:t xml:space="preserve"> místostarosta</w:t>
            </w:r>
          </w:p>
        </w:tc>
      </w:tr>
      <w:tr w:rsidR="00595CE3" w14:paraId="48D6D6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24EDA" w14:textId="77777777" w:rsidR="00595CE3" w:rsidRDefault="00595CE3" w:rsidP="00FA17FC">
            <w:pPr>
              <w:pStyle w:val="PodpisovePole"/>
              <w:spacing w:line="276" w:lineRule="auto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7CA3F" w14:textId="77777777" w:rsidR="00595CE3" w:rsidRDefault="00595CE3" w:rsidP="00FA17FC">
            <w:pPr>
              <w:pStyle w:val="PodpisovePole"/>
              <w:spacing w:line="276" w:lineRule="auto"/>
            </w:pPr>
          </w:p>
        </w:tc>
      </w:tr>
    </w:tbl>
    <w:p w14:paraId="74FF8494" w14:textId="77777777" w:rsidR="000C3BBB" w:rsidRDefault="000C3BBB" w:rsidP="00FA17FC">
      <w:pPr>
        <w:spacing w:line="276" w:lineRule="auto"/>
      </w:pPr>
    </w:p>
    <w:sectPr w:rsidR="000C3B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5C3C" w14:textId="77777777" w:rsidR="00D13FFF" w:rsidRDefault="00D13FFF">
      <w:r>
        <w:separator/>
      </w:r>
    </w:p>
  </w:endnote>
  <w:endnote w:type="continuationSeparator" w:id="0">
    <w:p w14:paraId="56EF00AD" w14:textId="77777777" w:rsidR="00D13FFF" w:rsidRDefault="00D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B310" w14:textId="77777777" w:rsidR="00D13FFF" w:rsidRDefault="00D13FFF">
      <w:r>
        <w:rPr>
          <w:color w:val="000000"/>
        </w:rPr>
        <w:separator/>
      </w:r>
    </w:p>
  </w:footnote>
  <w:footnote w:type="continuationSeparator" w:id="0">
    <w:p w14:paraId="661818D1" w14:textId="77777777" w:rsidR="00D13FFF" w:rsidRDefault="00D13FFF">
      <w:r>
        <w:continuationSeparator/>
      </w:r>
    </w:p>
  </w:footnote>
  <w:footnote w:id="1">
    <w:p w14:paraId="74306142" w14:textId="77777777" w:rsidR="00595C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F101D81" w14:textId="77777777" w:rsidR="00595C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848D9DF" w14:textId="77777777" w:rsidR="00595CE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DDB0B2B" w14:textId="77777777" w:rsidR="00595CE3" w:rsidRDefault="00000000" w:rsidP="00702E9C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7482B38" w14:textId="77777777" w:rsidR="00595C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6AEB879" w14:textId="77777777" w:rsidR="00595C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7824087" w14:textId="77777777" w:rsidR="00341843" w:rsidRDefault="00341843" w:rsidP="0034184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FA6"/>
    <w:multiLevelType w:val="hybridMultilevel"/>
    <w:tmpl w:val="18363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2081"/>
    <w:multiLevelType w:val="hybridMultilevel"/>
    <w:tmpl w:val="F08A72C0"/>
    <w:lvl w:ilvl="0" w:tplc="24D43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7EC1"/>
    <w:multiLevelType w:val="hybridMultilevel"/>
    <w:tmpl w:val="88628BDC"/>
    <w:lvl w:ilvl="0" w:tplc="24D4364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C973AC"/>
    <w:multiLevelType w:val="hybridMultilevel"/>
    <w:tmpl w:val="91EEDAE2"/>
    <w:lvl w:ilvl="0" w:tplc="8EA6FC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CE1D37"/>
    <w:multiLevelType w:val="multilevel"/>
    <w:tmpl w:val="FE72F9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7281744">
    <w:abstractNumId w:val="4"/>
  </w:num>
  <w:num w:numId="2" w16cid:durableId="1227646799">
    <w:abstractNumId w:val="4"/>
    <w:lvlOverride w:ilvl="0">
      <w:startOverride w:val="1"/>
    </w:lvlOverride>
  </w:num>
  <w:num w:numId="3" w16cid:durableId="409351882">
    <w:abstractNumId w:val="4"/>
    <w:lvlOverride w:ilvl="0">
      <w:startOverride w:val="1"/>
    </w:lvlOverride>
  </w:num>
  <w:num w:numId="4" w16cid:durableId="1158375614">
    <w:abstractNumId w:val="4"/>
    <w:lvlOverride w:ilvl="0">
      <w:startOverride w:val="1"/>
    </w:lvlOverride>
  </w:num>
  <w:num w:numId="5" w16cid:durableId="1945917590">
    <w:abstractNumId w:val="4"/>
    <w:lvlOverride w:ilvl="0">
      <w:startOverride w:val="1"/>
    </w:lvlOverride>
  </w:num>
  <w:num w:numId="6" w16cid:durableId="229536028">
    <w:abstractNumId w:val="0"/>
  </w:num>
  <w:num w:numId="7" w16cid:durableId="1131098922">
    <w:abstractNumId w:val="1"/>
  </w:num>
  <w:num w:numId="8" w16cid:durableId="1969554676">
    <w:abstractNumId w:val="3"/>
  </w:num>
  <w:num w:numId="9" w16cid:durableId="205287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E3"/>
    <w:rsid w:val="00024998"/>
    <w:rsid w:val="000B08A4"/>
    <w:rsid w:val="000C3BBB"/>
    <w:rsid w:val="00224767"/>
    <w:rsid w:val="00341843"/>
    <w:rsid w:val="004A7520"/>
    <w:rsid w:val="00595CE3"/>
    <w:rsid w:val="006464B7"/>
    <w:rsid w:val="00702E9C"/>
    <w:rsid w:val="007D1891"/>
    <w:rsid w:val="007F1AF1"/>
    <w:rsid w:val="00874894"/>
    <w:rsid w:val="00911A3B"/>
    <w:rsid w:val="00990E83"/>
    <w:rsid w:val="009F2CA4"/>
    <w:rsid w:val="00A15EA4"/>
    <w:rsid w:val="00A74C40"/>
    <w:rsid w:val="00B2707F"/>
    <w:rsid w:val="00BF3CB7"/>
    <w:rsid w:val="00CC2693"/>
    <w:rsid w:val="00D13FFF"/>
    <w:rsid w:val="00D817DE"/>
    <w:rsid w:val="00F37961"/>
    <w:rsid w:val="00FA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9042"/>
  <w15:docId w15:val="{AD87947E-EC5C-4D4F-9EFF-F2A2E452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489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939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Stoklásková Dagmar</dc:creator>
  <cp:lastModifiedBy>Stoklásková Dagmar</cp:lastModifiedBy>
  <cp:revision>16</cp:revision>
  <cp:lastPrinted>2023-11-29T13:03:00Z</cp:lastPrinted>
  <dcterms:created xsi:type="dcterms:W3CDTF">2023-11-29T12:40:00Z</dcterms:created>
  <dcterms:modified xsi:type="dcterms:W3CDTF">2023-12-15T07:55:00Z</dcterms:modified>
</cp:coreProperties>
</file>