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9EFA" w14:textId="77777777" w:rsidR="001712B1" w:rsidRPr="0073508A" w:rsidRDefault="001712B1" w:rsidP="001712B1">
      <w:pPr>
        <w:spacing w:after="0"/>
        <w:jc w:val="center"/>
        <w:rPr>
          <w:b/>
          <w:sz w:val="28"/>
          <w:szCs w:val="28"/>
        </w:rPr>
      </w:pPr>
      <w:r w:rsidRPr="0073508A">
        <w:rPr>
          <w:b/>
          <w:sz w:val="28"/>
          <w:szCs w:val="28"/>
        </w:rPr>
        <w:t>Město Hodkovice nad Mohelkou</w:t>
      </w:r>
    </w:p>
    <w:p w14:paraId="2C3DB47D" w14:textId="77777777" w:rsidR="001712B1" w:rsidRPr="0073508A" w:rsidRDefault="001712B1" w:rsidP="001712B1">
      <w:pPr>
        <w:spacing w:after="0"/>
        <w:jc w:val="center"/>
        <w:rPr>
          <w:b/>
          <w:sz w:val="28"/>
          <w:szCs w:val="28"/>
        </w:rPr>
      </w:pPr>
      <w:r w:rsidRPr="0073508A">
        <w:rPr>
          <w:b/>
          <w:sz w:val="28"/>
          <w:szCs w:val="28"/>
        </w:rPr>
        <w:t>Zastupitelstvo města Hodkovice nad Mohelkou</w:t>
      </w:r>
    </w:p>
    <w:p w14:paraId="5641E6D1" w14:textId="77777777" w:rsidR="001712B1" w:rsidRPr="0073508A" w:rsidRDefault="001712B1" w:rsidP="001712B1">
      <w:pPr>
        <w:spacing w:after="0"/>
        <w:jc w:val="center"/>
        <w:rPr>
          <w:b/>
          <w:sz w:val="28"/>
          <w:szCs w:val="28"/>
        </w:rPr>
      </w:pPr>
      <w:r w:rsidRPr="0073508A">
        <w:rPr>
          <w:b/>
          <w:sz w:val="28"/>
          <w:szCs w:val="28"/>
        </w:rPr>
        <w:t xml:space="preserve">Obecně závazná vyhláška města Hodkovice nad Mohelkou č. </w:t>
      </w:r>
      <w:r>
        <w:rPr>
          <w:b/>
          <w:sz w:val="28"/>
          <w:szCs w:val="28"/>
        </w:rPr>
        <w:t>3</w:t>
      </w:r>
      <w:r w:rsidRPr="0073508A">
        <w:rPr>
          <w:b/>
          <w:sz w:val="28"/>
          <w:szCs w:val="28"/>
        </w:rPr>
        <w:t>/2016,</w:t>
      </w:r>
    </w:p>
    <w:p w14:paraId="3940BDBD" w14:textId="77777777" w:rsidR="001712B1" w:rsidRPr="0073508A" w:rsidRDefault="001712B1" w:rsidP="001712B1">
      <w:pPr>
        <w:jc w:val="center"/>
        <w:rPr>
          <w:b/>
          <w:sz w:val="28"/>
          <w:szCs w:val="28"/>
        </w:rPr>
      </w:pPr>
      <w:r w:rsidRPr="0073508A">
        <w:rPr>
          <w:b/>
          <w:sz w:val="28"/>
          <w:szCs w:val="28"/>
        </w:rPr>
        <w:t>kterou se stanoví část společného školského obvodu základní školy</w:t>
      </w:r>
    </w:p>
    <w:p w14:paraId="03BBBF06" w14:textId="77777777" w:rsidR="001712B1" w:rsidRPr="00E118D2" w:rsidRDefault="001712B1" w:rsidP="001712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118D2">
        <w:rPr>
          <w:sz w:val="24"/>
          <w:szCs w:val="24"/>
        </w:rPr>
        <w:t>astupitelstvo města Hodkovice nad Mohelkou se na sv</w:t>
      </w:r>
      <w:r>
        <w:rPr>
          <w:sz w:val="24"/>
          <w:szCs w:val="24"/>
        </w:rPr>
        <w:t>ém zasedání dne 29.6.2016 usnesením č. 46/16</w:t>
      </w:r>
      <w:r w:rsidRPr="00E118D2">
        <w:rPr>
          <w:sz w:val="24"/>
          <w:szCs w:val="24"/>
        </w:rPr>
        <w:t xml:space="preserve"> usneslo vydat na základě ustanovení § 178 od</w:t>
      </w:r>
      <w:r>
        <w:rPr>
          <w:sz w:val="24"/>
          <w:szCs w:val="24"/>
        </w:rPr>
        <w:t>st. 2 písm. c) zákona č. 561/2004 Sb., o </w:t>
      </w:r>
      <w:r w:rsidRPr="00E118D2">
        <w:rPr>
          <w:sz w:val="24"/>
          <w:szCs w:val="24"/>
        </w:rPr>
        <w:t>předškolním, základním, středním, vyšším odborném a jiném</w:t>
      </w:r>
      <w:r>
        <w:rPr>
          <w:sz w:val="24"/>
          <w:szCs w:val="24"/>
        </w:rPr>
        <w:t xml:space="preserve"> vzdělávání (školský zákon), ve </w:t>
      </w:r>
      <w:r w:rsidRPr="00E118D2">
        <w:rPr>
          <w:sz w:val="24"/>
          <w:szCs w:val="24"/>
        </w:rPr>
        <w:t xml:space="preserve">znění pozdějších předpisů, a v souladu s § 10 písm. d) a </w:t>
      </w:r>
      <w:r>
        <w:rPr>
          <w:sz w:val="24"/>
          <w:szCs w:val="24"/>
        </w:rPr>
        <w:t>§ 84 odst. 2 písm. h) zákona č. </w:t>
      </w:r>
      <w:r w:rsidRPr="00E118D2">
        <w:rPr>
          <w:sz w:val="24"/>
          <w:szCs w:val="24"/>
        </w:rPr>
        <w:t xml:space="preserve">128/2000 Sb., o obcích (obecní zřízení), ve znění pozdějších předpisů, tuto obecně závaznou vyhlášku (dále jen vyhláška): </w:t>
      </w:r>
    </w:p>
    <w:p w14:paraId="549C07F8" w14:textId="77777777" w:rsidR="001712B1" w:rsidRPr="00E118D2" w:rsidRDefault="001712B1" w:rsidP="001712B1">
      <w:pPr>
        <w:spacing w:after="0"/>
        <w:rPr>
          <w:sz w:val="24"/>
          <w:szCs w:val="24"/>
        </w:rPr>
      </w:pPr>
    </w:p>
    <w:p w14:paraId="00EA972E" w14:textId="77777777" w:rsidR="001712B1" w:rsidRPr="00E118D2" w:rsidRDefault="001712B1" w:rsidP="001712B1">
      <w:pPr>
        <w:spacing w:after="0"/>
        <w:jc w:val="center"/>
        <w:rPr>
          <w:b/>
          <w:sz w:val="24"/>
          <w:szCs w:val="24"/>
        </w:rPr>
      </w:pPr>
      <w:r w:rsidRPr="00E118D2">
        <w:rPr>
          <w:b/>
          <w:sz w:val="24"/>
          <w:szCs w:val="24"/>
        </w:rPr>
        <w:t>Čl. 1</w:t>
      </w:r>
    </w:p>
    <w:p w14:paraId="42B66A45" w14:textId="77777777" w:rsidR="001712B1" w:rsidRPr="00E118D2" w:rsidRDefault="001712B1" w:rsidP="001712B1">
      <w:pPr>
        <w:spacing w:after="120"/>
        <w:jc w:val="center"/>
        <w:rPr>
          <w:b/>
          <w:sz w:val="24"/>
          <w:szCs w:val="24"/>
        </w:rPr>
      </w:pPr>
      <w:r w:rsidRPr="00E118D2">
        <w:rPr>
          <w:b/>
          <w:sz w:val="24"/>
          <w:szCs w:val="24"/>
        </w:rPr>
        <w:t>Stanovení školského obvodu</w:t>
      </w:r>
    </w:p>
    <w:p w14:paraId="6B17B97F" w14:textId="77777777" w:rsidR="001712B1" w:rsidRDefault="001712B1" w:rsidP="001712B1">
      <w:pPr>
        <w:spacing w:after="0"/>
        <w:jc w:val="both"/>
        <w:rPr>
          <w:sz w:val="24"/>
          <w:szCs w:val="24"/>
        </w:rPr>
      </w:pPr>
      <w:r w:rsidRPr="00E118D2">
        <w:rPr>
          <w:sz w:val="24"/>
          <w:szCs w:val="24"/>
        </w:rPr>
        <w:t>Na základě uzavřené dohody mezi městem Hodkovice nad Mohelkou a</w:t>
      </w:r>
      <w:r>
        <w:rPr>
          <w:sz w:val="24"/>
          <w:szCs w:val="24"/>
        </w:rPr>
        <w:t xml:space="preserve"> obcí Jeřmanice o </w:t>
      </w:r>
      <w:r w:rsidRPr="00E118D2">
        <w:rPr>
          <w:sz w:val="24"/>
          <w:szCs w:val="24"/>
        </w:rPr>
        <w:t xml:space="preserve">vytvoření společného školského obvodu základní školy </w:t>
      </w:r>
      <w:r>
        <w:rPr>
          <w:sz w:val="24"/>
          <w:szCs w:val="24"/>
        </w:rPr>
        <w:t>je</w:t>
      </w:r>
      <w:r w:rsidRPr="00E118D2">
        <w:rPr>
          <w:sz w:val="24"/>
          <w:szCs w:val="24"/>
        </w:rPr>
        <w:t xml:space="preserve"> území města Hodkovice nad Mohelkou částí společného školského obvodu Základní škol</w:t>
      </w:r>
      <w:r>
        <w:rPr>
          <w:sz w:val="24"/>
          <w:szCs w:val="24"/>
        </w:rPr>
        <w:t>y</w:t>
      </w:r>
      <w:r w:rsidRPr="00E118D2">
        <w:rPr>
          <w:sz w:val="24"/>
          <w:szCs w:val="24"/>
        </w:rPr>
        <w:t xml:space="preserve"> T. G. Masaryka, Hodkovice nad Mohelkou, okres Liberec, příspěvková organizace, IČ: 72744243, se sídlem J. A. Komenského 467, 463 42 Hodkovice nad Mohelkou, zřízené městem Hodkovice nad Mohelkou</w:t>
      </w:r>
      <w:r>
        <w:rPr>
          <w:sz w:val="24"/>
          <w:szCs w:val="24"/>
        </w:rPr>
        <w:t>.</w:t>
      </w:r>
      <w:r w:rsidRPr="00E118D2">
        <w:rPr>
          <w:sz w:val="24"/>
          <w:szCs w:val="24"/>
        </w:rPr>
        <w:t xml:space="preserve"> </w:t>
      </w:r>
    </w:p>
    <w:p w14:paraId="0834400A" w14:textId="77777777" w:rsidR="001712B1" w:rsidRDefault="001712B1" w:rsidP="001712B1">
      <w:pPr>
        <w:spacing w:after="0"/>
        <w:jc w:val="center"/>
        <w:rPr>
          <w:b/>
          <w:sz w:val="24"/>
          <w:szCs w:val="24"/>
        </w:rPr>
      </w:pPr>
    </w:p>
    <w:p w14:paraId="57897FB2" w14:textId="77777777" w:rsidR="001712B1" w:rsidRPr="00E118D2" w:rsidRDefault="001712B1" w:rsidP="001712B1">
      <w:pPr>
        <w:spacing w:after="0"/>
        <w:jc w:val="center"/>
        <w:rPr>
          <w:b/>
          <w:sz w:val="24"/>
          <w:szCs w:val="24"/>
        </w:rPr>
      </w:pPr>
      <w:r w:rsidRPr="00E118D2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2</w:t>
      </w:r>
    </w:p>
    <w:p w14:paraId="50F4B51E" w14:textId="77777777" w:rsidR="001712B1" w:rsidRPr="00E118D2" w:rsidRDefault="001712B1" w:rsidP="001712B1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56D5177D" w14:textId="77777777" w:rsidR="001712B1" w:rsidRDefault="001712B1" w:rsidP="001712B1">
      <w:pPr>
        <w:spacing w:after="0"/>
        <w:jc w:val="both"/>
        <w:rPr>
          <w:sz w:val="24"/>
          <w:szCs w:val="24"/>
        </w:rPr>
      </w:pPr>
      <w:r w:rsidRPr="00C81230">
        <w:rPr>
          <w:sz w:val="24"/>
          <w:szCs w:val="24"/>
        </w:rPr>
        <w:t>Zrušuje se Obecně závazná vyhláška města Hodkovice na</w:t>
      </w:r>
      <w:r>
        <w:rPr>
          <w:sz w:val="24"/>
          <w:szCs w:val="24"/>
        </w:rPr>
        <w:t>d Mohelkou č. 1/2016, kterou se </w:t>
      </w:r>
      <w:r w:rsidRPr="00C81230">
        <w:rPr>
          <w:sz w:val="24"/>
          <w:szCs w:val="24"/>
        </w:rPr>
        <w:t>stanoví část společného školského obvodu základní škol</w:t>
      </w:r>
      <w:r>
        <w:rPr>
          <w:sz w:val="24"/>
          <w:szCs w:val="24"/>
        </w:rPr>
        <w:t>y</w:t>
      </w:r>
      <w:r w:rsidRPr="00C81230">
        <w:rPr>
          <w:sz w:val="24"/>
          <w:szCs w:val="24"/>
        </w:rPr>
        <w:t>, ze dne 20. dubna 2016.</w:t>
      </w:r>
    </w:p>
    <w:p w14:paraId="47F2FD36" w14:textId="77777777" w:rsidR="001712B1" w:rsidRDefault="001712B1" w:rsidP="001712B1">
      <w:pPr>
        <w:spacing w:after="0"/>
        <w:jc w:val="center"/>
        <w:rPr>
          <w:b/>
          <w:sz w:val="24"/>
          <w:szCs w:val="24"/>
        </w:rPr>
      </w:pPr>
    </w:p>
    <w:p w14:paraId="4FE8E28C" w14:textId="77777777" w:rsidR="001712B1" w:rsidRPr="00C81230" w:rsidRDefault="001712B1" w:rsidP="001712B1">
      <w:pPr>
        <w:spacing w:after="0"/>
        <w:jc w:val="center"/>
        <w:rPr>
          <w:b/>
          <w:sz w:val="24"/>
          <w:szCs w:val="24"/>
        </w:rPr>
      </w:pPr>
      <w:r w:rsidRPr="00C81230">
        <w:rPr>
          <w:b/>
          <w:sz w:val="24"/>
          <w:szCs w:val="24"/>
        </w:rPr>
        <w:t>Čl. 3</w:t>
      </w:r>
    </w:p>
    <w:p w14:paraId="3447FE36" w14:textId="77777777" w:rsidR="001712B1" w:rsidRPr="00C81230" w:rsidRDefault="001712B1" w:rsidP="001712B1">
      <w:pPr>
        <w:spacing w:after="120"/>
        <w:jc w:val="center"/>
        <w:rPr>
          <w:b/>
          <w:sz w:val="24"/>
          <w:szCs w:val="24"/>
        </w:rPr>
      </w:pPr>
      <w:r w:rsidRPr="00C81230">
        <w:rPr>
          <w:b/>
          <w:sz w:val="24"/>
          <w:szCs w:val="24"/>
        </w:rPr>
        <w:t>Účinnost</w:t>
      </w:r>
    </w:p>
    <w:p w14:paraId="48F01FEE" w14:textId="77777777" w:rsidR="001712B1" w:rsidRDefault="001712B1" w:rsidP="001712B1">
      <w:pPr>
        <w:spacing w:after="0"/>
        <w:jc w:val="both"/>
        <w:rPr>
          <w:sz w:val="24"/>
          <w:szCs w:val="24"/>
        </w:rPr>
      </w:pPr>
      <w:r w:rsidRPr="00C81230">
        <w:rPr>
          <w:sz w:val="24"/>
          <w:szCs w:val="24"/>
        </w:rPr>
        <w:t>Tato vyhláška nabývá účinnosti patnáctým dnem po dni jejího vyhlášení.</w:t>
      </w:r>
    </w:p>
    <w:p w14:paraId="3F05BDC9" w14:textId="77777777" w:rsidR="001712B1" w:rsidRDefault="001712B1" w:rsidP="001712B1">
      <w:pPr>
        <w:spacing w:after="0"/>
        <w:jc w:val="both"/>
        <w:rPr>
          <w:sz w:val="24"/>
          <w:szCs w:val="24"/>
        </w:rPr>
      </w:pPr>
    </w:p>
    <w:p w14:paraId="5A4E9711" w14:textId="77777777" w:rsidR="001712B1" w:rsidRPr="00C81230" w:rsidRDefault="001712B1" w:rsidP="001712B1">
      <w:pPr>
        <w:spacing w:after="0"/>
        <w:jc w:val="both"/>
        <w:rPr>
          <w:sz w:val="24"/>
          <w:szCs w:val="24"/>
        </w:rPr>
      </w:pPr>
    </w:p>
    <w:p w14:paraId="14065938" w14:textId="77777777" w:rsidR="001712B1" w:rsidRDefault="001712B1" w:rsidP="001712B1">
      <w:pPr>
        <w:spacing w:after="0"/>
        <w:jc w:val="both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1712B1" w:rsidRPr="00BF7143" w14:paraId="0CACD22D" w14:textId="77777777" w:rsidTr="00E237FC">
        <w:tc>
          <w:tcPr>
            <w:tcW w:w="4605" w:type="dxa"/>
          </w:tcPr>
          <w:p w14:paraId="52997E5A" w14:textId="77777777" w:rsidR="001712B1" w:rsidRPr="00BF7143" w:rsidRDefault="001712B1" w:rsidP="00E237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659127B2" w14:textId="77777777" w:rsidR="001712B1" w:rsidRPr="00BF7143" w:rsidRDefault="001712B1" w:rsidP="00E237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1712B1" w:rsidRPr="00BF7143" w14:paraId="206EF8B7" w14:textId="77777777" w:rsidTr="00E237FC">
        <w:tc>
          <w:tcPr>
            <w:tcW w:w="4605" w:type="dxa"/>
          </w:tcPr>
          <w:p w14:paraId="5D07BB26" w14:textId="77777777" w:rsidR="001712B1" w:rsidRPr="00C81230" w:rsidRDefault="001712B1" w:rsidP="00E237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eastAsia="Times New Roman" w:cs="Arial"/>
                <w:sz w:val="24"/>
                <w:szCs w:val="24"/>
                <w:lang w:eastAsia="ar-SA"/>
              </w:rPr>
              <w:t>Mgr. Helena Řezáčová</w:t>
            </w:r>
          </w:p>
          <w:p w14:paraId="0CA3807E" w14:textId="77777777" w:rsidR="001712B1" w:rsidRPr="00C81230" w:rsidRDefault="001712B1" w:rsidP="00E237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81230">
              <w:rPr>
                <w:rFonts w:eastAsia="Times New Roman" w:cs="Arial"/>
                <w:sz w:val="24"/>
                <w:szCs w:val="24"/>
                <w:lang w:eastAsia="ar-SA"/>
              </w:rPr>
              <w:t>místostarost</w:t>
            </w:r>
            <w:r>
              <w:rPr>
                <w:rFonts w:eastAsia="Times New Roman" w:cs="Arial"/>
                <w:sz w:val="24"/>
                <w:szCs w:val="24"/>
                <w:lang w:eastAsia="ar-SA"/>
              </w:rPr>
              <w:t>k</w:t>
            </w:r>
            <w:r w:rsidRPr="00C81230">
              <w:rPr>
                <w:rFonts w:eastAsia="Times New Roman" w:cs="Arial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4606" w:type="dxa"/>
          </w:tcPr>
          <w:p w14:paraId="77851386" w14:textId="77777777" w:rsidR="001712B1" w:rsidRPr="00C81230" w:rsidRDefault="001712B1" w:rsidP="00E237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eastAsia="Times New Roman" w:cs="Arial"/>
                <w:sz w:val="24"/>
                <w:szCs w:val="24"/>
                <w:lang w:eastAsia="ar-SA"/>
              </w:rPr>
              <w:t>Markéta Khauerová</w:t>
            </w:r>
          </w:p>
          <w:p w14:paraId="474AECE5" w14:textId="77777777" w:rsidR="001712B1" w:rsidRPr="00C81230" w:rsidRDefault="001712B1" w:rsidP="00E237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C81230">
              <w:rPr>
                <w:rFonts w:eastAsia="Times New Roman" w:cs="Arial"/>
                <w:sz w:val="24"/>
                <w:szCs w:val="24"/>
                <w:lang w:eastAsia="ar-SA"/>
              </w:rPr>
              <w:t>starost</w:t>
            </w:r>
            <w:r>
              <w:rPr>
                <w:rFonts w:eastAsia="Times New Roman" w:cs="Arial"/>
                <w:sz w:val="24"/>
                <w:szCs w:val="24"/>
                <w:lang w:eastAsia="ar-SA"/>
              </w:rPr>
              <w:t>k</w:t>
            </w:r>
            <w:r w:rsidRPr="00C81230">
              <w:rPr>
                <w:rFonts w:eastAsia="Times New Roman" w:cs="Arial"/>
                <w:sz w:val="24"/>
                <w:szCs w:val="24"/>
                <w:lang w:eastAsia="ar-SA"/>
              </w:rPr>
              <w:t>a</w:t>
            </w:r>
          </w:p>
        </w:tc>
      </w:tr>
    </w:tbl>
    <w:p w14:paraId="5C48510E" w14:textId="77777777" w:rsidR="001712B1" w:rsidRDefault="001712B1" w:rsidP="001712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5A785A" w14:textId="77777777" w:rsidR="001712B1" w:rsidRDefault="001712B1" w:rsidP="001712B1">
      <w:pPr>
        <w:spacing w:after="0"/>
        <w:rPr>
          <w:sz w:val="24"/>
          <w:szCs w:val="24"/>
        </w:rPr>
      </w:pPr>
    </w:p>
    <w:p w14:paraId="72C7EE9B" w14:textId="7463C60B" w:rsidR="001712B1" w:rsidRPr="00204F20" w:rsidRDefault="001712B1" w:rsidP="001712B1">
      <w:pPr>
        <w:spacing w:after="0"/>
        <w:rPr>
          <w:sz w:val="24"/>
          <w:szCs w:val="24"/>
        </w:rPr>
      </w:pPr>
      <w:r w:rsidRPr="00204F20">
        <w:rPr>
          <w:sz w:val="24"/>
          <w:szCs w:val="24"/>
        </w:rPr>
        <w:t xml:space="preserve">Vyvěšeno na úřední desce </w:t>
      </w:r>
      <w:r>
        <w:rPr>
          <w:sz w:val="24"/>
          <w:szCs w:val="24"/>
        </w:rPr>
        <w:t>městského</w:t>
      </w:r>
      <w:r w:rsidRPr="00204F20">
        <w:rPr>
          <w:sz w:val="24"/>
          <w:szCs w:val="24"/>
        </w:rPr>
        <w:t xml:space="preserve"> úřadu dne:</w:t>
      </w:r>
      <w:r w:rsidR="00185B62">
        <w:rPr>
          <w:sz w:val="24"/>
          <w:szCs w:val="24"/>
        </w:rPr>
        <w:t xml:space="preserve">   04. 07. 2016</w:t>
      </w:r>
    </w:p>
    <w:p w14:paraId="7B19AF4F" w14:textId="1EF1BE15" w:rsidR="001712B1" w:rsidRDefault="001712B1" w:rsidP="001712B1">
      <w:pPr>
        <w:spacing w:after="0"/>
        <w:rPr>
          <w:sz w:val="24"/>
          <w:szCs w:val="24"/>
        </w:rPr>
      </w:pPr>
      <w:r w:rsidRPr="00204F20">
        <w:rPr>
          <w:sz w:val="24"/>
          <w:szCs w:val="24"/>
        </w:rPr>
        <w:t xml:space="preserve">Sejmuto z úřední desky </w:t>
      </w:r>
      <w:r>
        <w:rPr>
          <w:sz w:val="24"/>
          <w:szCs w:val="24"/>
        </w:rPr>
        <w:t>městského</w:t>
      </w:r>
      <w:r w:rsidRPr="00204F20">
        <w:rPr>
          <w:sz w:val="24"/>
          <w:szCs w:val="24"/>
        </w:rPr>
        <w:t xml:space="preserve"> úřadu dne:</w:t>
      </w:r>
      <w:r w:rsidRPr="00204F20">
        <w:rPr>
          <w:sz w:val="24"/>
          <w:szCs w:val="24"/>
        </w:rPr>
        <w:tab/>
      </w:r>
      <w:r w:rsidR="00185B62">
        <w:rPr>
          <w:sz w:val="24"/>
          <w:szCs w:val="24"/>
        </w:rPr>
        <w:t>25. 07. 2016</w:t>
      </w:r>
    </w:p>
    <w:p w14:paraId="23676568" w14:textId="77777777" w:rsidR="001712B1" w:rsidRPr="00204F20" w:rsidRDefault="001712B1" w:rsidP="001712B1">
      <w:pPr>
        <w:spacing w:after="0"/>
        <w:rPr>
          <w:sz w:val="24"/>
          <w:szCs w:val="24"/>
        </w:rPr>
      </w:pPr>
    </w:p>
    <w:p w14:paraId="50AA1C6C" w14:textId="77777777" w:rsidR="0020630E" w:rsidRPr="001712B1" w:rsidRDefault="001712B1" w:rsidP="001712B1">
      <w:pPr>
        <w:spacing w:after="0"/>
        <w:rPr>
          <w:sz w:val="24"/>
          <w:szCs w:val="24"/>
        </w:rPr>
      </w:pPr>
      <w:r w:rsidRPr="00204F20">
        <w:rPr>
          <w:sz w:val="24"/>
          <w:szCs w:val="24"/>
        </w:rPr>
        <w:t>Zveřejnění vyhlášky bylo shodně provedeno způsobem umožňujícím dálkový přístup.</w:t>
      </w:r>
    </w:p>
    <w:sectPr w:rsidR="0020630E" w:rsidRPr="001712B1" w:rsidSect="0013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CD"/>
    <w:rsid w:val="001712B1"/>
    <w:rsid w:val="00185B62"/>
    <w:rsid w:val="0020630E"/>
    <w:rsid w:val="0082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62D7"/>
  <w15:docId w15:val="{BA508B1D-9097-44A3-AF7E-A2188932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1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Ivana Brychcíová</dc:creator>
  <cp:keywords/>
  <dc:description/>
  <cp:lastModifiedBy>Tomáš Koptík</cp:lastModifiedBy>
  <cp:revision>3</cp:revision>
  <dcterms:created xsi:type="dcterms:W3CDTF">2016-07-01T07:39:00Z</dcterms:created>
  <dcterms:modified xsi:type="dcterms:W3CDTF">2024-11-20T12:23:00Z</dcterms:modified>
</cp:coreProperties>
</file>