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2B99" w14:textId="77777777" w:rsidR="00813705" w:rsidRPr="002E0EAD" w:rsidRDefault="00813705" w:rsidP="0081370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Panenské Břežany</w:t>
      </w:r>
    </w:p>
    <w:p w14:paraId="5D837EB2" w14:textId="77777777" w:rsidR="00813705" w:rsidRDefault="00813705" w:rsidP="0081370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Panenské Břežany</w:t>
      </w:r>
    </w:p>
    <w:p w14:paraId="18A06502" w14:textId="77777777" w:rsidR="00813705" w:rsidRPr="005F43E0" w:rsidRDefault="00813705" w:rsidP="00813705">
      <w:pP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5C4FB83F" w14:textId="77777777" w:rsidR="00813705" w:rsidRPr="002E0EAD" w:rsidRDefault="00813705" w:rsidP="0081370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Panenské Břežany,</w:t>
      </w:r>
      <w:r w:rsidRPr="002E0EAD">
        <w:rPr>
          <w:rFonts w:ascii="Arial" w:hAnsi="Arial" w:cs="Arial"/>
          <w:b/>
        </w:rPr>
        <w:t xml:space="preserve"> </w:t>
      </w:r>
    </w:p>
    <w:p w14:paraId="795C1D67" w14:textId="77777777" w:rsidR="00813705" w:rsidRPr="00FB6AE5" w:rsidRDefault="00813705" w:rsidP="0081370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kterou se vydává Požární řád obce</w:t>
      </w:r>
    </w:p>
    <w:p w14:paraId="5DE0F46C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1A0DC4C1" w14:textId="77777777" w:rsid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Zastupitelstvo obce</w:t>
      </w:r>
      <w:r w:rsidR="00E963F9">
        <w:rPr>
          <w:rFonts w:ascii="Arial" w:hAnsi="Arial" w:cs="Arial"/>
          <w:sz w:val="22"/>
          <w:szCs w:val="22"/>
        </w:rPr>
        <w:t xml:space="preserve"> </w:t>
      </w:r>
      <w:r w:rsidR="00813705" w:rsidRPr="00813705">
        <w:rPr>
          <w:rFonts w:ascii="Arial" w:hAnsi="Arial" w:cs="Arial"/>
          <w:color w:val="auto"/>
          <w:sz w:val="22"/>
          <w:szCs w:val="22"/>
        </w:rPr>
        <w:t>Panenské Břežany</w:t>
      </w:r>
      <w:r w:rsidRPr="00813705">
        <w:rPr>
          <w:rFonts w:ascii="Arial" w:hAnsi="Arial" w:cs="Arial"/>
          <w:color w:val="auto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se na svém zasedání konaném dne </w:t>
      </w:r>
      <w:r w:rsidR="00813705">
        <w:rPr>
          <w:rFonts w:ascii="Arial" w:hAnsi="Arial" w:cs="Arial"/>
          <w:sz w:val="22"/>
          <w:szCs w:val="22"/>
        </w:rPr>
        <w:t>16.12.2025</w:t>
      </w:r>
      <w:r w:rsidRPr="00EB68DE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D41DAB6" w14:textId="77777777" w:rsidR="00813705" w:rsidRPr="00EB68DE" w:rsidRDefault="00813705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2702D3F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2484750C" w14:textId="77777777" w:rsidR="00813705" w:rsidRPr="00FB6AE5" w:rsidRDefault="00813705" w:rsidP="0081370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88B18D1" w14:textId="77777777" w:rsidR="00813705" w:rsidRPr="00FB6AE5" w:rsidRDefault="00813705" w:rsidP="0081370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B43D108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B70835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FC2AD1A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777BBC" w14:textId="77777777" w:rsidR="003F468D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4D2CB77" w14:textId="77777777" w:rsidR="00813705" w:rsidRPr="00F64363" w:rsidRDefault="00813705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</w:p>
    <w:p w14:paraId="15D46ADA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1113DFC6" w14:textId="77777777" w:rsidR="00EB68DE" w:rsidRPr="00813705" w:rsidRDefault="00EB68DE" w:rsidP="00813705">
      <w:pPr>
        <w:jc w:val="center"/>
        <w:rPr>
          <w:rFonts w:ascii="Arial" w:hAnsi="Arial" w:cs="Arial"/>
          <w:b/>
          <w:sz w:val="22"/>
          <w:szCs w:val="22"/>
        </w:rPr>
      </w:pPr>
      <w:r w:rsidRPr="00813705">
        <w:rPr>
          <w:rFonts w:ascii="Arial" w:hAnsi="Arial" w:cs="Arial"/>
          <w:b/>
          <w:sz w:val="22"/>
          <w:szCs w:val="22"/>
        </w:rPr>
        <w:t>Čl. 2</w:t>
      </w:r>
      <w:r w:rsidRPr="00813705">
        <w:rPr>
          <w:rFonts w:ascii="Arial" w:hAnsi="Arial" w:cs="Arial"/>
          <w:b/>
          <w:sz w:val="22"/>
          <w:szCs w:val="22"/>
        </w:rPr>
        <w:br/>
        <w:t>Vymezení činnosti osob pověřených zabezpečováním požární ochrany v obci</w:t>
      </w:r>
    </w:p>
    <w:p w14:paraId="427C79B5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C55F93C" w14:textId="77777777"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EE3E2B">
        <w:rPr>
          <w:rFonts w:ascii="Arial" w:hAnsi="Arial" w:cs="Arial"/>
          <w:sz w:val="22"/>
          <w:szCs w:val="22"/>
        </w:rPr>
        <w:t>Panenské Břežany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 společnou jednotkou </w:t>
      </w:r>
      <w:r w:rsidR="00BE4D84">
        <w:rPr>
          <w:rFonts w:ascii="Arial" w:hAnsi="Arial" w:cs="Arial"/>
          <w:sz w:val="22"/>
          <w:szCs w:val="22"/>
        </w:rPr>
        <w:t xml:space="preserve">Sboru dobrovolných hasičů města Odolena Voda – Dolínek </w:t>
      </w:r>
      <w:r w:rsidRPr="00EB68DE">
        <w:rPr>
          <w:rFonts w:ascii="Arial" w:hAnsi="Arial" w:cs="Arial"/>
          <w:sz w:val="22"/>
          <w:szCs w:val="22"/>
        </w:rPr>
        <w:t xml:space="preserve">zřízenou na základě </w:t>
      </w:r>
      <w:r w:rsidR="00BE4D84">
        <w:rPr>
          <w:rFonts w:ascii="Arial" w:hAnsi="Arial" w:cs="Arial"/>
          <w:sz w:val="22"/>
          <w:szCs w:val="22"/>
        </w:rPr>
        <w:t xml:space="preserve">Smlouvy o spolupráci při zabezpečení požární ochrany č. 0003/2017 ze dne 30.12.2016 </w:t>
      </w:r>
      <w:r w:rsidRPr="00EB68DE">
        <w:rPr>
          <w:rFonts w:ascii="Arial" w:hAnsi="Arial" w:cs="Arial"/>
          <w:sz w:val="22"/>
          <w:szCs w:val="22"/>
        </w:rPr>
        <w:t>s</w:t>
      </w:r>
      <w:r w:rsidR="00BE4D84">
        <w:rPr>
          <w:rFonts w:ascii="Arial" w:hAnsi="Arial" w:cs="Arial"/>
          <w:sz w:val="22"/>
          <w:szCs w:val="22"/>
        </w:rPr>
        <w:t> městem Odolena Voda,</w:t>
      </w:r>
      <w:r w:rsidRPr="00EB68DE">
        <w:rPr>
          <w:rFonts w:ascii="Arial" w:hAnsi="Arial" w:cs="Arial"/>
          <w:sz w:val="22"/>
          <w:szCs w:val="22"/>
        </w:rPr>
        <w:t xml:space="preserve"> a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dalšími jednotkami požární ochrany uvedený</w:t>
      </w:r>
      <w:r w:rsidR="00937FA4">
        <w:rPr>
          <w:rFonts w:ascii="Arial" w:hAnsi="Arial" w:cs="Arial"/>
          <w:sz w:val="22"/>
          <w:szCs w:val="22"/>
        </w:rPr>
        <w:t>mi v příloze č. 1 této vyhlášky.</w:t>
      </w:r>
    </w:p>
    <w:p w14:paraId="49473C87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E9D6B1" w14:textId="77777777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41DE215D" w14:textId="77777777"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01B2B731" w14:textId="77777777"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02A9470" w14:textId="77777777" w:rsidR="004602FC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3C8D6B06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184FA9F6" w14:textId="77777777" w:rsidR="00EB68DE" w:rsidRPr="00813705" w:rsidRDefault="00EB68DE" w:rsidP="00813705">
      <w:pPr>
        <w:jc w:val="center"/>
        <w:rPr>
          <w:rFonts w:ascii="Arial" w:hAnsi="Arial" w:cs="Arial"/>
          <w:b/>
          <w:sz w:val="22"/>
          <w:szCs w:val="22"/>
        </w:rPr>
      </w:pPr>
      <w:r w:rsidRPr="00813705">
        <w:rPr>
          <w:rFonts w:ascii="Arial" w:hAnsi="Arial" w:cs="Arial"/>
          <w:b/>
          <w:sz w:val="22"/>
          <w:szCs w:val="22"/>
        </w:rPr>
        <w:t>Čl. 3</w:t>
      </w:r>
      <w:r w:rsidRPr="00813705">
        <w:rPr>
          <w:rFonts w:ascii="Arial" w:hAnsi="Arial" w:cs="Arial"/>
          <w:b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338019B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6A27CD6" w14:textId="77777777" w:rsidR="00AB3845" w:rsidRDefault="00B47460" w:rsidP="00E55BA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Nestanovují se</w:t>
      </w:r>
      <w:r w:rsidR="00E55BA4" w:rsidRPr="00E55BA4">
        <w:rPr>
          <w:rFonts w:ascii="Arial" w:hAnsi="Arial" w:cs="Arial"/>
          <w:color w:val="000000"/>
          <w:sz w:val="22"/>
          <w:szCs w:val="22"/>
        </w:rPr>
        <w:t xml:space="preserve"> se zřetelem na místní situaci žádné činnosti ani objekty se zvýšeným nebezpečím vzniku požáru ani podmínky požární bezpečnosti vztahující se k takovým činnostem či objektům.</w:t>
      </w:r>
    </w:p>
    <w:p w14:paraId="329BFC4E" w14:textId="77777777" w:rsidR="00E55BA4" w:rsidRDefault="00E55BA4" w:rsidP="00E55BA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52AF8A8" w14:textId="77777777" w:rsidR="00E55BA4" w:rsidRDefault="00E55BA4" w:rsidP="00E55BA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C9200F8" w14:textId="77777777" w:rsidR="00EB68DE" w:rsidRPr="00EB68DE" w:rsidRDefault="00EB68DE" w:rsidP="0096656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83C364A" w14:textId="77777777" w:rsidR="00EB68DE" w:rsidRPr="00813705" w:rsidRDefault="00EB68DE" w:rsidP="00813705">
      <w:pPr>
        <w:jc w:val="center"/>
        <w:rPr>
          <w:rFonts w:ascii="Arial" w:hAnsi="Arial" w:cs="Arial"/>
          <w:b/>
          <w:sz w:val="22"/>
          <w:szCs w:val="22"/>
        </w:rPr>
      </w:pPr>
      <w:r w:rsidRPr="00813705">
        <w:rPr>
          <w:rFonts w:ascii="Arial" w:hAnsi="Arial" w:cs="Arial"/>
          <w:b/>
          <w:sz w:val="22"/>
          <w:szCs w:val="22"/>
        </w:rPr>
        <w:lastRenderedPageBreak/>
        <w:t>Čl. 4</w:t>
      </w:r>
      <w:r w:rsidRPr="00813705">
        <w:rPr>
          <w:rFonts w:ascii="Arial" w:hAnsi="Arial" w:cs="Arial"/>
          <w:b/>
          <w:sz w:val="22"/>
          <w:szCs w:val="22"/>
        </w:rPr>
        <w:br/>
        <w:t>Způsob nepřetržitého zabezpečení požární ochrany v obci</w:t>
      </w:r>
    </w:p>
    <w:p w14:paraId="08FB62AB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F04ECED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B01F96A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5CA55FD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</w:t>
      </w:r>
      <w:r w:rsidRPr="00B47460">
        <w:rPr>
          <w:rFonts w:ascii="Arial" w:hAnsi="Arial" w:cs="Arial"/>
          <w:color w:val="auto"/>
          <w:sz w:val="22"/>
          <w:szCs w:val="22"/>
        </w:rPr>
        <w:t xml:space="preserve">zabezpečena společnou jednotkou požární ochrany </w:t>
      </w:r>
      <w:r w:rsidRPr="00EB68DE">
        <w:rPr>
          <w:rFonts w:ascii="Arial" w:hAnsi="Arial" w:cs="Arial"/>
          <w:sz w:val="22"/>
          <w:szCs w:val="22"/>
        </w:rPr>
        <w:t>uvedenou v čl. 5 a dalšími jednotkami uvedenými v příloze č. 1 vyhlášky.</w:t>
      </w:r>
    </w:p>
    <w:p w14:paraId="7E5195C3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EB454A" w14:textId="77777777" w:rsidR="00ED0C75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CDEDA4" w14:textId="77777777" w:rsidR="008524BB" w:rsidRPr="00813705" w:rsidRDefault="00EB68DE" w:rsidP="00813705">
      <w:pPr>
        <w:jc w:val="center"/>
        <w:rPr>
          <w:rFonts w:ascii="Arial" w:hAnsi="Arial" w:cs="Arial"/>
          <w:b/>
          <w:sz w:val="22"/>
          <w:szCs w:val="22"/>
        </w:rPr>
      </w:pPr>
      <w:r w:rsidRPr="00813705">
        <w:rPr>
          <w:rFonts w:ascii="Arial" w:hAnsi="Arial" w:cs="Arial"/>
          <w:b/>
          <w:sz w:val="22"/>
          <w:szCs w:val="22"/>
        </w:rPr>
        <w:t>Čl. 5</w:t>
      </w:r>
      <w:r w:rsidRPr="00813705">
        <w:rPr>
          <w:rFonts w:ascii="Arial" w:hAnsi="Arial" w:cs="Arial"/>
          <w:b/>
          <w:sz w:val="22"/>
          <w:szCs w:val="22"/>
        </w:rPr>
        <w:br/>
        <w:t xml:space="preserve">Kategorie společné jednotky požární ochrany, její početní stav a vybavení </w:t>
      </w:r>
    </w:p>
    <w:p w14:paraId="4D228A8A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129A16E" w14:textId="77777777" w:rsidR="008524BB" w:rsidRPr="00EB68DE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7522D5DE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73AED7" w14:textId="77777777" w:rsidR="00EB68DE" w:rsidRPr="00EB68DE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8137E">
        <w:rPr>
          <w:rFonts w:ascii="Arial" w:hAnsi="Arial" w:cs="Arial"/>
          <w:color w:val="auto"/>
          <w:sz w:val="22"/>
          <w:szCs w:val="22"/>
        </w:rPr>
        <w:t xml:space="preserve">Členové společné jednotky požární ochrany se při vyhlášení požárního poplachu dostaví ve stanoveném čase do </w:t>
      </w:r>
      <w:r w:rsidR="008524BB" w:rsidRPr="0068137E">
        <w:rPr>
          <w:rFonts w:ascii="Arial" w:hAnsi="Arial" w:cs="Arial"/>
          <w:color w:val="auto"/>
          <w:sz w:val="22"/>
          <w:szCs w:val="22"/>
        </w:rPr>
        <w:t>hasičské stanice</w:t>
      </w:r>
      <w:r w:rsidRPr="0068137E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68137E" w:rsidRPr="0068137E">
        <w:rPr>
          <w:rFonts w:ascii="Arial" w:hAnsi="Arial" w:cs="Arial"/>
          <w:color w:val="auto"/>
          <w:sz w:val="22"/>
          <w:szCs w:val="22"/>
        </w:rPr>
        <w:t xml:space="preserve"> nám. Vítězslava Hálka 39, Dolínek, 250 70 Odolena Voda</w:t>
      </w:r>
      <w:r w:rsidRPr="0068137E">
        <w:rPr>
          <w:rFonts w:ascii="Arial" w:hAnsi="Arial" w:cs="Arial"/>
          <w:color w:val="auto"/>
          <w:sz w:val="22"/>
          <w:szCs w:val="22"/>
        </w:rPr>
        <w:t xml:space="preserve">, anebo na jiné místo, stanovené velitelem </w:t>
      </w:r>
      <w:r w:rsidR="008524BB" w:rsidRPr="0068137E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68137E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68137E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68137E">
        <w:rPr>
          <w:rFonts w:ascii="Arial" w:hAnsi="Arial" w:cs="Arial"/>
          <w:color w:val="auto"/>
          <w:sz w:val="22"/>
          <w:szCs w:val="22"/>
        </w:rPr>
        <w:t>.</w:t>
      </w:r>
    </w:p>
    <w:p w14:paraId="75075E6C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BE39CA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BBCB3B" w14:textId="77777777" w:rsidR="00EB68DE" w:rsidRPr="00813705" w:rsidRDefault="00EB68DE" w:rsidP="00813705">
      <w:pPr>
        <w:jc w:val="center"/>
        <w:rPr>
          <w:rFonts w:ascii="Arial" w:hAnsi="Arial" w:cs="Arial"/>
          <w:b/>
          <w:sz w:val="22"/>
          <w:szCs w:val="22"/>
        </w:rPr>
      </w:pPr>
      <w:r w:rsidRPr="00813705">
        <w:rPr>
          <w:rFonts w:ascii="Arial" w:hAnsi="Arial" w:cs="Arial"/>
          <w:b/>
          <w:sz w:val="22"/>
          <w:szCs w:val="22"/>
        </w:rPr>
        <w:t>Čl. 6</w:t>
      </w:r>
      <w:r w:rsidRPr="00813705">
        <w:rPr>
          <w:rFonts w:ascii="Arial" w:hAnsi="Arial" w:cs="Arial"/>
          <w:b/>
          <w:sz w:val="22"/>
          <w:szCs w:val="22"/>
        </w:rPr>
        <w:br/>
        <w:t xml:space="preserve">Přehled o zdrojích vody pro hašení požárů a podmínky jejich trvalé použitelnosti </w:t>
      </w:r>
    </w:p>
    <w:p w14:paraId="51706FE6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1819FBF" w14:textId="77777777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="0068137E"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74E7ED00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07BFF48" w14:textId="77777777" w:rsidR="00EB68DE" w:rsidRP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="0068137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EB68DE">
        <w:rPr>
          <w:rFonts w:ascii="Arial" w:hAnsi="Arial" w:cs="Arial"/>
          <w:sz w:val="22"/>
          <w:szCs w:val="22"/>
        </w:rPr>
        <w:t>.</w:t>
      </w:r>
      <w:r w:rsidR="003E454A"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1C837C68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7B4868D9" w14:textId="77777777" w:rsidR="00EB68DE" w:rsidRPr="00982336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82336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23EB44D5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3BC6225" w14:textId="77777777" w:rsidR="00EB68DE" w:rsidRPr="00EB68DE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D0DD2D9" w14:textId="77777777" w:rsidR="00EB68DE" w:rsidRPr="00813705" w:rsidRDefault="00EB68DE" w:rsidP="00813705">
      <w:pPr>
        <w:jc w:val="center"/>
        <w:rPr>
          <w:rFonts w:ascii="Arial" w:hAnsi="Arial" w:cs="Arial"/>
          <w:b/>
          <w:sz w:val="22"/>
          <w:szCs w:val="22"/>
        </w:rPr>
      </w:pPr>
      <w:r w:rsidRPr="00813705">
        <w:rPr>
          <w:rFonts w:ascii="Arial" w:hAnsi="Arial" w:cs="Arial"/>
          <w:b/>
          <w:sz w:val="22"/>
          <w:szCs w:val="22"/>
        </w:rPr>
        <w:t>Čl. 7</w:t>
      </w:r>
      <w:r w:rsidRPr="00813705">
        <w:rPr>
          <w:rFonts w:ascii="Arial" w:hAnsi="Arial" w:cs="Arial"/>
          <w:b/>
          <w:sz w:val="22"/>
          <w:szCs w:val="22"/>
        </w:rPr>
        <w:br/>
        <w:t>Seznam ohlašoven požárů a dalších míst, odkud lze hlásit požár, a způsob jejich označení</w:t>
      </w:r>
    </w:p>
    <w:p w14:paraId="565EAB84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8E6DB3F" w14:textId="77777777" w:rsidR="00982336" w:rsidRDefault="00EB68DE" w:rsidP="003E454A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>
        <w:rPr>
          <w:rFonts w:ascii="Arial" w:hAnsi="Arial" w:cs="Arial"/>
          <w:sz w:val="22"/>
          <w:szCs w:val="22"/>
        </w:rPr>
        <w:t>ena tabulkou „Ohlašovna požárů”:</w:t>
      </w:r>
      <w:r w:rsidR="00982336">
        <w:rPr>
          <w:rFonts w:ascii="Arial" w:hAnsi="Arial" w:cs="Arial"/>
          <w:sz w:val="22"/>
          <w:szCs w:val="22"/>
        </w:rPr>
        <w:t xml:space="preserve"> </w:t>
      </w:r>
    </w:p>
    <w:p w14:paraId="1B75AFC5" w14:textId="77777777" w:rsidR="00982336" w:rsidRDefault="00982336" w:rsidP="0098233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CE4CEAB" w14:textId="77777777" w:rsidR="00EB68DE" w:rsidRPr="00EB68DE" w:rsidRDefault="00982336" w:rsidP="00982336">
      <w:pPr>
        <w:pStyle w:val="Normlnweb"/>
        <w:numPr>
          <w:ilvl w:val="1"/>
          <w:numId w:val="4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budova obecního úřadu na adrese Hlavní 17, Panenské Břežany, 1. patro</w:t>
      </w:r>
    </w:p>
    <w:p w14:paraId="40D92F24" w14:textId="77777777" w:rsidR="005D3312" w:rsidRDefault="005D3312" w:rsidP="005D331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6F25AAF" w14:textId="77777777" w:rsidR="000A192D" w:rsidRDefault="00982336" w:rsidP="00982336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82336">
        <w:rPr>
          <w:rFonts w:ascii="Arial" w:hAnsi="Arial" w:cs="Arial"/>
          <w:color w:val="auto"/>
          <w:sz w:val="22"/>
          <w:szCs w:val="22"/>
        </w:rPr>
        <w:t>Obec nezřídila další místa, odkud lze hlásit požár.</w:t>
      </w:r>
    </w:p>
    <w:p w14:paraId="7A8DC6E9" w14:textId="77777777" w:rsidR="00EE3E2B" w:rsidRDefault="00EE3E2B" w:rsidP="00EE3E2B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C14C298" w14:textId="77777777" w:rsidR="00EE3E2B" w:rsidRDefault="00EE3E2B" w:rsidP="00EE3E2B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37A1511" w14:textId="77777777" w:rsidR="00EE3E2B" w:rsidRPr="00982336" w:rsidRDefault="00EE3E2B" w:rsidP="00EE3E2B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D86EA77" w14:textId="77777777" w:rsidR="00F814F7" w:rsidRDefault="00F814F7" w:rsidP="00813705">
      <w:pPr>
        <w:jc w:val="center"/>
        <w:rPr>
          <w:rFonts w:ascii="Arial" w:hAnsi="Arial" w:cs="Arial"/>
          <w:b/>
          <w:sz w:val="22"/>
          <w:szCs w:val="22"/>
        </w:rPr>
      </w:pPr>
    </w:p>
    <w:p w14:paraId="6BDDC765" w14:textId="77777777" w:rsidR="00F814F7" w:rsidRDefault="00F814F7" w:rsidP="00813705">
      <w:pPr>
        <w:jc w:val="center"/>
        <w:rPr>
          <w:rFonts w:ascii="Arial" w:hAnsi="Arial" w:cs="Arial"/>
          <w:b/>
          <w:sz w:val="22"/>
          <w:szCs w:val="22"/>
        </w:rPr>
      </w:pPr>
    </w:p>
    <w:p w14:paraId="36376ABF" w14:textId="77777777" w:rsidR="00EB68DE" w:rsidRPr="00813705" w:rsidRDefault="00EB68DE" w:rsidP="00813705">
      <w:pPr>
        <w:jc w:val="center"/>
        <w:rPr>
          <w:rFonts w:ascii="Arial" w:hAnsi="Arial" w:cs="Arial"/>
          <w:b/>
          <w:sz w:val="22"/>
          <w:szCs w:val="22"/>
        </w:rPr>
      </w:pPr>
      <w:r w:rsidRPr="00813705">
        <w:rPr>
          <w:rFonts w:ascii="Arial" w:hAnsi="Arial" w:cs="Arial"/>
          <w:b/>
          <w:sz w:val="22"/>
          <w:szCs w:val="22"/>
        </w:rPr>
        <w:lastRenderedPageBreak/>
        <w:t>Čl. 8</w:t>
      </w:r>
      <w:r w:rsidRPr="00813705">
        <w:rPr>
          <w:rFonts w:ascii="Arial" w:hAnsi="Arial" w:cs="Arial"/>
          <w:b/>
          <w:sz w:val="22"/>
          <w:szCs w:val="22"/>
        </w:rPr>
        <w:br/>
        <w:t>Způsob vyhlášení požárního poplachu v obci</w:t>
      </w:r>
    </w:p>
    <w:p w14:paraId="07070160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CC6723" w14:textId="77777777"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69D8A72" w14:textId="77777777" w:rsidR="00EB68DE" w:rsidRPr="00EB68DE" w:rsidRDefault="00EB68DE" w:rsidP="00BC2085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44D5245C" w14:textId="77777777" w:rsidR="00EB68DE" w:rsidRPr="00BC2085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BC2085">
        <w:rPr>
          <w:rFonts w:ascii="Arial" w:hAnsi="Arial" w:cs="Arial"/>
          <w:color w:val="FF0000"/>
          <w:sz w:val="22"/>
          <w:szCs w:val="22"/>
        </w:rPr>
        <w:t xml:space="preserve"> </w:t>
      </w:r>
      <w:r w:rsidR="00BC2085" w:rsidRPr="00BC2085">
        <w:rPr>
          <w:rFonts w:ascii="Arial" w:hAnsi="Arial" w:cs="Arial"/>
          <w:color w:val="auto"/>
          <w:sz w:val="22"/>
          <w:szCs w:val="22"/>
        </w:rPr>
        <w:t>obecním rozhlasem.</w:t>
      </w:r>
    </w:p>
    <w:p w14:paraId="3FE0BB4F" w14:textId="77777777" w:rsidR="00813705" w:rsidRPr="00EB68DE" w:rsidRDefault="00813705" w:rsidP="00813705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14:paraId="2B7E9008" w14:textId="77777777" w:rsidR="00EB68DE" w:rsidRPr="00EB68DE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1683D94" w14:textId="77777777" w:rsidR="00EB68DE" w:rsidRPr="00813705" w:rsidRDefault="00EB68DE" w:rsidP="00813705">
      <w:pPr>
        <w:jc w:val="center"/>
        <w:rPr>
          <w:rFonts w:ascii="Arial" w:hAnsi="Arial" w:cs="Arial"/>
          <w:b/>
          <w:sz w:val="22"/>
          <w:szCs w:val="22"/>
        </w:rPr>
      </w:pPr>
      <w:r w:rsidRPr="00813705">
        <w:rPr>
          <w:rFonts w:ascii="Arial" w:hAnsi="Arial" w:cs="Arial"/>
          <w:b/>
          <w:sz w:val="22"/>
          <w:szCs w:val="22"/>
        </w:rPr>
        <w:t>Čl. 9</w:t>
      </w:r>
    </w:p>
    <w:p w14:paraId="070F12DD" w14:textId="77777777" w:rsidR="00EB68DE" w:rsidRPr="00813705" w:rsidRDefault="00EB68DE" w:rsidP="00813705">
      <w:pPr>
        <w:jc w:val="center"/>
        <w:rPr>
          <w:rFonts w:ascii="Arial" w:hAnsi="Arial" w:cs="Arial"/>
          <w:b/>
          <w:sz w:val="22"/>
          <w:szCs w:val="22"/>
        </w:rPr>
      </w:pPr>
      <w:r w:rsidRPr="00813705">
        <w:rPr>
          <w:rFonts w:ascii="Arial" w:hAnsi="Arial" w:cs="Arial"/>
          <w:b/>
          <w:sz w:val="22"/>
          <w:szCs w:val="22"/>
        </w:rPr>
        <w:t>Seznam sil a prostředků jednotek požární ochrany</w:t>
      </w:r>
    </w:p>
    <w:p w14:paraId="68534F52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16EEFA" w14:textId="77777777"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1D695E" w:rsidRPr="001D695E">
        <w:rPr>
          <w:rFonts w:ascii="Arial" w:hAnsi="Arial" w:cs="Arial"/>
          <w:color w:val="auto"/>
          <w:sz w:val="22"/>
          <w:szCs w:val="22"/>
        </w:rPr>
        <w:t>Středočeského</w:t>
      </w:r>
      <w:r w:rsidRPr="001D695E">
        <w:rPr>
          <w:rFonts w:ascii="Arial" w:hAnsi="Arial" w:cs="Arial"/>
          <w:color w:val="auto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kraje je uveden v příloze </w:t>
      </w:r>
      <w:r w:rsidRPr="00EB68DE">
        <w:rPr>
          <w:rFonts w:ascii="Arial" w:hAnsi="Arial" w:cs="Arial"/>
          <w:color w:val="auto"/>
          <w:sz w:val="22"/>
          <w:szCs w:val="22"/>
        </w:rPr>
        <w:t>č. 1 vyhlášky.</w:t>
      </w:r>
    </w:p>
    <w:p w14:paraId="0DDAE622" w14:textId="77777777" w:rsidR="00813705" w:rsidRDefault="00813705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1BB5CC0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BE206A5" w14:textId="77777777" w:rsidR="00EB68DE" w:rsidRPr="00813705" w:rsidRDefault="00EB68DE" w:rsidP="00813705">
      <w:pPr>
        <w:jc w:val="center"/>
        <w:rPr>
          <w:rFonts w:ascii="Arial" w:hAnsi="Arial" w:cs="Arial"/>
          <w:b/>
          <w:sz w:val="22"/>
          <w:szCs w:val="22"/>
        </w:rPr>
      </w:pPr>
      <w:r w:rsidRPr="00813705">
        <w:rPr>
          <w:rFonts w:ascii="Arial" w:hAnsi="Arial" w:cs="Arial"/>
          <w:b/>
          <w:sz w:val="22"/>
          <w:szCs w:val="22"/>
        </w:rPr>
        <w:t>Čl. 10</w:t>
      </w:r>
    </w:p>
    <w:p w14:paraId="1925BA11" w14:textId="77777777" w:rsidR="00EB68DE" w:rsidRPr="00EB68DE" w:rsidRDefault="00EB68DE" w:rsidP="00813705">
      <w:pPr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Zrušovací ustanovení</w:t>
      </w:r>
    </w:p>
    <w:p w14:paraId="575FD4A6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26DC02B" w14:textId="77777777" w:rsidR="00EB68DE" w:rsidRPr="00813705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813705" w:rsidRPr="00813705">
        <w:rPr>
          <w:rFonts w:ascii="Arial" w:hAnsi="Arial" w:cs="Arial"/>
          <w:sz w:val="22"/>
          <w:szCs w:val="22"/>
        </w:rPr>
        <w:t>1/2018</w:t>
      </w:r>
      <w:r w:rsidRPr="00813705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>ze dne</w:t>
      </w:r>
      <w:r w:rsidRPr="00813705">
        <w:rPr>
          <w:rFonts w:ascii="Arial" w:hAnsi="Arial" w:cs="Arial"/>
          <w:sz w:val="22"/>
          <w:szCs w:val="22"/>
        </w:rPr>
        <w:t xml:space="preserve"> </w:t>
      </w:r>
      <w:r w:rsidR="00813705" w:rsidRPr="00813705">
        <w:rPr>
          <w:rFonts w:ascii="Arial" w:hAnsi="Arial" w:cs="Arial"/>
          <w:sz w:val="22"/>
          <w:szCs w:val="22"/>
        </w:rPr>
        <w:t>26.3.2018.</w:t>
      </w:r>
    </w:p>
    <w:p w14:paraId="1771FFA0" w14:textId="77777777" w:rsidR="00813705" w:rsidRPr="00EB68DE" w:rsidRDefault="00813705" w:rsidP="00EB68DE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</w:p>
    <w:p w14:paraId="0B6853FA" w14:textId="77777777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C6A4FCC" w14:textId="77777777" w:rsidR="00EB68DE" w:rsidRPr="00813705" w:rsidRDefault="00EB68DE" w:rsidP="00813705">
      <w:pPr>
        <w:jc w:val="center"/>
        <w:rPr>
          <w:rFonts w:ascii="Arial" w:hAnsi="Arial" w:cs="Arial"/>
          <w:b/>
          <w:sz w:val="22"/>
          <w:szCs w:val="22"/>
        </w:rPr>
      </w:pPr>
      <w:r w:rsidRPr="00813705">
        <w:rPr>
          <w:rFonts w:ascii="Arial" w:hAnsi="Arial" w:cs="Arial"/>
          <w:b/>
          <w:sz w:val="22"/>
          <w:szCs w:val="22"/>
        </w:rPr>
        <w:t>Čl. 11</w:t>
      </w:r>
    </w:p>
    <w:p w14:paraId="558424DE" w14:textId="77777777" w:rsidR="00EB68DE" w:rsidRPr="00813705" w:rsidRDefault="00EB68DE" w:rsidP="00EB68DE">
      <w:pPr>
        <w:jc w:val="center"/>
        <w:rPr>
          <w:rFonts w:ascii="Arial" w:hAnsi="Arial" w:cs="Arial"/>
          <w:b/>
          <w:sz w:val="22"/>
          <w:szCs w:val="22"/>
        </w:rPr>
      </w:pPr>
      <w:r w:rsidRPr="00813705">
        <w:rPr>
          <w:rFonts w:ascii="Arial" w:hAnsi="Arial" w:cs="Arial"/>
          <w:b/>
          <w:sz w:val="22"/>
          <w:szCs w:val="22"/>
        </w:rPr>
        <w:t>Účinnost</w:t>
      </w:r>
    </w:p>
    <w:p w14:paraId="498737BB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71EE07" w14:textId="77777777"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4C56E5E" w14:textId="77777777" w:rsidR="008C0752" w:rsidRDefault="008C0752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527CE3C" w14:textId="77777777" w:rsidR="00EB68DE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231FB595" w14:textId="77777777" w:rsidR="00EB68DE" w:rsidRPr="00813705" w:rsidRDefault="00EB68DE" w:rsidP="00EB68DE">
      <w:pPr>
        <w:spacing w:after="120"/>
        <w:rPr>
          <w:rFonts w:ascii="Arial" w:hAnsi="Arial" w:cs="Arial"/>
          <w:iCs/>
          <w:sz w:val="22"/>
          <w:szCs w:val="22"/>
        </w:rPr>
      </w:pP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13705" w14:paraId="64652D46" w14:textId="77777777" w:rsidTr="00D6018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85CA2E" w14:textId="7CDDF191" w:rsidR="00813705" w:rsidRDefault="00813705" w:rsidP="00D60182">
            <w:pPr>
              <w:pStyle w:val="PodpisovePole"/>
            </w:pPr>
            <w:r>
              <w:t xml:space="preserve">Mgr. Martin Hakauf 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AA1144" w14:textId="666FB6C8" w:rsidR="00813705" w:rsidRDefault="00813705" w:rsidP="00D60182">
            <w:pPr>
              <w:pStyle w:val="PodpisovePole"/>
            </w:pPr>
            <w:r>
              <w:t>Ing. Mikuláš Végh</w:t>
            </w:r>
            <w:r>
              <w:br/>
              <w:t xml:space="preserve"> místostarosta</w:t>
            </w:r>
          </w:p>
        </w:tc>
      </w:tr>
    </w:tbl>
    <w:p w14:paraId="1886D2E3" w14:textId="77777777" w:rsidR="00813705" w:rsidRDefault="00813705" w:rsidP="00813705">
      <w:pPr>
        <w:rPr>
          <w:rFonts w:ascii="Arial" w:hAnsi="Arial" w:cs="Arial"/>
          <w:sz w:val="22"/>
          <w:szCs w:val="22"/>
        </w:rPr>
      </w:pPr>
    </w:p>
    <w:p w14:paraId="07551CFE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45FD89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1C52A1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09AA681" w14:textId="77777777" w:rsidR="00966E6A" w:rsidRPr="00AA2A13" w:rsidRDefault="00966E6A" w:rsidP="00AA2A13">
      <w:pPr>
        <w:spacing w:after="120"/>
        <w:rPr>
          <w:rFonts w:ascii="Arial" w:hAnsi="Arial" w:cs="Arial"/>
          <w:bCs/>
          <w:sz w:val="22"/>
          <w:szCs w:val="22"/>
        </w:rPr>
      </w:pPr>
      <w:r w:rsidRPr="00AA2A13">
        <w:rPr>
          <w:rFonts w:ascii="Arial" w:hAnsi="Arial" w:cs="Arial"/>
          <w:bCs/>
          <w:sz w:val="22"/>
          <w:szCs w:val="22"/>
        </w:rPr>
        <w:t>Příloha č. 1</w:t>
      </w:r>
      <w:r w:rsidR="00AA2A13">
        <w:rPr>
          <w:rFonts w:ascii="Arial" w:hAnsi="Arial" w:cs="Arial"/>
          <w:bCs/>
          <w:sz w:val="22"/>
          <w:szCs w:val="22"/>
        </w:rPr>
        <w:t xml:space="preserve"> </w:t>
      </w:r>
      <w:r w:rsidR="00AA2A13">
        <w:rPr>
          <w:rFonts w:ascii="Arial" w:hAnsi="Arial" w:cs="Arial"/>
          <w:bCs/>
          <w:sz w:val="22"/>
          <w:szCs w:val="22"/>
        </w:rPr>
        <w:br/>
      </w:r>
      <w:r w:rsidRPr="00AA2A13">
        <w:rPr>
          <w:rFonts w:ascii="Arial" w:hAnsi="Arial" w:cs="Arial"/>
          <w:bCs/>
          <w:sz w:val="22"/>
          <w:szCs w:val="22"/>
        </w:rPr>
        <w:t xml:space="preserve">Seznam sil a prostředků jednotek požární ochrany z požárního poplachového plánu </w:t>
      </w:r>
      <w:r w:rsidR="00BC2085" w:rsidRPr="00AA2A13">
        <w:rPr>
          <w:rFonts w:ascii="Arial" w:hAnsi="Arial" w:cs="Arial"/>
          <w:bCs/>
          <w:sz w:val="22"/>
          <w:szCs w:val="22"/>
        </w:rPr>
        <w:t>Středočeského</w:t>
      </w:r>
      <w:r w:rsidRPr="00AA2A13">
        <w:rPr>
          <w:rFonts w:ascii="Arial" w:hAnsi="Arial" w:cs="Arial"/>
          <w:bCs/>
          <w:sz w:val="22"/>
          <w:szCs w:val="22"/>
        </w:rPr>
        <w:t xml:space="preserve"> kraje</w:t>
      </w:r>
      <w:r w:rsidR="000A192D" w:rsidRPr="00AA2A13">
        <w:rPr>
          <w:rFonts w:ascii="Arial" w:hAnsi="Arial" w:cs="Arial"/>
          <w:bCs/>
          <w:sz w:val="22"/>
          <w:szCs w:val="22"/>
        </w:rPr>
        <w:t>.</w:t>
      </w:r>
    </w:p>
    <w:p w14:paraId="77F28FA9" w14:textId="77777777" w:rsidR="00966E6A" w:rsidRPr="00AA2A13" w:rsidRDefault="008177DA" w:rsidP="00AA2A13">
      <w:pPr>
        <w:spacing w:after="120"/>
        <w:rPr>
          <w:rFonts w:ascii="Arial" w:hAnsi="Arial" w:cs="Arial"/>
          <w:bCs/>
          <w:sz w:val="22"/>
          <w:szCs w:val="22"/>
        </w:rPr>
      </w:pPr>
      <w:r w:rsidRPr="00AA2A13">
        <w:rPr>
          <w:rFonts w:ascii="Arial" w:hAnsi="Arial" w:cs="Arial"/>
          <w:bCs/>
          <w:sz w:val="22"/>
          <w:szCs w:val="22"/>
        </w:rPr>
        <w:t>P</w:t>
      </w:r>
      <w:r w:rsidR="00966E6A" w:rsidRPr="00AA2A13">
        <w:rPr>
          <w:rFonts w:ascii="Arial" w:hAnsi="Arial" w:cs="Arial"/>
          <w:bCs/>
          <w:sz w:val="22"/>
          <w:szCs w:val="22"/>
        </w:rPr>
        <w:t xml:space="preserve">říloha č. 2 </w:t>
      </w:r>
      <w:r w:rsidR="00AA2A13" w:rsidRPr="00AA2A13">
        <w:rPr>
          <w:rFonts w:ascii="Arial" w:hAnsi="Arial" w:cs="Arial"/>
          <w:bCs/>
          <w:sz w:val="22"/>
          <w:szCs w:val="22"/>
        </w:rPr>
        <w:t xml:space="preserve"> </w:t>
      </w:r>
      <w:r w:rsidR="00AA2A13" w:rsidRPr="00AA2A13">
        <w:rPr>
          <w:rFonts w:ascii="Arial" w:hAnsi="Arial" w:cs="Arial"/>
          <w:bCs/>
          <w:sz w:val="22"/>
          <w:szCs w:val="22"/>
        </w:rPr>
        <w:br/>
      </w:r>
      <w:r w:rsidR="00966E6A" w:rsidRPr="00AA2A13">
        <w:rPr>
          <w:rFonts w:ascii="Arial" w:hAnsi="Arial" w:cs="Arial"/>
          <w:bCs/>
          <w:sz w:val="22"/>
          <w:szCs w:val="22"/>
        </w:rPr>
        <w:t>Požární technika a věcné prostředky požární ochrany</w:t>
      </w:r>
      <w:r w:rsidR="000A192D" w:rsidRPr="00AA2A13">
        <w:rPr>
          <w:rFonts w:ascii="Arial" w:hAnsi="Arial" w:cs="Arial"/>
          <w:bCs/>
          <w:sz w:val="22"/>
          <w:szCs w:val="22"/>
        </w:rPr>
        <w:t xml:space="preserve"> společné jednotky požární ochrany.</w:t>
      </w:r>
    </w:p>
    <w:p w14:paraId="2F7E2D6C" w14:textId="77777777" w:rsidR="00966E6A" w:rsidRPr="00AA2A13" w:rsidRDefault="00966E6A" w:rsidP="00AA2A13">
      <w:pPr>
        <w:rPr>
          <w:rFonts w:ascii="Arial" w:hAnsi="Arial" w:cs="Arial"/>
          <w:bCs/>
          <w:sz w:val="22"/>
          <w:szCs w:val="22"/>
        </w:rPr>
      </w:pPr>
      <w:r w:rsidRPr="00AA2A13">
        <w:rPr>
          <w:rFonts w:ascii="Arial" w:hAnsi="Arial" w:cs="Arial"/>
          <w:bCs/>
          <w:sz w:val="22"/>
          <w:szCs w:val="22"/>
        </w:rPr>
        <w:t xml:space="preserve">Příloha č. 3 </w:t>
      </w:r>
    </w:p>
    <w:p w14:paraId="16A158C9" w14:textId="77777777" w:rsidR="00966E6A" w:rsidRPr="000E3719" w:rsidRDefault="00966E6A" w:rsidP="00AA2A13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0A192D">
        <w:rPr>
          <w:rFonts w:ascii="Arial" w:hAnsi="Arial" w:cs="Arial"/>
          <w:sz w:val="22"/>
          <w:szCs w:val="22"/>
        </w:rPr>
        <w:t xml:space="preserve"> (výpis z nařízení kraje</w:t>
      </w:r>
      <w:r w:rsidR="00BC2085">
        <w:rPr>
          <w:rFonts w:ascii="Arial" w:hAnsi="Arial" w:cs="Arial"/>
          <w:sz w:val="22"/>
          <w:szCs w:val="22"/>
        </w:rPr>
        <w:t>)</w:t>
      </w:r>
      <w:r w:rsidR="000A192D">
        <w:rPr>
          <w:rFonts w:ascii="Arial" w:hAnsi="Arial" w:cs="Arial"/>
          <w:sz w:val="22"/>
          <w:szCs w:val="22"/>
        </w:rPr>
        <w:t>.</w:t>
      </w:r>
    </w:p>
    <w:p w14:paraId="46D7D49C" w14:textId="77777777" w:rsidR="00966E6A" w:rsidRDefault="00966E6A" w:rsidP="00AA2A13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0A192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0A192D">
        <w:rPr>
          <w:rFonts w:ascii="Arial" w:hAnsi="Arial" w:cs="Arial"/>
          <w:sz w:val="22"/>
          <w:szCs w:val="22"/>
        </w:rPr>
        <w:t>.</w:t>
      </w:r>
    </w:p>
    <w:p w14:paraId="61044A59" w14:textId="77777777" w:rsidR="00974350" w:rsidRDefault="00974350" w:rsidP="00974350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7CA524D3" w14:textId="77777777" w:rsidR="00AA2A13" w:rsidRDefault="00AA2A13" w:rsidP="00AA2A1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682B374" w14:textId="77777777" w:rsidR="00264860" w:rsidRPr="00AA2A13" w:rsidRDefault="00264860" w:rsidP="001D695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iCs/>
          <w:sz w:val="22"/>
          <w:szCs w:val="22"/>
        </w:rPr>
      </w:pPr>
      <w:r w:rsidRPr="00AA2A13">
        <w:rPr>
          <w:rFonts w:ascii="Arial" w:hAnsi="Arial" w:cs="Arial"/>
          <w:iCs/>
          <w:sz w:val="22"/>
          <w:szCs w:val="22"/>
        </w:rPr>
        <w:lastRenderedPageBreak/>
        <w:t>Příloha č. 1 k obecně závazné vyhlášce</w:t>
      </w:r>
      <w:r w:rsidR="001D695E" w:rsidRPr="00AA2A13">
        <w:rPr>
          <w:rFonts w:ascii="Arial" w:hAnsi="Arial" w:cs="Arial"/>
          <w:iCs/>
          <w:sz w:val="22"/>
          <w:szCs w:val="22"/>
        </w:rPr>
        <w:t xml:space="preserve">, </w:t>
      </w:r>
      <w:r w:rsidRPr="00AA2A13">
        <w:rPr>
          <w:rFonts w:ascii="Arial" w:hAnsi="Arial" w:cs="Arial"/>
          <w:iCs/>
          <w:sz w:val="22"/>
          <w:szCs w:val="22"/>
        </w:rPr>
        <w:t xml:space="preserve">kterou se vydává </w:t>
      </w:r>
      <w:r w:rsidR="001D695E" w:rsidRPr="00AA2A13">
        <w:rPr>
          <w:rFonts w:ascii="Arial" w:hAnsi="Arial" w:cs="Arial"/>
          <w:iCs/>
          <w:sz w:val="22"/>
          <w:szCs w:val="22"/>
        </w:rPr>
        <w:t>P</w:t>
      </w:r>
      <w:r w:rsidRPr="00AA2A13">
        <w:rPr>
          <w:rFonts w:ascii="Arial" w:hAnsi="Arial" w:cs="Arial"/>
          <w:iCs/>
          <w:sz w:val="22"/>
          <w:szCs w:val="22"/>
        </w:rPr>
        <w:t xml:space="preserve">ožární řád </w:t>
      </w:r>
      <w:r w:rsidR="001D695E" w:rsidRPr="00AA2A13">
        <w:rPr>
          <w:rFonts w:ascii="Arial" w:hAnsi="Arial" w:cs="Arial"/>
          <w:iCs/>
          <w:sz w:val="22"/>
          <w:szCs w:val="22"/>
        </w:rPr>
        <w:t>obce</w:t>
      </w:r>
    </w:p>
    <w:p w14:paraId="3F2B4C45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B19D8D1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 w:rsidR="008C4F1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9F0C3B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99FBD6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0317BB8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5642C3E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F021DAA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F38E61C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6C6C3E31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0BAD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3517366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ABC4A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6184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F55B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8C84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7B0A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3DE2D4BB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503B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D7B40" w14:textId="77777777" w:rsidR="00264860" w:rsidRPr="009F0C3B" w:rsidRDefault="009F0C3B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0C3B">
              <w:rPr>
                <w:rFonts w:ascii="Arial" w:hAnsi="Arial" w:cs="Arial"/>
                <w:sz w:val="22"/>
                <w:szCs w:val="22"/>
              </w:rPr>
              <w:t>HZSP AERO Vodochody AEROSPACE a.s.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DF6F4" w14:textId="77777777" w:rsidR="00264860" w:rsidRPr="009F0C3B" w:rsidRDefault="009F0C3B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0C3B">
              <w:rPr>
                <w:rFonts w:ascii="Arial" w:hAnsi="Arial" w:cs="Arial"/>
                <w:sz w:val="22"/>
                <w:szCs w:val="22"/>
              </w:rPr>
              <w:t>JSDH Dolínek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7CB08" w14:textId="77777777" w:rsidR="00264860" w:rsidRPr="009F0C3B" w:rsidRDefault="009F0C3B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0C3B">
              <w:rPr>
                <w:rFonts w:ascii="Arial" w:hAnsi="Arial" w:cs="Arial"/>
                <w:sz w:val="22"/>
                <w:szCs w:val="22"/>
              </w:rPr>
              <w:t>HZS Středočeského kraje – HS Neratovice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4A3F6" w14:textId="77777777" w:rsidR="00264860" w:rsidRPr="009F0C3B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0C3B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9F0C3B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9F0C3B" w:rsidRPr="009F0C3B">
              <w:rPr>
                <w:rFonts w:ascii="Arial" w:hAnsi="Arial" w:cs="Arial"/>
                <w:sz w:val="22"/>
                <w:szCs w:val="22"/>
              </w:rPr>
              <w:t>Líbeznice</w:t>
            </w:r>
          </w:p>
        </w:tc>
      </w:tr>
      <w:tr w:rsidR="0062451D" w:rsidRPr="0062451D" w14:paraId="1E81270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7E4E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512A9" w14:textId="77777777" w:rsidR="00264860" w:rsidRPr="009F0C3B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0C3B">
              <w:rPr>
                <w:rFonts w:ascii="Arial" w:hAnsi="Arial" w:cs="Arial"/>
                <w:sz w:val="22"/>
                <w:szCs w:val="22"/>
              </w:rPr>
              <w:t>JPO I</w:t>
            </w:r>
            <w:r w:rsidR="009F0C3B" w:rsidRPr="009F0C3B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9C5B2" w14:textId="77777777" w:rsidR="00264860" w:rsidRPr="009F0C3B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0C3B">
              <w:rPr>
                <w:rFonts w:ascii="Arial" w:hAnsi="Arial" w:cs="Arial"/>
                <w:sz w:val="22"/>
                <w:szCs w:val="22"/>
              </w:rPr>
              <w:t>JPO II</w:t>
            </w:r>
            <w:r w:rsidR="009F0C3B" w:rsidRPr="009F0C3B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21181" w14:textId="77777777" w:rsidR="00264860" w:rsidRPr="009F0C3B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0C3B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68BE3" w14:textId="77777777" w:rsidR="00264860" w:rsidRPr="009F0C3B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0C3B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9F0C3B" w:rsidRPr="009F0C3B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5BC428A3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F57EC47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B102B52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  <w:r w:rsidR="008C4F1E">
        <w:rPr>
          <w:rFonts w:ascii="Arial" w:hAnsi="Arial" w:cs="Arial"/>
          <w:sz w:val="22"/>
          <w:szCs w:val="22"/>
        </w:rPr>
        <w:br/>
        <w:t>HZSP – hasičský záchranný sbor podniku,</w:t>
      </w:r>
    </w:p>
    <w:p w14:paraId="765AC639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37365F5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D1B152F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23089A39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C1130A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838BF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39D902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EAEC5B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E49A4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9FFA5F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F8E6DC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615AFCD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9061CC6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8A8E7B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88C12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966BF0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5BC0CF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A4974BB" w14:textId="77777777" w:rsidR="009F0C3B" w:rsidRPr="00AA2A13" w:rsidRDefault="009F0C3B" w:rsidP="009F0C3B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iCs/>
          <w:sz w:val="22"/>
          <w:szCs w:val="22"/>
        </w:rPr>
      </w:pPr>
      <w:r w:rsidRPr="00AA2A13">
        <w:rPr>
          <w:rFonts w:ascii="Arial" w:hAnsi="Arial" w:cs="Arial"/>
          <w:iCs/>
          <w:sz w:val="22"/>
          <w:szCs w:val="22"/>
        </w:rPr>
        <w:lastRenderedPageBreak/>
        <w:t>Příloha č. 2 k obecně závazné vyhlášce, kterou se vydává Požární řád obce</w:t>
      </w:r>
    </w:p>
    <w:p w14:paraId="6F101B73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F9EBCF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9D846B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</w:t>
      </w:r>
      <w:r w:rsidRPr="009F0C3B">
        <w:rPr>
          <w:rFonts w:ascii="Arial" w:hAnsi="Arial" w:cs="Arial"/>
          <w:b/>
          <w:bCs/>
          <w:sz w:val="22"/>
          <w:szCs w:val="22"/>
          <w:u w:val="single"/>
        </w:rPr>
        <w:t>prostředky požární ochrany</w:t>
      </w:r>
      <w:r w:rsidR="00C904D8" w:rsidRPr="009F0C3B">
        <w:rPr>
          <w:rFonts w:ascii="Arial" w:hAnsi="Arial" w:cs="Arial"/>
          <w:b/>
          <w:bCs/>
          <w:sz w:val="22"/>
          <w:szCs w:val="22"/>
          <w:u w:val="single"/>
        </w:rPr>
        <w:t xml:space="preserve"> společné jednotky požární ochrany</w:t>
      </w:r>
    </w:p>
    <w:p w14:paraId="691E484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6CF2492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8A00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0995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691A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F0D6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6188E66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CCC50" w14:textId="77777777" w:rsidR="00C904D8" w:rsidRPr="008C4F1E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4F1E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8C4F1E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9F0C3B" w:rsidRPr="008C4F1E">
              <w:rPr>
                <w:rFonts w:ascii="Arial" w:hAnsi="Arial" w:cs="Arial"/>
                <w:sz w:val="22"/>
                <w:szCs w:val="22"/>
              </w:rPr>
              <w:t>Dolínek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6D1A3" w14:textId="77777777" w:rsidR="00264860" w:rsidRPr="008C4F1E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4F1E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51302" w14:textId="77777777" w:rsidR="00971C46" w:rsidRPr="00971C46" w:rsidRDefault="00971C46" w:rsidP="00971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C46">
              <w:rPr>
                <w:rFonts w:ascii="Arial" w:hAnsi="Arial" w:cs="Arial"/>
                <w:sz w:val="22"/>
                <w:szCs w:val="22"/>
              </w:rPr>
              <w:t>1x CAS 20, 1x DA, motorová stříkačka,</w:t>
            </w:r>
          </w:p>
          <w:p w14:paraId="6B3727CA" w14:textId="77777777" w:rsidR="00264860" w:rsidRPr="00C904D8" w:rsidRDefault="00971C46" w:rsidP="00971C4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71C46">
              <w:rPr>
                <w:rFonts w:ascii="Arial" w:hAnsi="Arial" w:cs="Arial"/>
                <w:sz w:val="22"/>
                <w:szCs w:val="22"/>
              </w:rPr>
              <w:t>dýchací technika, člun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E5829" w14:textId="77777777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71C46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264860" w:rsidRPr="00D0105C" w14:paraId="2AAC3EE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BB82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D4E65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4A11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3FBB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D777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B1C233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72D98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9CE0B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64ED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B269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4F15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ACAE41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02283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B8EF8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901B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3281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4C73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B7809F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E1EA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0ACFA5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CEB3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7B98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62EA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223D8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79EB81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F07FFC1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0EB3C98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B8076E0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2A5D392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67705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4D1F7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BC964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DE2CC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68F2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33115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2D3AC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34CE0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D0549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4AA06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F7ED3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5590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9C5AB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513A2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31E1C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AFA52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5F876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DB84F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89CBA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57B00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08998B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F72849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D15A9B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E8D96D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E1A31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3A2DC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FAFA4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5FEDC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31B46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E377DE" w14:textId="77777777" w:rsidR="009F0C3B" w:rsidRPr="005725DB" w:rsidRDefault="009F0C3B" w:rsidP="009F0C3B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iCs/>
          <w:sz w:val="22"/>
          <w:szCs w:val="22"/>
        </w:rPr>
      </w:pPr>
      <w:r w:rsidRPr="005725DB">
        <w:rPr>
          <w:rFonts w:ascii="Arial" w:hAnsi="Arial" w:cs="Arial"/>
          <w:iCs/>
          <w:sz w:val="22"/>
          <w:szCs w:val="22"/>
        </w:rPr>
        <w:lastRenderedPageBreak/>
        <w:t>Příloha č. 3 k obecně závazné vyhlášce, kterou se vydává Požární řád obce</w:t>
      </w:r>
    </w:p>
    <w:p w14:paraId="197A30F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FB4C80B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556B522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13C255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632" w:type="dxa"/>
        <w:tblInd w:w="-714" w:type="dxa"/>
        <w:tblLook w:val="0000" w:firstRow="0" w:lastRow="0" w:firstColumn="0" w:lastColumn="0" w:noHBand="0" w:noVBand="0"/>
      </w:tblPr>
      <w:tblGrid>
        <w:gridCol w:w="2269"/>
        <w:gridCol w:w="3119"/>
        <w:gridCol w:w="2407"/>
        <w:gridCol w:w="2837"/>
      </w:tblGrid>
      <w:tr w:rsidR="000C0FE7" w:rsidRPr="00D0105C" w14:paraId="72A1E369" w14:textId="77777777" w:rsidTr="000C0FE7">
        <w:tc>
          <w:tcPr>
            <w:tcW w:w="1067" w:type="pct"/>
            <w:vAlign w:val="center"/>
          </w:tcPr>
          <w:p w14:paraId="4B71861F" w14:textId="77777777" w:rsidR="000C0FE7" w:rsidRPr="00D0105C" w:rsidRDefault="000C0FE7" w:rsidP="000C0F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467" w:type="pct"/>
            <w:vAlign w:val="center"/>
          </w:tcPr>
          <w:p w14:paraId="5D333557" w14:textId="77777777" w:rsidR="000C0FE7" w:rsidRPr="00D0105C" w:rsidRDefault="000C0FE7" w:rsidP="000C0F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Umístění (souřadnice GPS)</w:t>
            </w:r>
          </w:p>
        </w:tc>
        <w:tc>
          <w:tcPr>
            <w:tcW w:w="1132" w:type="pct"/>
            <w:vAlign w:val="center"/>
          </w:tcPr>
          <w:p w14:paraId="109241E5" w14:textId="77777777" w:rsidR="000C0FE7" w:rsidRPr="00D0105C" w:rsidRDefault="000C0FE7" w:rsidP="000C0F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Orientační umístění  (ulice v obci)</w:t>
            </w:r>
          </w:p>
        </w:tc>
        <w:tc>
          <w:tcPr>
            <w:tcW w:w="1334" w:type="pct"/>
            <w:vAlign w:val="center"/>
          </w:tcPr>
          <w:p w14:paraId="55F6A843" w14:textId="77777777" w:rsidR="000C0FE7" w:rsidRDefault="000C0FE7" w:rsidP="000C0F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Vlastník zdroje</w:t>
            </w:r>
          </w:p>
        </w:tc>
      </w:tr>
      <w:tr w:rsidR="000C0FE7" w:rsidRPr="00D0105C" w14:paraId="08891FBE" w14:textId="77777777" w:rsidTr="003E0F1A">
        <w:tc>
          <w:tcPr>
            <w:tcW w:w="1067" w:type="pct"/>
            <w:vAlign w:val="center"/>
          </w:tcPr>
          <w:p w14:paraId="479E2184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1467" w:type="pct"/>
            <w:vAlign w:val="center"/>
          </w:tcPr>
          <w:p w14:paraId="18788DDC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399F">
              <w:rPr>
                <w:rFonts w:ascii="Arial" w:hAnsi="Arial" w:cs="Arial"/>
                <w:sz w:val="22"/>
                <w:szCs w:val="22"/>
              </w:rPr>
              <w:t>50.2119181N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6399F">
              <w:rPr>
                <w:rFonts w:ascii="Arial" w:hAnsi="Arial" w:cs="Arial"/>
                <w:sz w:val="22"/>
                <w:szCs w:val="22"/>
              </w:rPr>
              <w:t>14.4362639E</w:t>
            </w:r>
          </w:p>
        </w:tc>
        <w:tc>
          <w:tcPr>
            <w:tcW w:w="1132" w:type="pct"/>
            <w:vAlign w:val="center"/>
          </w:tcPr>
          <w:p w14:paraId="63E700A5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Pískách</w:t>
            </w:r>
          </w:p>
        </w:tc>
        <w:tc>
          <w:tcPr>
            <w:tcW w:w="1334" w:type="pct"/>
            <w:vAlign w:val="center"/>
          </w:tcPr>
          <w:p w14:paraId="30109DF9" w14:textId="77777777" w:rsidR="000C0FE7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Panenské Břežany</w:t>
            </w:r>
          </w:p>
        </w:tc>
      </w:tr>
      <w:tr w:rsidR="000C0FE7" w:rsidRPr="00D0105C" w14:paraId="5F720BC8" w14:textId="77777777" w:rsidTr="003E0F1A">
        <w:tc>
          <w:tcPr>
            <w:tcW w:w="1067" w:type="pct"/>
            <w:vAlign w:val="center"/>
          </w:tcPr>
          <w:p w14:paraId="0F937E0A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1467" w:type="pct"/>
            <w:vAlign w:val="center"/>
          </w:tcPr>
          <w:p w14:paraId="2856FA16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EF5">
              <w:rPr>
                <w:rFonts w:ascii="Arial" w:hAnsi="Arial" w:cs="Arial"/>
                <w:sz w:val="22"/>
                <w:szCs w:val="22"/>
              </w:rPr>
              <w:t>50.2139058N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C7EF5">
              <w:rPr>
                <w:rFonts w:ascii="Arial" w:hAnsi="Arial" w:cs="Arial"/>
                <w:sz w:val="22"/>
                <w:szCs w:val="22"/>
              </w:rPr>
              <w:t>14.4419775E</w:t>
            </w:r>
          </w:p>
        </w:tc>
        <w:tc>
          <w:tcPr>
            <w:tcW w:w="1132" w:type="pct"/>
            <w:vAlign w:val="center"/>
          </w:tcPr>
          <w:p w14:paraId="2BC4D72A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Návsi</w:t>
            </w:r>
          </w:p>
        </w:tc>
        <w:tc>
          <w:tcPr>
            <w:tcW w:w="1334" w:type="pct"/>
            <w:vAlign w:val="center"/>
          </w:tcPr>
          <w:p w14:paraId="397F3070" w14:textId="77777777" w:rsidR="000C0FE7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Panenské Břežany</w:t>
            </w:r>
          </w:p>
        </w:tc>
      </w:tr>
      <w:tr w:rsidR="000C0FE7" w:rsidRPr="00D0105C" w14:paraId="6A60BA67" w14:textId="77777777" w:rsidTr="003E0F1A">
        <w:tc>
          <w:tcPr>
            <w:tcW w:w="1067" w:type="pct"/>
            <w:vAlign w:val="center"/>
          </w:tcPr>
          <w:p w14:paraId="353AE25B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1467" w:type="pct"/>
            <w:vAlign w:val="center"/>
          </w:tcPr>
          <w:p w14:paraId="2F0A89B6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EF5">
              <w:rPr>
                <w:rFonts w:ascii="Arial" w:hAnsi="Arial" w:cs="Arial"/>
                <w:sz w:val="22"/>
                <w:szCs w:val="22"/>
              </w:rPr>
              <w:t>50.2144481N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C7EF5">
              <w:rPr>
                <w:rFonts w:ascii="Arial" w:hAnsi="Arial" w:cs="Arial"/>
                <w:sz w:val="22"/>
                <w:szCs w:val="22"/>
              </w:rPr>
              <w:t>14.4354806E</w:t>
            </w:r>
          </w:p>
        </w:tc>
        <w:tc>
          <w:tcPr>
            <w:tcW w:w="1132" w:type="pct"/>
            <w:vAlign w:val="center"/>
          </w:tcPr>
          <w:p w14:paraId="4251DDFD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 Dálnici</w:t>
            </w:r>
          </w:p>
        </w:tc>
        <w:tc>
          <w:tcPr>
            <w:tcW w:w="1334" w:type="pct"/>
            <w:vAlign w:val="center"/>
          </w:tcPr>
          <w:p w14:paraId="59BE08B4" w14:textId="77777777" w:rsidR="000C0FE7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Panenské Břežany</w:t>
            </w:r>
          </w:p>
        </w:tc>
      </w:tr>
      <w:tr w:rsidR="000C0FE7" w:rsidRPr="00D0105C" w14:paraId="031DBEA9" w14:textId="77777777" w:rsidTr="003E0F1A">
        <w:tc>
          <w:tcPr>
            <w:tcW w:w="1067" w:type="pct"/>
            <w:vAlign w:val="center"/>
          </w:tcPr>
          <w:p w14:paraId="1BDBF988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1467" w:type="pct"/>
            <w:vAlign w:val="center"/>
          </w:tcPr>
          <w:p w14:paraId="61009066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EF5">
              <w:rPr>
                <w:rFonts w:ascii="Arial" w:hAnsi="Arial" w:cs="Arial"/>
                <w:sz w:val="22"/>
                <w:szCs w:val="22"/>
              </w:rPr>
              <w:t>50.2146333N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C7EF5">
              <w:rPr>
                <w:rFonts w:ascii="Arial" w:hAnsi="Arial" w:cs="Arial"/>
                <w:sz w:val="22"/>
                <w:szCs w:val="22"/>
              </w:rPr>
              <w:t>14.4308564E</w:t>
            </w:r>
          </w:p>
        </w:tc>
        <w:tc>
          <w:tcPr>
            <w:tcW w:w="1132" w:type="pct"/>
            <w:vAlign w:val="center"/>
          </w:tcPr>
          <w:p w14:paraId="6DB08985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Pískách</w:t>
            </w:r>
          </w:p>
        </w:tc>
        <w:tc>
          <w:tcPr>
            <w:tcW w:w="1334" w:type="pct"/>
            <w:vAlign w:val="center"/>
          </w:tcPr>
          <w:p w14:paraId="2898A5CF" w14:textId="77777777" w:rsidR="000C0FE7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Panenské Břežany</w:t>
            </w:r>
          </w:p>
        </w:tc>
      </w:tr>
      <w:tr w:rsidR="000C0FE7" w:rsidRPr="00D0105C" w14:paraId="374D4067" w14:textId="77777777" w:rsidTr="003E0F1A">
        <w:tc>
          <w:tcPr>
            <w:tcW w:w="1067" w:type="pct"/>
            <w:vAlign w:val="center"/>
          </w:tcPr>
          <w:p w14:paraId="2727FF4F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1467" w:type="pct"/>
            <w:vAlign w:val="center"/>
          </w:tcPr>
          <w:p w14:paraId="447A5018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EF5">
              <w:rPr>
                <w:rFonts w:ascii="Arial" w:hAnsi="Arial" w:cs="Arial"/>
                <w:sz w:val="22"/>
                <w:szCs w:val="22"/>
              </w:rPr>
              <w:t>50.2135589N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C7EF5">
              <w:rPr>
                <w:rFonts w:ascii="Arial" w:hAnsi="Arial" w:cs="Arial"/>
                <w:sz w:val="22"/>
                <w:szCs w:val="22"/>
              </w:rPr>
              <w:t>14.4399222E</w:t>
            </w:r>
          </w:p>
        </w:tc>
        <w:tc>
          <w:tcPr>
            <w:tcW w:w="1132" w:type="pct"/>
            <w:vAlign w:val="center"/>
          </w:tcPr>
          <w:p w14:paraId="235F83C2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Obory</w:t>
            </w:r>
          </w:p>
        </w:tc>
        <w:tc>
          <w:tcPr>
            <w:tcW w:w="1334" w:type="pct"/>
            <w:vAlign w:val="center"/>
          </w:tcPr>
          <w:p w14:paraId="224E778E" w14:textId="77777777" w:rsidR="000C0FE7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Panenské Břežany</w:t>
            </w:r>
          </w:p>
        </w:tc>
      </w:tr>
      <w:tr w:rsidR="000C0FE7" w:rsidRPr="00D0105C" w14:paraId="198AD2E9" w14:textId="77777777" w:rsidTr="003E0F1A">
        <w:tc>
          <w:tcPr>
            <w:tcW w:w="1067" w:type="pct"/>
            <w:vAlign w:val="center"/>
          </w:tcPr>
          <w:p w14:paraId="29AC83A4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1467" w:type="pct"/>
            <w:vAlign w:val="center"/>
          </w:tcPr>
          <w:p w14:paraId="5A42E459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EF5">
              <w:rPr>
                <w:rFonts w:ascii="Arial" w:hAnsi="Arial" w:cs="Arial"/>
                <w:sz w:val="22"/>
                <w:szCs w:val="22"/>
              </w:rPr>
              <w:t>50.2149769N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C7EF5">
              <w:rPr>
                <w:rFonts w:ascii="Arial" w:hAnsi="Arial" w:cs="Arial"/>
                <w:sz w:val="22"/>
                <w:szCs w:val="22"/>
              </w:rPr>
              <w:t>14.4446544E</w:t>
            </w:r>
          </w:p>
        </w:tc>
        <w:tc>
          <w:tcPr>
            <w:tcW w:w="1132" w:type="pct"/>
            <w:vAlign w:val="center"/>
          </w:tcPr>
          <w:p w14:paraId="533F05E5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Zahradní</w:t>
            </w:r>
          </w:p>
        </w:tc>
        <w:tc>
          <w:tcPr>
            <w:tcW w:w="1334" w:type="pct"/>
            <w:vAlign w:val="center"/>
          </w:tcPr>
          <w:p w14:paraId="33D1FAAF" w14:textId="77777777" w:rsidR="000C0FE7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Panenské Břežany</w:t>
            </w:r>
          </w:p>
        </w:tc>
      </w:tr>
      <w:tr w:rsidR="000C0FE7" w:rsidRPr="00D0105C" w14:paraId="5D5A7607" w14:textId="77777777" w:rsidTr="003E0F1A">
        <w:tc>
          <w:tcPr>
            <w:tcW w:w="1067" w:type="pct"/>
            <w:vAlign w:val="center"/>
          </w:tcPr>
          <w:p w14:paraId="7DC9E51F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1467" w:type="pct"/>
            <w:vAlign w:val="center"/>
          </w:tcPr>
          <w:p w14:paraId="4567C41B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EF5">
              <w:rPr>
                <w:rFonts w:ascii="Arial" w:hAnsi="Arial" w:cs="Arial"/>
                <w:sz w:val="22"/>
                <w:szCs w:val="22"/>
              </w:rPr>
              <w:t>50.2119181N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C7EF5">
              <w:rPr>
                <w:rFonts w:ascii="Arial" w:hAnsi="Arial" w:cs="Arial"/>
                <w:sz w:val="22"/>
                <w:szCs w:val="22"/>
              </w:rPr>
              <w:t>14.4362639E</w:t>
            </w:r>
          </w:p>
        </w:tc>
        <w:tc>
          <w:tcPr>
            <w:tcW w:w="1132" w:type="pct"/>
            <w:vAlign w:val="center"/>
          </w:tcPr>
          <w:p w14:paraId="38DB24BD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Hlavní</w:t>
            </w:r>
          </w:p>
        </w:tc>
        <w:tc>
          <w:tcPr>
            <w:tcW w:w="1334" w:type="pct"/>
            <w:vAlign w:val="center"/>
          </w:tcPr>
          <w:p w14:paraId="4A1D33D6" w14:textId="77777777" w:rsidR="000C0FE7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Panenské Břežany</w:t>
            </w:r>
          </w:p>
        </w:tc>
      </w:tr>
      <w:tr w:rsidR="000C0FE7" w:rsidRPr="00D0105C" w14:paraId="5D29E488" w14:textId="77777777" w:rsidTr="003E0F1A">
        <w:tc>
          <w:tcPr>
            <w:tcW w:w="1067" w:type="pct"/>
            <w:vAlign w:val="center"/>
          </w:tcPr>
          <w:p w14:paraId="726EC9D9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1467" w:type="pct"/>
            <w:vAlign w:val="center"/>
          </w:tcPr>
          <w:p w14:paraId="1F428BD6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EF5">
              <w:rPr>
                <w:rFonts w:ascii="Arial" w:hAnsi="Arial" w:cs="Arial"/>
                <w:sz w:val="22"/>
                <w:szCs w:val="22"/>
              </w:rPr>
              <w:t>50.2119836N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C7EF5">
              <w:rPr>
                <w:rFonts w:ascii="Arial" w:hAnsi="Arial" w:cs="Arial"/>
                <w:sz w:val="22"/>
                <w:szCs w:val="22"/>
              </w:rPr>
              <w:t>14.4389467E</w:t>
            </w:r>
          </w:p>
        </w:tc>
        <w:tc>
          <w:tcPr>
            <w:tcW w:w="1132" w:type="pct"/>
            <w:vAlign w:val="center"/>
          </w:tcPr>
          <w:p w14:paraId="56FB49E9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Zámkem</w:t>
            </w:r>
          </w:p>
        </w:tc>
        <w:tc>
          <w:tcPr>
            <w:tcW w:w="1334" w:type="pct"/>
            <w:vAlign w:val="center"/>
          </w:tcPr>
          <w:p w14:paraId="014F6031" w14:textId="77777777" w:rsidR="000C0FE7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Panenské Břežany</w:t>
            </w:r>
          </w:p>
        </w:tc>
      </w:tr>
      <w:tr w:rsidR="000C0FE7" w:rsidRPr="00D0105C" w14:paraId="5BDD532E" w14:textId="77777777" w:rsidTr="003E0F1A">
        <w:trPr>
          <w:trHeight w:val="299"/>
        </w:trPr>
        <w:tc>
          <w:tcPr>
            <w:tcW w:w="1067" w:type="pct"/>
            <w:vAlign w:val="center"/>
          </w:tcPr>
          <w:p w14:paraId="2B31201B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1467" w:type="pct"/>
            <w:vAlign w:val="center"/>
          </w:tcPr>
          <w:p w14:paraId="16A983ED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7EF5">
              <w:rPr>
                <w:rFonts w:ascii="Arial" w:hAnsi="Arial" w:cs="Arial"/>
                <w:sz w:val="22"/>
                <w:szCs w:val="22"/>
              </w:rPr>
              <w:t>50.2129722N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C7EF5">
              <w:rPr>
                <w:rFonts w:ascii="Arial" w:hAnsi="Arial" w:cs="Arial"/>
                <w:sz w:val="22"/>
                <w:szCs w:val="22"/>
              </w:rPr>
              <w:t>14.4465964E</w:t>
            </w:r>
          </w:p>
        </w:tc>
        <w:tc>
          <w:tcPr>
            <w:tcW w:w="1132" w:type="pct"/>
            <w:vAlign w:val="center"/>
          </w:tcPr>
          <w:p w14:paraId="0036E5F5" w14:textId="77777777" w:rsidR="000C0FE7" w:rsidRPr="00D0105C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Široká</w:t>
            </w:r>
          </w:p>
        </w:tc>
        <w:tc>
          <w:tcPr>
            <w:tcW w:w="1334" w:type="pct"/>
            <w:vAlign w:val="center"/>
          </w:tcPr>
          <w:p w14:paraId="552086B9" w14:textId="77777777" w:rsidR="000C0FE7" w:rsidRDefault="000C0FE7" w:rsidP="003E0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Panenské Břežany</w:t>
            </w:r>
          </w:p>
        </w:tc>
      </w:tr>
    </w:tbl>
    <w:p w14:paraId="54CCEA1F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43E7C01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C281CE8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9E9FBB9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06AC366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AD6D5B3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ED13654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B1E098F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A619302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C518851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EE78E67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44ECC60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E03593D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1835540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66A34CB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3782097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28740AE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9C94EEA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AE562F1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D117BD0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2C7A03E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F5B67E0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0ACF83C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6BBD304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E9B034B" w14:textId="77777777" w:rsidR="009F0C3B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BDA089E" w14:textId="77777777" w:rsidR="00903277" w:rsidRDefault="0090327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6899454" w14:textId="77777777" w:rsidR="00903277" w:rsidRDefault="0090327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70C28F8" w14:textId="77777777" w:rsidR="00903277" w:rsidRDefault="0090327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88C6C63" w14:textId="77777777" w:rsidR="00903277" w:rsidRDefault="0090327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E26F7F1" w14:textId="77777777" w:rsidR="00903277" w:rsidRDefault="0090327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802BAA1" w14:textId="77777777" w:rsidR="00AA2A13" w:rsidRDefault="00AA2A13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BBEA9C7" w14:textId="77777777" w:rsidR="00AA2A13" w:rsidRDefault="00AA2A13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C83F15C" w14:textId="77777777" w:rsidR="00AA2A13" w:rsidRDefault="00AA2A13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CCF4DDB" w14:textId="77777777" w:rsidR="00903277" w:rsidRDefault="0090327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7EAB913" w14:textId="77777777" w:rsidR="00903277" w:rsidRDefault="0090327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2CB0B1C" w14:textId="77777777" w:rsidR="00903277" w:rsidRDefault="0090327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275F8A8" w14:textId="77777777" w:rsidR="009F0C3B" w:rsidRPr="000A192D" w:rsidRDefault="009F0C3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2D10372" w14:textId="77777777" w:rsidR="00264860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</w:t>
      </w:r>
      <w:r w:rsidR="00903277">
        <w:rPr>
          <w:rFonts w:ascii="Arial" w:hAnsi="Arial" w:cs="Arial"/>
          <w:b/>
          <w:sz w:val="22"/>
          <w:szCs w:val="22"/>
          <w:u w:val="single"/>
        </w:rPr>
        <w:t> </w:t>
      </w:r>
      <w:r w:rsidRPr="00D0105C">
        <w:rPr>
          <w:rFonts w:ascii="Arial" w:hAnsi="Arial" w:cs="Arial"/>
          <w:b/>
          <w:sz w:val="22"/>
          <w:szCs w:val="22"/>
          <w:u w:val="single"/>
        </w:rPr>
        <w:t>nim</w:t>
      </w:r>
    </w:p>
    <w:p w14:paraId="577E1204" w14:textId="77777777" w:rsidR="00903277" w:rsidRDefault="00903277" w:rsidP="0090327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8608FC" w14:textId="77777777" w:rsidR="00903277" w:rsidRPr="00D0105C" w:rsidRDefault="00903277" w:rsidP="0090327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C41462" wp14:editId="0B4EEBDD">
            <wp:simplePos x="0" y="0"/>
            <wp:positionH relativeFrom="margin">
              <wp:posOffset>410845</wp:posOffset>
            </wp:positionH>
            <wp:positionV relativeFrom="margin">
              <wp:posOffset>540385</wp:posOffset>
            </wp:positionV>
            <wp:extent cx="5113020" cy="7810500"/>
            <wp:effectExtent l="0" t="0" r="0" b="0"/>
            <wp:wrapSquare wrapText="bothSides"/>
            <wp:docPr id="15189184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781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363BF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9E652B4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3FFA5B2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184837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3B54CD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D51CCA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625799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6B5610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759247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1D89C8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DFADDA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C17643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86C12C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51A429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B79D8A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C7935E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11540A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75DEB7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91EC87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CFD325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8819E9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FAD859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EEA7B98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4946797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82D6E" w14:textId="77777777" w:rsidR="0014332A" w:rsidRDefault="0014332A">
      <w:r>
        <w:separator/>
      </w:r>
    </w:p>
  </w:endnote>
  <w:endnote w:type="continuationSeparator" w:id="0">
    <w:p w14:paraId="5FBBF803" w14:textId="77777777" w:rsidR="0014332A" w:rsidRDefault="0014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35F1" w14:textId="77777777" w:rsidR="0014332A" w:rsidRDefault="0014332A">
      <w:r>
        <w:separator/>
      </w:r>
    </w:p>
  </w:footnote>
  <w:footnote w:type="continuationSeparator" w:id="0">
    <w:p w14:paraId="023B1565" w14:textId="77777777" w:rsidR="0014332A" w:rsidRDefault="0014332A">
      <w:r>
        <w:continuationSeparator/>
      </w:r>
    </w:p>
  </w:footnote>
  <w:footnote w:id="1">
    <w:p w14:paraId="4F99EF5A" w14:textId="77777777" w:rsidR="0068137E" w:rsidRPr="0068137E" w:rsidRDefault="0068137E">
      <w:pPr>
        <w:pStyle w:val="Textpoznpodarou"/>
        <w:rPr>
          <w:rFonts w:ascii="Arial" w:hAnsi="Arial" w:cs="Arial"/>
        </w:rPr>
      </w:pPr>
      <w:r w:rsidRPr="0068137E">
        <w:rPr>
          <w:rStyle w:val="Znakapoznpodarou"/>
          <w:rFonts w:ascii="Arial" w:hAnsi="Arial" w:cs="Arial"/>
          <w:sz w:val="18"/>
          <w:szCs w:val="18"/>
        </w:rPr>
        <w:footnoteRef/>
      </w:r>
      <w:r w:rsidRPr="0068137E">
        <w:rPr>
          <w:rFonts w:ascii="Arial" w:hAnsi="Arial" w:cs="Arial"/>
          <w:sz w:val="18"/>
          <w:szCs w:val="18"/>
        </w:rPr>
        <w:t xml:space="preserve"> § 7 odst. 1 zákona o požární ochraně</w:t>
      </w:r>
    </w:p>
  </w:footnote>
  <w:footnote w:id="2">
    <w:p w14:paraId="5F802809" w14:textId="77777777" w:rsidR="0068137E" w:rsidRPr="0068137E" w:rsidRDefault="0068137E">
      <w:pPr>
        <w:pStyle w:val="Textpoznpodarou"/>
        <w:rPr>
          <w:rFonts w:ascii="Arial" w:hAnsi="Arial" w:cs="Arial"/>
        </w:rPr>
      </w:pPr>
      <w:r w:rsidRPr="0068137E">
        <w:rPr>
          <w:rStyle w:val="Znakapoznpodarou"/>
          <w:rFonts w:ascii="Arial" w:hAnsi="Arial" w:cs="Arial"/>
        </w:rPr>
        <w:footnoteRef/>
      </w:r>
      <w:r w:rsidRPr="006813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68137E">
        <w:rPr>
          <w:rFonts w:ascii="Arial" w:hAnsi="Arial" w:cs="Arial"/>
          <w:sz w:val="18"/>
          <w:szCs w:val="18"/>
        </w:rPr>
        <w:t xml:space="preserve">ařízení Středočeského kraje č. </w:t>
      </w:r>
      <w:r w:rsidR="00812AB5">
        <w:rPr>
          <w:rFonts w:ascii="Arial" w:hAnsi="Arial" w:cs="Arial"/>
          <w:sz w:val="18"/>
          <w:szCs w:val="18"/>
        </w:rPr>
        <w:t>3</w:t>
      </w:r>
      <w:r w:rsidRPr="0068137E">
        <w:rPr>
          <w:rFonts w:ascii="Arial" w:hAnsi="Arial" w:cs="Arial"/>
          <w:sz w:val="18"/>
          <w:szCs w:val="18"/>
        </w:rPr>
        <w:t>/2010 ze dne 4.1.2010,</w:t>
      </w:r>
      <w:r w:rsidR="00812AB5">
        <w:rPr>
          <w:rFonts w:ascii="Arial" w:hAnsi="Arial" w:cs="Arial"/>
          <w:sz w:val="18"/>
          <w:szCs w:val="18"/>
        </w:rPr>
        <w:t xml:space="preserve"> </w:t>
      </w:r>
      <w:r w:rsidR="00812AB5" w:rsidRPr="00812AB5">
        <w:rPr>
          <w:rFonts w:ascii="Arial" w:hAnsi="Arial" w:cs="Arial"/>
          <w:sz w:val="18"/>
          <w:szCs w:val="18"/>
        </w:rPr>
        <w:t>kterým se stanoví podmínky k zabezpečení zdrojů vody k hašení požárů na území Středočeského kraje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962999">
    <w:abstractNumId w:val="15"/>
  </w:num>
  <w:num w:numId="2" w16cid:durableId="1098479739">
    <w:abstractNumId w:val="43"/>
  </w:num>
  <w:num w:numId="3" w16cid:durableId="1216967308">
    <w:abstractNumId w:val="7"/>
  </w:num>
  <w:num w:numId="4" w16cid:durableId="1848397281">
    <w:abstractNumId w:val="31"/>
  </w:num>
  <w:num w:numId="5" w16cid:durableId="1600288527">
    <w:abstractNumId w:val="30"/>
  </w:num>
  <w:num w:numId="6" w16cid:durableId="494537029">
    <w:abstractNumId w:val="34"/>
  </w:num>
  <w:num w:numId="7" w16cid:durableId="1429765944">
    <w:abstractNumId w:val="18"/>
  </w:num>
  <w:num w:numId="8" w16cid:durableId="1854491214">
    <w:abstractNumId w:val="2"/>
  </w:num>
  <w:num w:numId="9" w16cid:durableId="1475294545">
    <w:abstractNumId w:val="33"/>
  </w:num>
  <w:num w:numId="10" w16cid:durableId="759300297">
    <w:abstractNumId w:val="3"/>
  </w:num>
  <w:num w:numId="11" w16cid:durableId="1005473628">
    <w:abstractNumId w:val="20"/>
  </w:num>
  <w:num w:numId="12" w16cid:durableId="1764255668">
    <w:abstractNumId w:val="9"/>
  </w:num>
  <w:num w:numId="13" w16cid:durableId="1052577919">
    <w:abstractNumId w:val="13"/>
  </w:num>
  <w:num w:numId="14" w16cid:durableId="1088035275">
    <w:abstractNumId w:val="17"/>
  </w:num>
  <w:num w:numId="15" w16cid:durableId="1726487898">
    <w:abstractNumId w:val="37"/>
  </w:num>
  <w:num w:numId="16" w16cid:durableId="1368021069">
    <w:abstractNumId w:val="42"/>
  </w:num>
  <w:num w:numId="17" w16cid:durableId="223837792">
    <w:abstractNumId w:val="22"/>
  </w:num>
  <w:num w:numId="18" w16cid:durableId="1180507689">
    <w:abstractNumId w:val="29"/>
  </w:num>
  <w:num w:numId="19" w16cid:durableId="2105414314">
    <w:abstractNumId w:val="44"/>
  </w:num>
  <w:num w:numId="20" w16cid:durableId="699547841">
    <w:abstractNumId w:val="27"/>
  </w:num>
  <w:num w:numId="21" w16cid:durableId="2104104481">
    <w:abstractNumId w:val="32"/>
  </w:num>
  <w:num w:numId="22" w16cid:durableId="1002702475">
    <w:abstractNumId w:val="36"/>
  </w:num>
  <w:num w:numId="23" w16cid:durableId="1430538852">
    <w:abstractNumId w:val="28"/>
  </w:num>
  <w:num w:numId="24" w16cid:durableId="816072328">
    <w:abstractNumId w:val="1"/>
  </w:num>
  <w:num w:numId="25" w16cid:durableId="739064482">
    <w:abstractNumId w:val="38"/>
  </w:num>
  <w:num w:numId="26" w16cid:durableId="668559628">
    <w:abstractNumId w:val="41"/>
  </w:num>
  <w:num w:numId="27" w16cid:durableId="1350065357">
    <w:abstractNumId w:val="10"/>
  </w:num>
  <w:num w:numId="28" w16cid:durableId="66269473">
    <w:abstractNumId w:val="14"/>
  </w:num>
  <w:num w:numId="29" w16cid:durableId="1412196521">
    <w:abstractNumId w:val="35"/>
  </w:num>
  <w:num w:numId="30" w16cid:durableId="2086342378">
    <w:abstractNumId w:val="24"/>
  </w:num>
  <w:num w:numId="31" w16cid:durableId="2132553083">
    <w:abstractNumId w:val="23"/>
  </w:num>
  <w:num w:numId="32" w16cid:durableId="361711114">
    <w:abstractNumId w:val="12"/>
  </w:num>
  <w:num w:numId="33" w16cid:durableId="1131944029">
    <w:abstractNumId w:val="16"/>
  </w:num>
  <w:num w:numId="34" w16cid:durableId="193153209">
    <w:abstractNumId w:val="4"/>
  </w:num>
  <w:num w:numId="35" w16cid:durableId="1685669614">
    <w:abstractNumId w:val="6"/>
  </w:num>
  <w:num w:numId="36" w16cid:durableId="228883687">
    <w:abstractNumId w:val="39"/>
  </w:num>
  <w:num w:numId="37" w16cid:durableId="782966470">
    <w:abstractNumId w:val="19"/>
  </w:num>
  <w:num w:numId="38" w16cid:durableId="867988067">
    <w:abstractNumId w:val="5"/>
  </w:num>
  <w:num w:numId="39" w16cid:durableId="542983496">
    <w:abstractNumId w:val="11"/>
  </w:num>
  <w:num w:numId="40" w16cid:durableId="1142962527">
    <w:abstractNumId w:val="21"/>
  </w:num>
  <w:num w:numId="41" w16cid:durableId="1083141533">
    <w:abstractNumId w:val="25"/>
  </w:num>
  <w:num w:numId="42" w16cid:durableId="1752772369">
    <w:abstractNumId w:val="0"/>
  </w:num>
  <w:num w:numId="43" w16cid:durableId="1026828202">
    <w:abstractNumId w:val="40"/>
  </w:num>
  <w:num w:numId="44" w16cid:durableId="274869321">
    <w:abstractNumId w:val="26"/>
  </w:num>
  <w:num w:numId="45" w16cid:durableId="167020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C0FE7"/>
    <w:rsid w:val="000E3719"/>
    <w:rsid w:val="0014332A"/>
    <w:rsid w:val="001571BA"/>
    <w:rsid w:val="00167FA5"/>
    <w:rsid w:val="00176F5A"/>
    <w:rsid w:val="001908F6"/>
    <w:rsid w:val="001D0B27"/>
    <w:rsid w:val="001D695E"/>
    <w:rsid w:val="001E2224"/>
    <w:rsid w:val="00212C35"/>
    <w:rsid w:val="00213118"/>
    <w:rsid w:val="0021659F"/>
    <w:rsid w:val="00224B0D"/>
    <w:rsid w:val="0024722A"/>
    <w:rsid w:val="00264860"/>
    <w:rsid w:val="002B3198"/>
    <w:rsid w:val="002D539B"/>
    <w:rsid w:val="002F1F16"/>
    <w:rsid w:val="00314D04"/>
    <w:rsid w:val="00317D6B"/>
    <w:rsid w:val="00370A4A"/>
    <w:rsid w:val="00380BCE"/>
    <w:rsid w:val="003B12D9"/>
    <w:rsid w:val="003E0F1A"/>
    <w:rsid w:val="003E454A"/>
    <w:rsid w:val="003F468D"/>
    <w:rsid w:val="004154AF"/>
    <w:rsid w:val="004602FC"/>
    <w:rsid w:val="00470C68"/>
    <w:rsid w:val="00474A50"/>
    <w:rsid w:val="00477C4B"/>
    <w:rsid w:val="00485025"/>
    <w:rsid w:val="004B736F"/>
    <w:rsid w:val="00506910"/>
    <w:rsid w:val="00513323"/>
    <w:rsid w:val="00533F5B"/>
    <w:rsid w:val="0054059F"/>
    <w:rsid w:val="005725DB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137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12AB5"/>
    <w:rsid w:val="00813705"/>
    <w:rsid w:val="008177DA"/>
    <w:rsid w:val="00823768"/>
    <w:rsid w:val="008335F5"/>
    <w:rsid w:val="008524BB"/>
    <w:rsid w:val="00871053"/>
    <w:rsid w:val="00876251"/>
    <w:rsid w:val="008B5E32"/>
    <w:rsid w:val="008B7348"/>
    <w:rsid w:val="008C0752"/>
    <w:rsid w:val="008C4F1E"/>
    <w:rsid w:val="008C7339"/>
    <w:rsid w:val="008F0540"/>
    <w:rsid w:val="008F28C3"/>
    <w:rsid w:val="00903277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1C46"/>
    <w:rsid w:val="00974350"/>
    <w:rsid w:val="00982336"/>
    <w:rsid w:val="009A3B45"/>
    <w:rsid w:val="009B06AB"/>
    <w:rsid w:val="009B33F1"/>
    <w:rsid w:val="009D1880"/>
    <w:rsid w:val="009F0C3B"/>
    <w:rsid w:val="00A30821"/>
    <w:rsid w:val="00A62621"/>
    <w:rsid w:val="00A97662"/>
    <w:rsid w:val="00AA2424"/>
    <w:rsid w:val="00AA2A13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47460"/>
    <w:rsid w:val="00B6399F"/>
    <w:rsid w:val="00B940A8"/>
    <w:rsid w:val="00BB5A2B"/>
    <w:rsid w:val="00BC2085"/>
    <w:rsid w:val="00BE4D84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55BA4"/>
    <w:rsid w:val="00E963F9"/>
    <w:rsid w:val="00EA6865"/>
    <w:rsid w:val="00EB68DE"/>
    <w:rsid w:val="00EC4D93"/>
    <w:rsid w:val="00ED0C75"/>
    <w:rsid w:val="00EE2A3B"/>
    <w:rsid w:val="00EE3E2B"/>
    <w:rsid w:val="00EF37CD"/>
    <w:rsid w:val="00F235C4"/>
    <w:rsid w:val="00F44A56"/>
    <w:rsid w:val="00F53232"/>
    <w:rsid w:val="00F64363"/>
    <w:rsid w:val="00F814F7"/>
    <w:rsid w:val="00FA6CB4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D1A95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2Char">
    <w:name w:val="Nadpis 2 Char"/>
    <w:basedOn w:val="Standardnpsmoodstavce"/>
    <w:link w:val="Nadpis2"/>
    <w:rsid w:val="00813705"/>
    <w:rPr>
      <w:sz w:val="24"/>
      <w:u w:val="single"/>
    </w:rPr>
  </w:style>
  <w:style w:type="paragraph" w:customStyle="1" w:styleId="PodpisovePole">
    <w:name w:val="PodpisovePole"/>
    <w:basedOn w:val="Normln"/>
    <w:rsid w:val="0081370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table" w:styleId="Mkatabulky">
    <w:name w:val="Table Grid"/>
    <w:basedOn w:val="Normlntabulka"/>
    <w:uiPriority w:val="59"/>
    <w:rsid w:val="000C0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7</Pages>
  <Words>1172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Panenské Břežany</cp:lastModifiedBy>
  <cp:revision>19</cp:revision>
  <cp:lastPrinted>2018-02-01T10:14:00Z</cp:lastPrinted>
  <dcterms:created xsi:type="dcterms:W3CDTF">2025-12-12T17:24:00Z</dcterms:created>
  <dcterms:modified xsi:type="dcterms:W3CDTF">2025-12-17T07:43:00Z</dcterms:modified>
</cp:coreProperties>
</file>