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SVS/2025/086590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25D4FBE" w14:textId="77777777" w:rsidR="003E5116" w:rsidRPr="00C15F8F" w:rsidRDefault="003E5116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58619334" w14:textId="77777777" w:rsidR="003E5116" w:rsidRDefault="003E5116" w:rsidP="003E511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Krajská veterinární správa Státní veterinární správy pro Olomoucký kraj jako místně a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věcně příslušný správní orgán podle ustanovení § 49 odst. 1 písm. c) zák. č. 166/1999 Sb., o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péči a o změně některých souvisejících zákonů (veterinární zákon), v souladu s ustanovením § 75a odst. 1 a 2 veterinárního zákona a podle § 11 </w:t>
      </w:r>
      <w:proofErr w:type="spellStart"/>
      <w:r w:rsidRPr="001A6344">
        <w:rPr>
          <w:rFonts w:ascii="Arial" w:hAnsi="Arial" w:cs="Arial"/>
        </w:rPr>
        <w:t>vyhl</w:t>
      </w:r>
      <w:proofErr w:type="spellEnd"/>
      <w:r w:rsidRPr="001A6344">
        <w:rPr>
          <w:rFonts w:ascii="Arial" w:hAnsi="Arial" w:cs="Arial"/>
        </w:rPr>
        <w:t>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hAnsi="Arial" w:cs="Arial"/>
        </w:rPr>
        <w:t xml:space="preserve"> </w:t>
      </w:r>
    </w:p>
    <w:p w14:paraId="325929DA" w14:textId="77777777" w:rsidR="003E5116" w:rsidRDefault="003E5116" w:rsidP="003E5116">
      <w:pPr>
        <w:ind w:firstLine="708"/>
        <w:jc w:val="both"/>
        <w:rPr>
          <w:rFonts w:ascii="Arial" w:hAnsi="Arial" w:cs="Arial"/>
        </w:rPr>
      </w:pPr>
    </w:p>
    <w:p w14:paraId="21A7629E" w14:textId="77777777" w:rsidR="003E5116" w:rsidRPr="001A6344" w:rsidRDefault="003E5116" w:rsidP="003E511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mimořádná veterinární opatření:</w:t>
      </w:r>
    </w:p>
    <w:p w14:paraId="2D7F19BF" w14:textId="77777777" w:rsidR="003E5116" w:rsidRDefault="003E5116" w:rsidP="003E5116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>hniloby včelího plodu v Olomouckém kraji:</w:t>
      </w:r>
      <w:r w:rsidRPr="00D121B1">
        <w:rPr>
          <w:rFonts w:ascii="Arial" w:hAnsi="Arial" w:cs="Arial"/>
        </w:rPr>
        <w:t xml:space="preserve"> </w:t>
      </w:r>
    </w:p>
    <w:p w14:paraId="000B7FC5" w14:textId="77777777" w:rsidR="003E5116" w:rsidRPr="00D121B1" w:rsidRDefault="003E5116" w:rsidP="003E5116">
      <w:pPr>
        <w:jc w:val="both"/>
        <w:rPr>
          <w:rFonts w:ascii="Arial" w:hAnsi="Arial" w:cs="Arial"/>
        </w:rPr>
      </w:pPr>
    </w:p>
    <w:p w14:paraId="543151B3" w14:textId="77777777" w:rsidR="003E5116" w:rsidRPr="00D121B1" w:rsidRDefault="003E5116" w:rsidP="003E5116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03183585" w14:textId="77777777" w:rsidR="003E5116" w:rsidRPr="00D121B1" w:rsidRDefault="003E5116" w:rsidP="003E5116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Vymezení ochranného pásma</w:t>
      </w:r>
    </w:p>
    <w:p w14:paraId="52C9E93C" w14:textId="79E80DF4" w:rsidR="003E5116" w:rsidRPr="00A44A48" w:rsidRDefault="003E5116" w:rsidP="003E5116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Ochranným pásmem vymezeným v okruhu minimálně 3 km kolem ohniska nákazy, s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přihlédnutím k epizootologickým,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stanovují tato katastrální území v územním obvodu </w:t>
      </w:r>
      <w:r>
        <w:rPr>
          <w:rFonts w:ascii="Arial" w:hAnsi="Arial" w:cs="Arial"/>
        </w:rPr>
        <w:t xml:space="preserve">Olomouckého kraje: </w:t>
      </w:r>
      <w:r w:rsidR="00A44A48">
        <w:rPr>
          <w:rFonts w:ascii="Arial" w:hAnsi="Arial" w:cs="Arial"/>
          <w:b/>
          <w:bCs/>
        </w:rPr>
        <w:t>Kolšov (668613); Šumperk (764264); Brníčko u Zábřeha (609935); Dolní Studénky (630209); Sudkov (758779); Chromeč (654221); Dlouhomilov (626643); Lesnice (680214); Postřelmov (726176); Bludov (605816) a Zábřeh na Moravě (789429).</w:t>
      </w:r>
    </w:p>
    <w:p w14:paraId="27058C4D" w14:textId="77777777" w:rsidR="003E5116" w:rsidRPr="00D121B1" w:rsidRDefault="003E5116" w:rsidP="003E5116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1AE426DD" w14:textId="77777777" w:rsidR="003E5116" w:rsidRPr="00D121B1" w:rsidRDefault="003E5116" w:rsidP="003E5116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3DB3AB4D" w14:textId="77777777" w:rsidR="003E5116" w:rsidRPr="00D121B1" w:rsidRDefault="003E5116" w:rsidP="003E5116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30BF7999" w14:textId="77777777" w:rsidR="003E5116" w:rsidRPr="00D121B1" w:rsidRDefault="003E5116" w:rsidP="003E511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3CA8A724" w14:textId="77777777" w:rsidR="003E5116" w:rsidRPr="00D121B1" w:rsidRDefault="003E5116" w:rsidP="003E511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4 měsíců. </w:t>
      </w:r>
    </w:p>
    <w:p w14:paraId="2D20F1A3" w14:textId="77777777" w:rsidR="003E5116" w:rsidRDefault="003E5116" w:rsidP="003E511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(3) Všem chovatelům včel v ochranném pásmu se nařizuje provést neprodleně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prohlídku včelstev v období příznivých klimatických podmínek z hlediska biologie včel </w:t>
      </w:r>
      <w:r>
        <w:rPr>
          <w:rFonts w:ascii="Arial" w:hAnsi="Arial" w:cs="Arial"/>
        </w:rPr>
        <w:t xml:space="preserve">s </w:t>
      </w:r>
      <w:r w:rsidRPr="00D121B1">
        <w:rPr>
          <w:rFonts w:ascii="Arial" w:hAnsi="Arial" w:cs="Arial"/>
        </w:rPr>
        <w:t>rozebráním včelího díla a v případě zjištění příznaků nasvědčujících onemocnění hniloby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včelího plodu o tom ihned uvědomit Krajskou veterinární správu Státní veterinární správy pro</w:t>
      </w:r>
      <w:r>
        <w:rPr>
          <w:rFonts w:ascii="Arial" w:hAnsi="Arial" w:cs="Arial"/>
        </w:rPr>
        <w:t xml:space="preserve"> Olomoucký</w:t>
      </w:r>
      <w:r w:rsidRPr="00D121B1">
        <w:rPr>
          <w:rFonts w:ascii="Arial" w:hAnsi="Arial" w:cs="Arial"/>
        </w:rPr>
        <w:t xml:space="preserve"> kraj, prostřednictvím následujících kontaktů: </w:t>
      </w:r>
      <w:r w:rsidRPr="001A6344">
        <w:rPr>
          <w:rFonts w:ascii="Arial" w:hAnsi="Arial" w:cs="Arial"/>
        </w:rPr>
        <w:t xml:space="preserve">tel. č. +420 602 510 612, ID datové schránky: d2vairv, e-mail: </w:t>
      </w:r>
      <w:hyperlink r:id="rId8" w:history="1">
        <w:r w:rsidRPr="004715C0">
          <w:rPr>
            <w:rStyle w:val="Hypertextovodkaz"/>
            <w:rFonts w:ascii="Arial" w:hAnsi="Arial" w:cs="Arial"/>
          </w:rPr>
          <w:t>epodatelna@svscr.cz</w:t>
        </w:r>
      </w:hyperlink>
    </w:p>
    <w:p w14:paraId="12F6AA14" w14:textId="13CDAAEA" w:rsidR="003E5116" w:rsidRDefault="003E5116" w:rsidP="00D37FD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lastRenderedPageBreak/>
        <w:t>(4) Všem chovatelům včel v ochranném pásmu se nařizuje při podezření z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nebezpečné nákazy hniloby včelího plodu neprodleně uvědomit Krajskou veterinární správu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způsobem uvedeným v odstavci 3.</w:t>
      </w:r>
    </w:p>
    <w:p w14:paraId="1BE77B90" w14:textId="77777777" w:rsidR="003E5116" w:rsidRPr="001A6344" w:rsidRDefault="003E5116" w:rsidP="003E5116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(5) Všem chovatelům včel v ochranném pásmu se nařizuje provést odběr vzorků včelí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měli ze všech včelstev na všech stanovištích umístěných ve stanoveném ochranném pásmu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a zajistit jejich laboratorní vyšetření ve státním veterinárním ústavu, pokud toto vyšetření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nebylo provedeno ve státním veterinárním stavu v posledních 4 měsících před účinností tohoto nařízení. Každý směsný vzorek je tvořen z nejvýše 10 úlů na stanovišti včelstev. Vzorky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musí být předány k laboratornímu vyšetření nejpozději </w:t>
      </w:r>
      <w:r>
        <w:rPr>
          <w:rFonts w:ascii="Arial" w:hAnsi="Arial" w:cs="Arial"/>
          <w:b/>
          <w:bCs/>
        </w:rPr>
        <w:t>v termínu do 07</w:t>
      </w:r>
      <w:r w:rsidRPr="001A6344">
        <w:rPr>
          <w:rFonts w:ascii="Arial" w:hAnsi="Arial" w:cs="Arial"/>
          <w:b/>
          <w:bCs/>
        </w:rPr>
        <w:t xml:space="preserve">.07.2025. </w:t>
      </w:r>
    </w:p>
    <w:p w14:paraId="1A7C02EE" w14:textId="77777777" w:rsidR="003E5116" w:rsidRDefault="003E5116" w:rsidP="003E511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jednorázové podložky určené k odběru vzorků včelí měli ve vegetačním období.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jednorázových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zabalí, označí adresou, registračním číslem včelaře, registračním číslem stanoviště a čísly úlů, ze kterých směsný vzorek pochází. Jeden směsný vzorek může obsahovat včelí měl nejvýše od 10 včelstev. Směsné vzorky včelí měli předají k laboratornímu vyšetření do státního veterinárního ústavu. Požadavek na vyšetření hniloby včelího plodu musí být vyznačen na objednávce laboratorního vyšetření (kód vyšetření EpM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211) i na obalu vzorků.</w:t>
      </w:r>
    </w:p>
    <w:p w14:paraId="2289201B" w14:textId="77777777" w:rsidR="003E5116" w:rsidRDefault="003E5116" w:rsidP="003E5116">
      <w:pPr>
        <w:ind w:firstLine="708"/>
        <w:jc w:val="both"/>
        <w:rPr>
          <w:rFonts w:ascii="Arial" w:hAnsi="Arial" w:cs="Arial"/>
        </w:rPr>
      </w:pPr>
    </w:p>
    <w:p w14:paraId="01A175C4" w14:textId="77777777" w:rsidR="003E5116" w:rsidRPr="001A6344" w:rsidRDefault="003E5116" w:rsidP="003E5116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3</w:t>
      </w:r>
    </w:p>
    <w:p w14:paraId="2A2F9E65" w14:textId="77777777" w:rsidR="003E5116" w:rsidRPr="001A6344" w:rsidRDefault="003E5116" w:rsidP="003E511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Sankce</w:t>
      </w:r>
    </w:p>
    <w:p w14:paraId="7FDC5963" w14:textId="77777777" w:rsidR="003E5116" w:rsidRPr="001A6344" w:rsidRDefault="003E5116" w:rsidP="003E511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435E285C" w14:textId="77777777" w:rsidR="003E5116" w:rsidRPr="001A6344" w:rsidRDefault="003E5116" w:rsidP="003E5116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a) 100 000 Kč, jde-li o fyzickou osobu, </w:t>
      </w:r>
    </w:p>
    <w:p w14:paraId="0E3F172F" w14:textId="77777777" w:rsidR="003E5116" w:rsidRDefault="003E5116" w:rsidP="003E5116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b) 2 000 000 Kč, jde-li o právnickou osobu nebo podnikající fyzickou osobu.</w:t>
      </w:r>
    </w:p>
    <w:p w14:paraId="25691DAC" w14:textId="77777777" w:rsidR="003E5116" w:rsidRPr="001A6344" w:rsidRDefault="003E5116" w:rsidP="003E5116">
      <w:pPr>
        <w:jc w:val="both"/>
        <w:rPr>
          <w:rFonts w:ascii="Arial" w:hAnsi="Arial" w:cs="Arial"/>
        </w:rPr>
      </w:pPr>
    </w:p>
    <w:p w14:paraId="4CA420C8" w14:textId="77777777" w:rsidR="003E5116" w:rsidRPr="001A6344" w:rsidRDefault="003E5116" w:rsidP="003E5116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4</w:t>
      </w:r>
    </w:p>
    <w:p w14:paraId="4F8A7591" w14:textId="77777777" w:rsidR="003E5116" w:rsidRPr="001A6344" w:rsidRDefault="003E5116" w:rsidP="003E511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Poučení</w:t>
      </w:r>
    </w:p>
    <w:p w14:paraId="0DCD1E82" w14:textId="77777777" w:rsidR="003E5116" w:rsidRDefault="003E5116" w:rsidP="003E511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11182B1C" w14:textId="77777777" w:rsidR="003E5116" w:rsidRPr="001A6344" w:rsidRDefault="003E5116" w:rsidP="003E5116">
      <w:pPr>
        <w:ind w:firstLine="708"/>
        <w:jc w:val="both"/>
        <w:rPr>
          <w:rFonts w:ascii="Arial" w:hAnsi="Arial" w:cs="Arial"/>
        </w:rPr>
      </w:pPr>
    </w:p>
    <w:p w14:paraId="673A8864" w14:textId="77777777" w:rsidR="003E5116" w:rsidRPr="001A6344" w:rsidRDefault="003E5116" w:rsidP="003E5116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5</w:t>
      </w:r>
    </w:p>
    <w:p w14:paraId="4B8F5F83" w14:textId="77777777" w:rsidR="003E5116" w:rsidRPr="001A6344" w:rsidRDefault="003E5116" w:rsidP="003E511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Společná a závěrečná ustanovení</w:t>
      </w:r>
    </w:p>
    <w:p w14:paraId="564FEFBE" w14:textId="77777777" w:rsidR="003E5116" w:rsidRPr="001A6344" w:rsidRDefault="003E5116" w:rsidP="003E511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(1) Toto nařízení nabývá podle § 2 odst. 1 a § 4 odst. 1 a 2 zákona č. 35/2021 Sb., o Sbírce právních předpisů územních samosprávných celků a některých správních úřadů z </w:t>
      </w:r>
      <w:r w:rsidRPr="001A6344">
        <w:rPr>
          <w:rFonts w:ascii="Arial" w:hAnsi="Arial" w:cs="Arial"/>
        </w:rPr>
        <w:lastRenderedPageBreak/>
        <w:t>důvodu ohrožení života, zdraví, majetku nebo životního prostředí, platnosti a účinnosti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okamžikem jeho vyhlášení formou zveřejnění ve Sbírce právních předpisů. Datum a čas vyhlášení nařízení je vyznačen ve Sbírce právních předpisů. </w:t>
      </w:r>
    </w:p>
    <w:p w14:paraId="53AD2CFB" w14:textId="77777777" w:rsidR="003E5116" w:rsidRDefault="003E5116" w:rsidP="003E511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(2) Toto nařízení se vyvěšuje na úředních deskách krajského úřadu a všech obecních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úřadů, 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správy, krajského úřadu a všech obecních úřadů, jejichž území se týká. </w:t>
      </w:r>
    </w:p>
    <w:p w14:paraId="35A374AC" w14:textId="77777777" w:rsidR="003E5116" w:rsidRPr="009A485F" w:rsidRDefault="003E5116" w:rsidP="003E511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9A485F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5ABFBC01" w14:textId="77777777" w:rsidR="003E5116" w:rsidRPr="00D121B1" w:rsidRDefault="003E5116" w:rsidP="003E5116">
      <w:pPr>
        <w:ind w:firstLine="708"/>
        <w:jc w:val="both"/>
        <w:rPr>
          <w:rFonts w:ascii="Arial" w:hAnsi="Arial" w:cs="Arial"/>
        </w:rPr>
      </w:pPr>
    </w:p>
    <w:p w14:paraId="089C642F" w14:textId="2F0BAD9B" w:rsidR="003E5116" w:rsidRDefault="003E5116" w:rsidP="003E5116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978BD02F1E4E4A5E9D455EE94B8AB42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E066F5AD4BCD49FBB41C6638CB8FBB94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10.06.2025</w:t>
          </w:r>
        </w:sdtContent>
      </w:sdt>
    </w:p>
    <w:p w14:paraId="72BC0F2D" w14:textId="77777777" w:rsidR="003E5116" w:rsidRDefault="003E5116" w:rsidP="003E511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39F22B7" w14:textId="77777777" w:rsidR="003E5116" w:rsidRDefault="003E5116" w:rsidP="003E511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B039993" w14:textId="77777777" w:rsidR="003E5116" w:rsidRDefault="003E5116" w:rsidP="003E511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4278719" w14:textId="77777777" w:rsidR="003E5116" w:rsidRDefault="003E5116" w:rsidP="003E511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B76BD1A" w14:textId="77777777" w:rsidR="003E5116" w:rsidRDefault="003E5116" w:rsidP="003E511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5413AF3" w14:textId="77777777" w:rsidR="003E5116" w:rsidRPr="006415A9" w:rsidRDefault="00000000" w:rsidP="003E511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884F6F594D8D4A52B0BE9C66F8B9795C"/>
          </w:placeholder>
          <w:showingPlcHdr/>
        </w:sdtPr>
        <w:sdtEndPr>
          <w:rPr>
            <w:bCs/>
          </w:rPr>
        </w:sdtEndPr>
        <w:sdtContent>
          <w:r w:rsidR="003E5116" w:rsidRPr="006415A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127F7870" w14:textId="77777777" w:rsidR="003E5116" w:rsidRPr="006415A9" w:rsidRDefault="003E5116" w:rsidP="003E5116">
      <w:pPr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F0224605A9084E758602E27B82F79B0B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AD2371BEFA14452581A0E79C68E8B85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415A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3F3C1357" w14:textId="77777777" w:rsidR="003E5116" w:rsidRDefault="003E5116" w:rsidP="003E5116">
      <w:pPr>
        <w:spacing w:after="0"/>
        <w:ind w:left="4963"/>
        <w:jc w:val="center"/>
        <w:rPr>
          <w:rFonts w:ascii="Arial" w:eastAsia="Calibri" w:hAnsi="Arial" w:cs="Times New Roman"/>
          <w:bCs/>
        </w:rPr>
      </w:pPr>
      <w:r w:rsidRPr="006415A9">
        <w:rPr>
          <w:rFonts w:ascii="Arial" w:eastAsia="Calibri" w:hAnsi="Arial" w:cs="Times New Roman"/>
          <w:bCs/>
        </w:rPr>
        <w:t>podepsáno elektronicky</w:t>
      </w:r>
    </w:p>
    <w:p w14:paraId="46909D92" w14:textId="3AE3A7B8" w:rsidR="003248D6" w:rsidRPr="006415A9" w:rsidRDefault="003248D6" w:rsidP="003E5116">
      <w:pPr>
        <w:spacing w:after="0"/>
        <w:ind w:left="4963"/>
        <w:jc w:val="center"/>
        <w:rPr>
          <w:rFonts w:ascii="Arial" w:hAnsi="Arial" w:cs="Arial"/>
          <w:color w:val="000000"/>
        </w:rPr>
      </w:pPr>
      <w:r>
        <w:rPr>
          <w:rFonts w:ascii="Arial" w:eastAsia="Calibri" w:hAnsi="Arial" w:cs="Times New Roman"/>
          <w:bCs/>
        </w:rPr>
        <w:t>v zastoupení</w:t>
      </w:r>
    </w:p>
    <w:p w14:paraId="7EBEC259" w14:textId="77777777" w:rsidR="003E5116" w:rsidRPr="006415A9" w:rsidRDefault="003E5116" w:rsidP="003E511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7732D70D" w14:textId="77777777" w:rsidR="003E5116" w:rsidRPr="006415A9" w:rsidRDefault="003E5116" w:rsidP="003E511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415A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C10BB4B34AEC4F5AB1A797222E1F89BA"/>
        </w:placeholder>
      </w:sdtPr>
      <w:sdtContent>
        <w:p w14:paraId="7470FE56" w14:textId="77777777" w:rsidR="003E5116" w:rsidRPr="006415A9" w:rsidRDefault="003E5116" w:rsidP="003E511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2DDA29BF" w14:textId="77777777" w:rsidR="003E5116" w:rsidRPr="006415A9" w:rsidRDefault="003E5116" w:rsidP="003E511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C10BB4B34AEC4F5AB1A797222E1F89BA"/>
        </w:placeholder>
        <w:showingPlcHdr/>
      </w:sdtPr>
      <w:sdtContent>
        <w:p w14:paraId="25804BA5" w14:textId="77777777" w:rsidR="003E5116" w:rsidRPr="006415A9" w:rsidRDefault="00000000" w:rsidP="003E511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45E2C8D1" w14:textId="77777777" w:rsidR="003E5116" w:rsidRDefault="003E5116" w:rsidP="003E5116"/>
    <w:p w14:paraId="283EC588" w14:textId="77777777" w:rsidR="003E5116" w:rsidRDefault="003E5116" w:rsidP="003E5116"/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5848" w14:textId="77777777" w:rsidR="006215A4" w:rsidRDefault="006215A4" w:rsidP="00461078">
      <w:pPr>
        <w:spacing w:after="0" w:line="240" w:lineRule="auto"/>
      </w:pPr>
      <w:r>
        <w:separator/>
      </w:r>
    </w:p>
  </w:endnote>
  <w:endnote w:type="continuationSeparator" w:id="0">
    <w:p w14:paraId="499389F3" w14:textId="77777777" w:rsidR="006215A4" w:rsidRDefault="006215A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27A8" w14:textId="77777777" w:rsidR="006215A4" w:rsidRDefault="006215A4" w:rsidP="00461078">
      <w:pPr>
        <w:spacing w:after="0" w:line="240" w:lineRule="auto"/>
      </w:pPr>
      <w:r>
        <w:separator/>
      </w:r>
    </w:p>
  </w:footnote>
  <w:footnote w:type="continuationSeparator" w:id="0">
    <w:p w14:paraId="2697909E" w14:textId="77777777" w:rsidR="006215A4" w:rsidRDefault="006215A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53582"/>
    <w:rsid w:val="00256328"/>
    <w:rsid w:val="002C263E"/>
    <w:rsid w:val="00312826"/>
    <w:rsid w:val="003248D6"/>
    <w:rsid w:val="00362F56"/>
    <w:rsid w:val="003E5116"/>
    <w:rsid w:val="00461078"/>
    <w:rsid w:val="005B1202"/>
    <w:rsid w:val="00616664"/>
    <w:rsid w:val="006215A4"/>
    <w:rsid w:val="00661489"/>
    <w:rsid w:val="00740498"/>
    <w:rsid w:val="009066E7"/>
    <w:rsid w:val="00A44A48"/>
    <w:rsid w:val="00AB1E28"/>
    <w:rsid w:val="00BC5A88"/>
    <w:rsid w:val="00D37FD1"/>
    <w:rsid w:val="00DC4873"/>
    <w:rsid w:val="00E0754C"/>
    <w:rsid w:val="00F86DF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3E5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78BD02F1E4E4A5E9D455EE94B8AB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43F03D-DF4D-43AF-B5B5-E75AC58FAA41}"/>
      </w:docPartPr>
      <w:docPartBody>
        <w:p w:rsidR="001509B9" w:rsidRDefault="001509B9" w:rsidP="001509B9">
          <w:pPr>
            <w:pStyle w:val="978BD02F1E4E4A5E9D455EE94B8AB42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E066F5AD4BCD49FBB41C6638CB8FB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157DF-74B5-4D2A-8DD9-5F734B3B33FE}"/>
      </w:docPartPr>
      <w:docPartBody>
        <w:p w:rsidR="001509B9" w:rsidRDefault="001509B9" w:rsidP="001509B9">
          <w:pPr>
            <w:pStyle w:val="E066F5AD4BCD49FBB41C6638CB8FBB94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884F6F594D8D4A52B0BE9C66F8B97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CB35-125A-4A98-BF50-35AAEC8B2ADC}"/>
      </w:docPartPr>
      <w:docPartBody>
        <w:p w:rsidR="001509B9" w:rsidRDefault="001509B9" w:rsidP="001509B9">
          <w:pPr>
            <w:pStyle w:val="884F6F594D8D4A52B0BE9C66F8B9795C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224605A9084E758602E27B82F79B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E24A7-F77D-4547-8F14-887B5AD9449A}"/>
      </w:docPartPr>
      <w:docPartBody>
        <w:p w:rsidR="001509B9" w:rsidRDefault="001509B9" w:rsidP="001509B9">
          <w:pPr>
            <w:pStyle w:val="F0224605A9084E758602E27B82F79B0B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2371BEFA14452581A0E79C68E8B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8597C-CD46-4FF9-B04E-93E032B962AE}"/>
      </w:docPartPr>
      <w:docPartBody>
        <w:p w:rsidR="001509B9" w:rsidRDefault="001509B9" w:rsidP="001509B9">
          <w:pPr>
            <w:pStyle w:val="AD2371BEFA14452581A0E79C68E8B859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C10BB4B34AEC4F5AB1A797222E1F8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AC41E-9123-4A13-A815-B307EFB2D6BE}"/>
      </w:docPartPr>
      <w:docPartBody>
        <w:p w:rsidR="001509B9" w:rsidRDefault="001509B9" w:rsidP="001509B9">
          <w:pPr>
            <w:pStyle w:val="C10BB4B34AEC4F5AB1A797222E1F89B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53582"/>
    <w:rsid w:val="001509B9"/>
    <w:rsid w:val="002C263E"/>
    <w:rsid w:val="003A5764"/>
    <w:rsid w:val="005B1202"/>
    <w:rsid w:val="005D698C"/>
    <w:rsid w:val="005E611E"/>
    <w:rsid w:val="00702975"/>
    <w:rsid w:val="00BC5A88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09B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978BD02F1E4E4A5E9D455EE94B8AB428">
    <w:name w:val="978BD02F1E4E4A5E9D455EE94B8AB428"/>
    <w:rsid w:val="001509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6F5AD4BCD49FBB41C6638CB8FBB94">
    <w:name w:val="E066F5AD4BCD49FBB41C6638CB8FBB94"/>
    <w:rsid w:val="001509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F6F594D8D4A52B0BE9C66F8B9795C">
    <w:name w:val="884F6F594D8D4A52B0BE9C66F8B9795C"/>
    <w:rsid w:val="001509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24605A9084E758602E27B82F79B0B">
    <w:name w:val="F0224605A9084E758602E27B82F79B0B"/>
    <w:rsid w:val="001509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371BEFA14452581A0E79C68E8B859">
    <w:name w:val="AD2371BEFA14452581A0E79C68E8B859"/>
    <w:rsid w:val="001509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0BB4B34AEC4F5AB1A797222E1F89BA">
    <w:name w:val="C10BB4B34AEC4F5AB1A797222E1F89BA"/>
    <w:rsid w:val="001509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2025-06-12T09:00:00Z</dcterms:created>
  <dcterms:modified xsi:type="dcterms:W3CDTF">2025-06-12T09:00:00Z</dcterms:modified>
</cp:coreProperties>
</file>