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84" w:rsidRDefault="00B46784" w:rsidP="00F96C5B">
      <w:pPr>
        <w:pStyle w:val="Zkladntext"/>
        <w:jc w:val="center"/>
        <w:outlineLvl w:val="0"/>
        <w:rPr>
          <w:b/>
        </w:rPr>
      </w:pPr>
    </w:p>
    <w:p w:rsidR="00F96C5B" w:rsidRDefault="00F96C5B" w:rsidP="00F96C5B">
      <w:pPr>
        <w:pStyle w:val="Zkladntext"/>
        <w:jc w:val="center"/>
        <w:outlineLvl w:val="0"/>
        <w:rPr>
          <w:b/>
        </w:rPr>
      </w:pPr>
      <w:r w:rsidRPr="00272063">
        <w:rPr>
          <w:b/>
        </w:rPr>
        <w:t>Příloha č. 1</w:t>
      </w:r>
    </w:p>
    <w:p w:rsidR="00F1192A" w:rsidRDefault="00A84EC5" w:rsidP="00F1192A">
      <w:pPr>
        <w:pStyle w:val="Zkladntext"/>
        <w:jc w:val="center"/>
        <w:outlineLvl w:val="0"/>
        <w:rPr>
          <w:b/>
        </w:rPr>
      </w:pPr>
      <w:r>
        <w:rPr>
          <w:b/>
        </w:rPr>
        <w:t>Vymez</w:t>
      </w:r>
      <w:r w:rsidR="00E63213">
        <w:rPr>
          <w:b/>
        </w:rPr>
        <w:t>ení prostorů pro volný pohyb ps</w:t>
      </w:r>
      <w:r w:rsidR="00772441">
        <w:rPr>
          <w:b/>
        </w:rPr>
        <w:t>ů</w:t>
      </w:r>
      <w:bookmarkStart w:id="0" w:name="_GoBack"/>
      <w:bookmarkEnd w:id="0"/>
    </w:p>
    <w:tbl>
      <w:tblPr>
        <w:tblStyle w:val="Mkatabulky"/>
        <w:tblW w:w="0" w:type="auto"/>
        <w:tblLook w:val="04A0"/>
      </w:tblPr>
      <w:tblGrid>
        <w:gridCol w:w="2830"/>
        <w:gridCol w:w="6350"/>
      </w:tblGrid>
      <w:tr w:rsidR="00F1192A" w:rsidRPr="00F1192A" w:rsidTr="00CC4A69">
        <w:tc>
          <w:tcPr>
            <w:tcW w:w="2830" w:type="dxa"/>
          </w:tcPr>
          <w:p w:rsidR="00F1192A" w:rsidRPr="00F1192A" w:rsidRDefault="00F1192A" w:rsidP="00CC4A69">
            <w:pPr>
              <w:jc w:val="center"/>
              <w:rPr>
                <w:b/>
                <w:sz w:val="24"/>
                <w:szCs w:val="24"/>
              </w:rPr>
            </w:pPr>
            <w:r w:rsidRPr="00F1192A">
              <w:rPr>
                <w:b/>
                <w:sz w:val="24"/>
                <w:szCs w:val="24"/>
              </w:rPr>
              <w:t>Městská část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jc w:val="center"/>
            </w:pPr>
            <w:r w:rsidRPr="00F1192A">
              <w:t>Prostory, kde je v rámci příslušné městské části povolen volný pohyb psů bez náhubku a vodítka, označené informativní tabulkou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D7450F" w:rsidRDefault="00D7450F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="00F1192A" w:rsidRPr="00D7450F">
              <w:rPr>
                <w:b/>
                <w:sz w:val="24"/>
                <w:szCs w:val="24"/>
              </w:rPr>
              <w:t>Brno-střed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keepLines/>
            </w:pPr>
            <w:r w:rsidRPr="00F1192A">
              <w:t>při ulicích:</w:t>
            </w:r>
          </w:p>
          <w:p w:rsidR="00F1192A" w:rsidRPr="00F1192A" w:rsidRDefault="00F1192A" w:rsidP="00F1192A">
            <w:pPr>
              <w:keepLines/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Jílová</w:t>
            </w:r>
          </w:p>
          <w:p w:rsidR="00F1192A" w:rsidRPr="00F1192A" w:rsidRDefault="00F1192A" w:rsidP="00F1192A">
            <w:pPr>
              <w:keepLines/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Zahradnická – Křídlovická</w:t>
            </w:r>
          </w:p>
          <w:p w:rsidR="00F1192A" w:rsidRDefault="00F1192A" w:rsidP="00F1192A">
            <w:pPr>
              <w:keepLines/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Vsetínská</w:t>
            </w:r>
          </w:p>
          <w:p w:rsidR="00431D45" w:rsidRPr="00F1192A" w:rsidRDefault="00431D45" w:rsidP="00431D45">
            <w:pPr>
              <w:keepLines/>
              <w:overflowPunct/>
              <w:autoSpaceDE/>
              <w:autoSpaceDN/>
              <w:adjustRightInd/>
              <w:ind w:left="360"/>
              <w:textAlignment w:val="auto"/>
            </w:pPr>
          </w:p>
          <w:p w:rsidR="00F1192A" w:rsidRPr="00F1192A" w:rsidRDefault="00F1192A" w:rsidP="00CC4A69">
            <w:pPr>
              <w:keepLines/>
            </w:pPr>
            <w:r w:rsidRPr="00F1192A">
              <w:t>lokalita:</w:t>
            </w:r>
          </w:p>
          <w:p w:rsidR="00F1192A" w:rsidRPr="00F1192A" w:rsidRDefault="00F1192A" w:rsidP="00F1192A">
            <w:pPr>
              <w:keepLines/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Kraví hora nad koupalištěm</w:t>
            </w:r>
          </w:p>
          <w:p w:rsidR="00F1192A" w:rsidRPr="00F1192A" w:rsidRDefault="00F1192A" w:rsidP="00F1192A">
            <w:pPr>
              <w:keepLines/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psí louka v parku Lužánky</w:t>
            </w:r>
          </w:p>
          <w:p w:rsidR="00F1192A" w:rsidRPr="00F1192A" w:rsidRDefault="00F1192A" w:rsidP="00F1192A">
            <w:pPr>
              <w:keepLines/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 xml:space="preserve">park NKP Špilberk </w:t>
            </w:r>
            <w:r w:rsidRPr="00717379">
              <w:t>(2 výběhy</w:t>
            </w:r>
            <w:r w:rsidRPr="00F1192A">
              <w:t>)</w:t>
            </w:r>
          </w:p>
          <w:p w:rsidR="00F1192A" w:rsidRPr="00F1192A" w:rsidRDefault="00F1192A" w:rsidP="00F1192A">
            <w:pPr>
              <w:keepLines/>
              <w:numPr>
                <w:ilvl w:val="0"/>
                <w:numId w:val="12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nad ul. Pellicova v úseku mezi ul. Sladová a Malým Špilberkem</w:t>
            </w:r>
          </w:p>
          <w:p w:rsidR="00F1192A" w:rsidRPr="00F1192A" w:rsidRDefault="00F1192A" w:rsidP="00F1192A">
            <w:pPr>
              <w:pStyle w:val="Odstavecseseznamem"/>
              <w:numPr>
                <w:ilvl w:val="0"/>
                <w:numId w:val="12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pod spodní zrekonstruovanou cestou mezi ul. Gorazdova a Údolní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D7450F" w:rsidRDefault="00D7450F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Brno-Žabovřesky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pStyle w:val="Zkladntext2"/>
              <w:keepLines/>
              <w:spacing w:after="0" w:line="240" w:lineRule="auto"/>
              <w:rPr>
                <w:bCs/>
              </w:rPr>
            </w:pPr>
            <w:r w:rsidRPr="00F1192A">
              <w:rPr>
                <w:bCs/>
              </w:rPr>
              <w:t>při ulicích:</w:t>
            </w:r>
          </w:p>
          <w:p w:rsidR="00F1192A" w:rsidRPr="00F1192A" w:rsidRDefault="00F1192A" w:rsidP="00F1192A">
            <w:pPr>
              <w:keepLines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Královopolská – za čerpací stanicí</w:t>
            </w:r>
          </w:p>
          <w:p w:rsidR="00F1192A" w:rsidRPr="00F1192A" w:rsidRDefault="00F1192A" w:rsidP="00F1192A">
            <w:pPr>
              <w:keepLines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Voroněžská – v blízkosti podchodu pod ul. Hradeckou</w:t>
            </w:r>
          </w:p>
          <w:p w:rsidR="00F1192A" w:rsidRPr="00F1192A" w:rsidRDefault="00F1192A" w:rsidP="00F1192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Bráfova – u VMO</w:t>
            </w:r>
          </w:p>
          <w:p w:rsidR="00F1192A" w:rsidRPr="00F1192A" w:rsidRDefault="00F1192A" w:rsidP="00F1192A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Foerstrova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8E12D1" w:rsidRDefault="008E12D1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Brno-Královo Pole</w:t>
            </w:r>
          </w:p>
        </w:tc>
        <w:tc>
          <w:tcPr>
            <w:tcW w:w="6350" w:type="dxa"/>
          </w:tcPr>
          <w:p w:rsidR="00F1192A" w:rsidRPr="00F1192A" w:rsidRDefault="00F1192A" w:rsidP="00CC4A69">
            <w:r w:rsidRPr="00F1192A">
              <w:t>při ulicích: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F1192A">
              <w:t>Humna – vymezená část travnaté plochy podél radiály Sportovní</w:t>
            </w:r>
            <w:r w:rsidRPr="00F1192A">
              <w:rPr>
                <w:b/>
              </w:rPr>
              <w:t xml:space="preserve"> </w:t>
            </w:r>
            <w:r w:rsidRPr="00F1192A">
              <w:rPr>
                <w:b/>
              </w:rPr>
              <w:br/>
            </w:r>
            <w:r w:rsidRPr="00717379">
              <w:t xml:space="preserve">mezi portálem Královopolského tunelu při ul. Poděbradova </w:t>
            </w:r>
            <w:r w:rsidRPr="00717379">
              <w:br/>
              <w:t>a ul. Reissigovou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 xml:space="preserve">A. Macka – železniční násep od Palackého tř. po celé délce k ul. Poděbradově 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Královopolská – travnatý svah pod komunikací, levá strana směr MČ Žabovřesky až po podchod Hradecké radiály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Purkyňova – travnatý pás podél parkoviště od ulice Červinkovy až k vjezdu do sídliště Herčíkova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 xml:space="preserve">Srbská – pata svahu z vnitrobloku ulice Ramešovy a Hlaváčkovy          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Dalimilova – travnatá plocha mezi sjezdem na Svitavskou radiálu z Palackého tř. a domem Palackého tř. 168 – oplocený výběh pro psy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parčík u nádraží ČD Královo Pole – zadní část parku od podchodu na ul. Myslínovu po sjezd z komunikace Křižíkovy na Svitavskou radiálu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Křižíkova – Mojmírovo nám. – travnatá plocha na pravé straně  komunikace, směr Královopolská strojírna, vymezena ul. Košinovou a Mojmírovým nám.</w:t>
            </w:r>
          </w:p>
          <w:p w:rsidR="00F1192A" w:rsidRPr="00F1192A" w:rsidRDefault="00F1192A" w:rsidP="00F1192A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Křižíkova – pata svahu železniční tratě nad velkým parkovištěm naproti Královopolské strojírně</w:t>
            </w:r>
          </w:p>
          <w:p w:rsidR="00F1192A" w:rsidRPr="00F1192A" w:rsidRDefault="00F1192A" w:rsidP="00F1192A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 xml:space="preserve">oplocená zahrada bývalých jeslí Herčíkova 10 (p. č. </w:t>
            </w:r>
            <w:smartTag w:uri="urn:schemas-microsoft-com:office:smarttags" w:element="metricconverter">
              <w:smartTagPr>
                <w:attr w:name="ProductID" w:val="5235 a"/>
              </w:smartTagPr>
              <w:r w:rsidRPr="00F1192A">
                <w:t>5235 a</w:t>
              </w:r>
            </w:smartTag>
            <w:r w:rsidRPr="00F1192A">
              <w:t xml:space="preserve"> 5239 v k. ú. Královo Pole)</w:t>
            </w:r>
          </w:p>
          <w:p w:rsidR="00F1192A" w:rsidRPr="00717379" w:rsidRDefault="00F1192A" w:rsidP="00F1192A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</w:pPr>
            <w:r w:rsidRPr="00717379">
              <w:t>výběh pro psy při ul. Hradecká</w:t>
            </w:r>
          </w:p>
          <w:p w:rsidR="00F1192A" w:rsidRPr="00717379" w:rsidRDefault="00F1192A" w:rsidP="00F1192A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</w:pPr>
            <w:r w:rsidRPr="00717379">
              <w:t>park Kartouzská – nároží s Palackého tř. (p. č. 343/6 v k. ú. Ponava, část p. č. 3805/2 v k. ú. Královo Pole)</w:t>
            </w:r>
          </w:p>
          <w:p w:rsidR="00F1192A" w:rsidRPr="00F1192A" w:rsidRDefault="00F1192A" w:rsidP="00F1192A">
            <w:pPr>
              <w:pStyle w:val="Odstavecseseznamem"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</w:pPr>
            <w:r w:rsidRPr="00717379">
              <w:t xml:space="preserve">výběh pro psy Dobrovského – nároží s ul. Slovinskou (p. č. 1864/4 </w:t>
            </w:r>
            <w:r w:rsidRPr="00717379">
              <w:br/>
              <w:t>v k. ú. Královo Pole)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EC4E7A" w:rsidRDefault="00EC4E7A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Brno-sever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pStyle w:val="Zkladntext2"/>
              <w:spacing w:after="0" w:line="240" w:lineRule="auto"/>
              <w:rPr>
                <w:bCs/>
              </w:rPr>
            </w:pPr>
            <w:r w:rsidRPr="00F1192A">
              <w:rPr>
                <w:bCs/>
              </w:rPr>
              <w:t>při ulicích: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Soběšická – prostor pod vodárnou (pozemek p. č. 1042/1 v k. ú. Lesná)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Provazníkova – nad Husovickým parkem (pozemek p. č. 74/5 v  k. ú. Husovice)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Dusíkova – za sodovkárnou Merito (pozemky p. č. 902/153 a 902/6 v k. ú. Lesná) + cvičiště p. č. 902/7 v k. ú. Lesná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Míčkova – Husovický kopec (pozemek p. č. 1875 v k. ú. Husovice)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Slavíčkova – louka pod Albertem (pozemek p. č. 202/18 v k. ú. Lesná)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Sportovní nábřeží (pozemek p. č. 957/1 v k. ú. Husovice)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 xml:space="preserve">Svitavské nábřeží (pozemky p. č. </w:t>
            </w:r>
            <w:smartTag w:uri="urn:schemas-microsoft-com:office:smarttags" w:element="metricconverter">
              <w:smartTagPr>
                <w:attr w:name="ProductID" w:val="593 a"/>
              </w:smartTagPr>
              <w:r w:rsidRPr="00F1192A">
                <w:t>593 a</w:t>
              </w:r>
            </w:smartTag>
            <w:r w:rsidRPr="00F1192A">
              <w:t xml:space="preserve"> 594 v k. ú. Husovice)</w:t>
            </w:r>
          </w:p>
          <w:p w:rsidR="00F1192A" w:rsidRDefault="00F1192A" w:rsidP="00CC4A69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lastRenderedPageBreak/>
              <w:t>Janouškova u VMO (pozemek p. č. 457/4 v k. ú. Černá Pole)</w:t>
            </w:r>
          </w:p>
          <w:p w:rsidR="00431D45" w:rsidRPr="00F1192A" w:rsidRDefault="00431D45" w:rsidP="00CC4A69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782840">
              <w:t>Jana Svobody (pozemek p. č. 1107 v k. ú. Zábrdovice)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431D45" w:rsidRDefault="00431D45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5. Brno-Židenice</w:t>
            </w:r>
          </w:p>
        </w:tc>
        <w:tc>
          <w:tcPr>
            <w:tcW w:w="6350" w:type="dxa"/>
          </w:tcPr>
          <w:p w:rsidR="00F1192A" w:rsidRPr="00717379" w:rsidRDefault="00F1192A" w:rsidP="00F1192A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contextualSpacing/>
              <w:textAlignment w:val="auto"/>
            </w:pPr>
            <w:r w:rsidRPr="00717379">
              <w:t>lokalita Údolíček (p. č. 7551/1 v k. ú. Židenice)</w:t>
            </w:r>
          </w:p>
          <w:p w:rsidR="00F1192A" w:rsidRPr="00717379" w:rsidRDefault="00F1192A" w:rsidP="00F1192A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</w:pPr>
            <w:r w:rsidRPr="00717379">
              <w:t>ul. Krásného (u č. 20) – část parcely č. 4337</w:t>
            </w:r>
          </w:p>
          <w:p w:rsidR="00F1192A" w:rsidRPr="00717379" w:rsidRDefault="00F1192A" w:rsidP="00F1192A">
            <w:pPr>
              <w:pStyle w:val="Zkladntext2"/>
              <w:numPr>
                <w:ilvl w:val="0"/>
                <w:numId w:val="2"/>
              </w:numPr>
              <w:spacing w:after="0" w:line="240" w:lineRule="auto"/>
              <w:rPr>
                <w:bCs/>
              </w:rPr>
            </w:pPr>
            <w:r w:rsidRPr="00717379">
              <w:t>ul. Bubeníčkova (p. č. 8401/4 a část parcely č. 8401/1, součást parku</w:t>
            </w:r>
            <w:r w:rsidR="00F00D51" w:rsidRPr="00717379">
              <w:t>)</w:t>
            </w:r>
          </w:p>
          <w:p w:rsidR="00121E99" w:rsidRPr="00717379" w:rsidRDefault="00F00D51" w:rsidP="00121E99">
            <w:pPr>
              <w:pStyle w:val="Zkladntext2"/>
              <w:numPr>
                <w:ilvl w:val="0"/>
                <w:numId w:val="2"/>
              </w:numPr>
              <w:spacing w:after="0" w:line="240" w:lineRule="auto"/>
              <w:rPr>
                <w:bCs/>
              </w:rPr>
            </w:pPr>
            <w:r w:rsidRPr="00717379">
              <w:t>Meruňkový sad pod Bílou horou (p. č. 7851/8, 7856/7, 7858/2, 7859/5 vše v k. ú. Židenice)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2B7018" w:rsidRDefault="002B7018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Brno-Černovice</w:t>
            </w:r>
          </w:p>
        </w:tc>
        <w:tc>
          <w:tcPr>
            <w:tcW w:w="6350" w:type="dxa"/>
          </w:tcPr>
          <w:p w:rsidR="00F1192A" w:rsidRPr="00717379" w:rsidRDefault="00121E99" w:rsidP="00F1192A">
            <w:pPr>
              <w:pStyle w:val="NormlnIMP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7379"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="00F1192A" w:rsidRPr="00717379">
              <w:rPr>
                <w:rFonts w:ascii="Times New Roman" w:hAnsi="Times New Roman" w:cs="Times New Roman"/>
                <w:sz w:val="20"/>
                <w:szCs w:val="20"/>
              </w:rPr>
              <w:t>ernovická – U Svitavy, oplocený výběh pro psy, p. č. 2542/1 v k. ú. Černovice</w:t>
            </w:r>
          </w:p>
          <w:p w:rsidR="00F1192A" w:rsidRPr="00717379" w:rsidRDefault="00F1192A" w:rsidP="00F1192A">
            <w:pPr>
              <w:pStyle w:val="Zkladntext2"/>
              <w:numPr>
                <w:ilvl w:val="0"/>
                <w:numId w:val="2"/>
              </w:numPr>
              <w:spacing w:after="0" w:line="240" w:lineRule="auto"/>
              <w:rPr>
                <w:bCs/>
              </w:rPr>
            </w:pPr>
            <w:r w:rsidRPr="00717379">
              <w:t>Mírová – oplocený výběh pro psy, p. č. 1691/94 (část) a p. č. 1691/40 (část) v k. ú. Černovice</w:t>
            </w:r>
          </w:p>
          <w:p w:rsidR="00F1192A" w:rsidRPr="00717379" w:rsidRDefault="00F1192A" w:rsidP="00F1192A">
            <w:pPr>
              <w:pStyle w:val="Zkladntext2"/>
              <w:numPr>
                <w:ilvl w:val="0"/>
                <w:numId w:val="2"/>
              </w:numPr>
              <w:spacing w:after="0" w:line="240" w:lineRule="auto"/>
              <w:rPr>
                <w:bCs/>
              </w:rPr>
            </w:pPr>
            <w:r w:rsidRPr="00717379">
              <w:t>Kneslova – oplocený výběh pro psy, p. č. 1570/4 (část) v k. ú. Černovice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121E99" w:rsidRDefault="00121E99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Brno-jih</w:t>
            </w:r>
          </w:p>
        </w:tc>
        <w:tc>
          <w:tcPr>
            <w:tcW w:w="6350" w:type="dxa"/>
          </w:tcPr>
          <w:p w:rsidR="00F1192A" w:rsidRPr="00F1192A" w:rsidRDefault="00F1192A" w:rsidP="00CC4A69">
            <w:r w:rsidRPr="00F1192A">
              <w:t>lokalita:</w:t>
            </w:r>
          </w:p>
          <w:p w:rsidR="00F1192A" w:rsidRPr="00F1192A" w:rsidRDefault="00F1192A" w:rsidP="00F1192A">
            <w:pPr>
              <w:numPr>
                <w:ilvl w:val="0"/>
                <w:numId w:val="6"/>
              </w:numPr>
            </w:pPr>
            <w:r w:rsidRPr="00F1192A">
              <w:t>obytný soubor Komárov – za garážemi, p. č. 141, 142, 163 v k. ú. Komárov</w:t>
            </w:r>
          </w:p>
          <w:p w:rsidR="00F1192A" w:rsidRPr="00F1192A" w:rsidRDefault="00F1192A" w:rsidP="00F1192A">
            <w:pPr>
              <w:numPr>
                <w:ilvl w:val="0"/>
                <w:numId w:val="6"/>
              </w:numPr>
            </w:pPr>
            <w:r w:rsidRPr="00F1192A">
              <w:t>v háječku za Hortimem (p. č. 1108, 1109, 1110 v k. ú. Horní Heršpice)</w:t>
            </w:r>
          </w:p>
          <w:p w:rsidR="00F1192A" w:rsidRPr="00F1192A" w:rsidRDefault="00F1192A" w:rsidP="00F1192A">
            <w:pPr>
              <w:pStyle w:val="NormlnIMP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1192A">
              <w:rPr>
                <w:rFonts w:ascii="Times New Roman" w:hAnsi="Times New Roman" w:cs="Times New Roman"/>
                <w:sz w:val="20"/>
                <w:szCs w:val="20"/>
              </w:rPr>
              <w:t>Schwaigrova – u Ponávky za kotelnou (p. č. 129/1, 129/3, 129/4, 129/5, 1288/1 v k. ú. Komárov)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121E99" w:rsidRDefault="00121E99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Brno-Bohunice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pStyle w:val="Zkladntext2"/>
              <w:spacing w:after="0" w:line="240" w:lineRule="auto"/>
              <w:rPr>
                <w:bCs/>
              </w:rPr>
            </w:pPr>
            <w:r w:rsidRPr="00F1192A">
              <w:rPr>
                <w:bCs/>
              </w:rPr>
              <w:t>při ulicích:</w:t>
            </w:r>
          </w:p>
          <w:p w:rsidR="00F1192A" w:rsidRPr="00F1192A" w:rsidRDefault="00F1192A" w:rsidP="00F1192A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Ukrajinská (pozemek p. č. 1197/82 v k. ú. Bohunice)</w:t>
            </w:r>
          </w:p>
          <w:p w:rsidR="00F1192A" w:rsidRPr="00F1192A" w:rsidRDefault="00F1192A" w:rsidP="00F1192A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Okrouhlá (na části pozemku p. č. 2732/1 v k. ú. Bohunice)</w:t>
            </w:r>
          </w:p>
          <w:p w:rsidR="00F1192A" w:rsidRPr="00F1192A" w:rsidRDefault="00F1192A" w:rsidP="00F1192A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Souhrady (na části pozemku p. č. 3257 v k. ú. Bohunice)</w:t>
            </w:r>
          </w:p>
          <w:p w:rsidR="00F1192A" w:rsidRPr="00F1192A" w:rsidRDefault="00F1192A" w:rsidP="00CC4A69">
            <w:r w:rsidRPr="00F1192A">
              <w:t>oplocený výběh mezi ulicemi Pod N</w:t>
            </w:r>
            <w:r w:rsidR="00412F64">
              <w:t xml:space="preserve">emocnicí a Jihlavskou (na části </w:t>
            </w:r>
            <w:r w:rsidRPr="00F1192A">
              <w:t>pozemku p. č. 1321/51 v k. ú. Bohunice)</w:t>
            </w:r>
          </w:p>
          <w:p w:rsidR="00F1192A" w:rsidRPr="00717379" w:rsidRDefault="00F1192A" w:rsidP="00CC4A69">
            <w:r w:rsidRPr="00717379">
              <w:t>oplocený výběh při ulici Okrouhlá (na části pozemku p. č. 2747/1 v k. ú. Bohunice)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412F64" w:rsidRDefault="00412F64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Brno-Starý Lískovec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pStyle w:val="Zkladntext2"/>
              <w:spacing w:after="0" w:line="240" w:lineRule="auto"/>
              <w:rPr>
                <w:bCs/>
              </w:rPr>
            </w:pPr>
            <w:r w:rsidRPr="00F1192A">
              <w:rPr>
                <w:bCs/>
              </w:rPr>
              <w:t>při ulicích:</w:t>
            </w:r>
          </w:p>
          <w:p w:rsidR="00F1192A" w:rsidRPr="00F1192A" w:rsidRDefault="00F1192A" w:rsidP="00F1192A">
            <w:pPr>
              <w:pStyle w:val="NormlnIMP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1192A">
              <w:rPr>
                <w:rFonts w:ascii="Times New Roman" w:hAnsi="Times New Roman" w:cs="Times New Roman"/>
                <w:sz w:val="20"/>
                <w:szCs w:val="20"/>
              </w:rPr>
              <w:t xml:space="preserve">Bosonožská – oplocený výběh pro psy </w:t>
            </w:r>
          </w:p>
          <w:p w:rsidR="00F1192A" w:rsidRPr="00F1192A" w:rsidRDefault="00F1192A" w:rsidP="00F1192A">
            <w:pPr>
              <w:pStyle w:val="Zkladntext2"/>
              <w:numPr>
                <w:ilvl w:val="0"/>
                <w:numId w:val="8"/>
              </w:numPr>
              <w:spacing w:after="0" w:line="240" w:lineRule="auto"/>
              <w:rPr>
                <w:bCs/>
              </w:rPr>
            </w:pPr>
            <w:r w:rsidRPr="00F1192A">
              <w:t xml:space="preserve">Labská </w:t>
            </w:r>
            <w:r w:rsidRPr="00F1192A">
              <w:sym w:font="Symbol" w:char="F02D"/>
            </w:r>
            <w:r w:rsidRPr="00F1192A">
              <w:t xml:space="preserve"> pozemek veřejné zeleně mezi dálničním přivaděčem Bítešská a komunikací Labskou v části od Labského dvora po tramvajovou dráhu na ul. Jemelkově, </w:t>
            </w:r>
            <w:r w:rsidRPr="00717379">
              <w:t>včetně oploceného hřiště pro psy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AF0C35" w:rsidRDefault="00AF0C35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 Brno-Nový Lískovec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keepLines/>
            </w:pPr>
            <w:r w:rsidRPr="00F1192A">
              <w:t>lokalita:</w:t>
            </w:r>
          </w:p>
          <w:p w:rsidR="00F1192A" w:rsidRPr="00F1192A" w:rsidRDefault="00F1192A" w:rsidP="00F1192A">
            <w:pPr>
              <w:numPr>
                <w:ilvl w:val="0"/>
                <w:numId w:val="10"/>
              </w:numPr>
              <w:suppressAutoHyphens/>
              <w:overflowPunct/>
              <w:autoSpaceDE/>
              <w:autoSpaceDN/>
              <w:adjustRightInd/>
              <w:spacing w:line="230" w:lineRule="auto"/>
              <w:textAlignment w:val="auto"/>
            </w:pPr>
            <w:r w:rsidRPr="00F1192A">
              <w:t>Svážná – oplocený výběh pro psy (p. č. 1749/1, 1752/1, 1754/1, 1755/1, 1756/1, 1758/1, 1759/1, 1761/1, 1763/1, vše v k. ú. Nový Lískovec)</w:t>
            </w:r>
          </w:p>
          <w:p w:rsidR="00F1192A" w:rsidRPr="00F1192A" w:rsidRDefault="00F1192A" w:rsidP="00F1192A">
            <w:pPr>
              <w:numPr>
                <w:ilvl w:val="0"/>
                <w:numId w:val="10"/>
              </w:numPr>
              <w:suppressAutoHyphens/>
              <w:overflowPunct/>
              <w:autoSpaceDE/>
              <w:autoSpaceDN/>
              <w:adjustRightInd/>
              <w:spacing w:line="230" w:lineRule="auto"/>
              <w:textAlignment w:val="auto"/>
            </w:pPr>
            <w:r w:rsidRPr="00F1192A">
              <w:t>Koniklecová – oplocený výběh pro psy (p. č. 1953/1, 1967/1, 1972/6, 1974, vše v k. ú. Nový Lískovec)</w:t>
            </w:r>
          </w:p>
          <w:p w:rsidR="00F1192A" w:rsidRPr="00F1192A" w:rsidRDefault="00F1192A" w:rsidP="00F1192A">
            <w:pPr>
              <w:numPr>
                <w:ilvl w:val="0"/>
                <w:numId w:val="10"/>
              </w:numPr>
              <w:suppressAutoHyphens/>
              <w:overflowPunct/>
              <w:autoSpaceDE/>
              <w:autoSpaceDN/>
              <w:adjustRightInd/>
              <w:spacing w:line="230" w:lineRule="auto"/>
              <w:textAlignment w:val="auto"/>
            </w:pPr>
            <w:r w:rsidRPr="00F1192A">
              <w:t>Kamínky – oplocený výběh pro psy (p. č. 301/45 v k. ú. Nový Lískovec)</w:t>
            </w:r>
          </w:p>
          <w:p w:rsidR="00F1192A" w:rsidRPr="00F1192A" w:rsidRDefault="00F1192A" w:rsidP="00F1192A">
            <w:pPr>
              <w:numPr>
                <w:ilvl w:val="0"/>
                <w:numId w:val="10"/>
              </w:numPr>
              <w:suppressAutoHyphens/>
              <w:overflowPunct/>
              <w:autoSpaceDE/>
              <w:autoSpaceDN/>
              <w:adjustRightInd/>
              <w:spacing w:line="230" w:lineRule="auto"/>
              <w:textAlignment w:val="auto"/>
            </w:pPr>
            <w:r w:rsidRPr="00F1192A">
              <w:t>Slunečná – oplocený výběh pro psy (p. č. 1522 v k. ú. Nový Lískovec)</w:t>
            </w:r>
          </w:p>
          <w:p w:rsidR="00F1192A" w:rsidRPr="00F1192A" w:rsidRDefault="00F1192A" w:rsidP="00F1192A">
            <w:pPr>
              <w:pStyle w:val="Zkladntext2"/>
              <w:numPr>
                <w:ilvl w:val="0"/>
                <w:numId w:val="10"/>
              </w:numPr>
              <w:spacing w:after="0" w:line="240" w:lineRule="auto"/>
              <w:rPr>
                <w:bCs/>
              </w:rPr>
            </w:pPr>
            <w:r w:rsidRPr="00F1192A">
              <w:t>Rybnická – oplocený výběh pro psy u tunelu (p. č. 542, 543 v k. ú. Nový Lískovec)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AF0C35" w:rsidRDefault="00AF0C35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 Brno-Kohoutovice</w:t>
            </w:r>
          </w:p>
        </w:tc>
        <w:tc>
          <w:tcPr>
            <w:tcW w:w="6350" w:type="dxa"/>
          </w:tcPr>
          <w:p w:rsidR="00F1192A" w:rsidRPr="00F1192A" w:rsidRDefault="00F1192A" w:rsidP="00F1192A">
            <w:pPr>
              <w:numPr>
                <w:ilvl w:val="0"/>
                <w:numId w:val="10"/>
              </w:numPr>
              <w:suppressAutoHyphens/>
              <w:overflowPunct/>
              <w:autoSpaceDE/>
              <w:autoSpaceDN/>
              <w:adjustRightInd/>
              <w:spacing w:line="230" w:lineRule="auto"/>
              <w:textAlignment w:val="auto"/>
            </w:pPr>
            <w:r w:rsidRPr="00F1192A">
              <w:t xml:space="preserve">každoročně od 1. 4. do 30. 10. – plocha za vodojemem při ulici Nad Pisárkami (naproti hotelu Myslivna) </w:t>
            </w:r>
          </w:p>
          <w:p w:rsidR="00F1192A" w:rsidRPr="00F1192A" w:rsidRDefault="00F1192A" w:rsidP="00F1192A">
            <w:pPr>
              <w:pStyle w:val="Odstavecseseznamem"/>
              <w:keepLines/>
              <w:numPr>
                <w:ilvl w:val="0"/>
                <w:numId w:val="10"/>
              </w:numPr>
            </w:pPr>
            <w:r w:rsidRPr="00717379">
              <w:t>oplocená</w:t>
            </w:r>
            <w:r w:rsidRPr="00F1192A">
              <w:t xml:space="preserve"> plocha mezi lesem a cestou k tenisovým kurtům (v blízkosti areálu TJ Tatran Kohoutovice)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AF0C35" w:rsidRDefault="00AF0C35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 Brno-Jundrov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suppressAutoHyphens/>
              <w:spacing w:line="230" w:lineRule="auto"/>
            </w:pPr>
            <w:r w:rsidRPr="00F1192A">
              <w:t>Nestanovuje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A70436" w:rsidRDefault="00A70436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 Brno-Bystrc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pStyle w:val="Zkladntext2"/>
              <w:spacing w:after="0" w:line="240" w:lineRule="auto"/>
              <w:rPr>
                <w:bCs/>
              </w:rPr>
            </w:pPr>
            <w:r w:rsidRPr="00F1192A">
              <w:rPr>
                <w:bCs/>
              </w:rPr>
              <w:t>při ulicích: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Heyrovského – pod komunikací Obvodovou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Opálkova – pod domy č. 2–6 – směrem do Údolí oddechu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Valouškova – pod náspem Staré dálnice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Ondrouškova – mezi domy Ondrouškova, lichá čísla, a ZŠ Vejrostova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Laštůvkova – vedle parkoviště před domy č. 28–32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Černého – pod bloky 21–37 směrem do Údolí oddechu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Štouračova – pod sudými čísly směrem ke Staré dálnici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Kachlíkova – za domy č. 6 a 8 směrem k přehradě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Šemberova – pod zahrádkami vedle lesoparku Foltýnova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Teyschlova – rezerva pro tramvajový svršek</w:t>
            </w:r>
          </w:p>
          <w:p w:rsidR="00F1192A" w:rsidRPr="00717379" w:rsidRDefault="00F1192A" w:rsidP="00F1192A">
            <w:pPr>
              <w:pStyle w:val="Odstavecseseznamem"/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pacing w:line="230" w:lineRule="auto"/>
              <w:textAlignment w:val="auto"/>
            </w:pPr>
            <w:r w:rsidRPr="00717379">
              <w:t>Ečerova – prostranství nad Gogolem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A70436" w:rsidRDefault="00A70436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 Brno-Kníničky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pStyle w:val="Zkladntext2"/>
              <w:spacing w:after="0" w:line="240" w:lineRule="auto"/>
              <w:rPr>
                <w:bCs/>
              </w:rPr>
            </w:pPr>
            <w:r w:rsidRPr="00F1192A">
              <w:rPr>
                <w:bCs/>
              </w:rPr>
              <w:t>Nestanovuje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3332F2" w:rsidRDefault="003332F2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15. Brno-Komín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pStyle w:val="Zkladntext2"/>
              <w:spacing w:after="0" w:line="240" w:lineRule="auto"/>
              <w:rPr>
                <w:bCs/>
              </w:rPr>
            </w:pPr>
            <w:r w:rsidRPr="00F1192A">
              <w:rPr>
                <w:bCs/>
              </w:rPr>
              <w:t>lokalita: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vedle objektu Řezáčova 1 směrem k ulici Chaloupky</w:t>
            </w:r>
          </w:p>
          <w:p w:rsidR="00F1192A" w:rsidRPr="00F1192A" w:rsidRDefault="00F1192A" w:rsidP="00F1192A">
            <w:pPr>
              <w:pStyle w:val="Zkladntext2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F1192A">
              <w:t>vedle bytového domu Urxova 18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3332F2" w:rsidRDefault="003332F2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 Brno-Medlánky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pStyle w:val="Zkladntext2"/>
              <w:spacing w:after="0" w:line="240" w:lineRule="auto"/>
              <w:rPr>
                <w:bCs/>
              </w:rPr>
            </w:pPr>
            <w:r w:rsidRPr="00F1192A">
              <w:rPr>
                <w:bCs/>
              </w:rPr>
              <w:t>lokalita:</w:t>
            </w:r>
          </w:p>
          <w:p w:rsidR="00F1192A" w:rsidRPr="00717379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717379">
              <w:t>oplocený pozemek p. č. 634/1, 634/2, 635/11, 634/8, 635/10, 635/2, 633/3 (část), vše v k. ú. Medlánky – v blízkosti Domova pro seniory Podpěrova 6</w:t>
            </w:r>
          </w:p>
          <w:p w:rsidR="00F1192A" w:rsidRPr="00F1192A" w:rsidRDefault="00F1192A" w:rsidP="00F1192A">
            <w:pPr>
              <w:pStyle w:val="Zkladntext2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717379">
              <w:t xml:space="preserve">pozemek p. č. 710/1 (část) v k. ú. Medlánky – za zámeckým parkem </w:t>
            </w:r>
            <w:r w:rsidRPr="00717379">
              <w:br/>
              <w:t>(nad objektem Strojírenského zkušebního ústavu)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046DB8" w:rsidRDefault="00046DB8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17. Brno-Řečkovice </w:t>
            </w:r>
            <w:r>
              <w:rPr>
                <w:b/>
                <w:sz w:val="24"/>
                <w:szCs w:val="24"/>
              </w:rPr>
              <w:br/>
              <w:t>a Mokrá Hora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pStyle w:val="Zkladntext2"/>
              <w:spacing w:after="0" w:line="240" w:lineRule="auto"/>
              <w:rPr>
                <w:bCs/>
              </w:rPr>
            </w:pPr>
            <w:r w:rsidRPr="00F1192A">
              <w:rPr>
                <w:bCs/>
              </w:rPr>
              <w:t>lokalita:</w:t>
            </w:r>
          </w:p>
          <w:p w:rsidR="00F1192A" w:rsidRPr="00F1192A" w:rsidRDefault="00B63BAB" w:rsidP="00F1192A">
            <w:pPr>
              <w:pStyle w:val="NormlnIMP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podél ulice Novoměstská</w:t>
            </w:r>
            <w:r w:rsidR="00F1192A" w:rsidRPr="00F1192A">
              <w:rPr>
                <w:rFonts w:ascii="Times New Roman" w:hAnsi="Times New Roman" w:cs="Times New Roman"/>
                <w:sz w:val="20"/>
                <w:szCs w:val="20"/>
              </w:rPr>
              <w:t xml:space="preserve"> na travnaté ploše mezi vozovkou a terénním zlomem nad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rychlostní komunikací Hradecká</w:t>
            </w:r>
            <w:r w:rsidR="00F1192A" w:rsidRPr="00F1192A">
              <w:rPr>
                <w:rFonts w:ascii="Times New Roman" w:hAnsi="Times New Roman" w:cs="Times New Roman"/>
                <w:sz w:val="20"/>
                <w:szCs w:val="20"/>
              </w:rPr>
              <w:t xml:space="preserve"> (p. č. 3125/413 až 422, 3125/147 v k. ú. Řečkovice)</w:t>
            </w:r>
          </w:p>
          <w:p w:rsidR="00F1192A" w:rsidRPr="00F1192A" w:rsidRDefault="00F1192A" w:rsidP="00F1192A">
            <w:pPr>
              <w:pStyle w:val="Zkladntext2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F1192A">
              <w:t xml:space="preserve">oplocený výběh na parcelách č. 1069/1, 1069/2, 1069/17, 1069/18, 1069/19, 1069/20, 3167/2 v k. ú. Řečkovice v blízkosti domu Novoměstská 3, </w:t>
            </w:r>
            <w:r w:rsidRPr="00717379">
              <w:t>4983/6, 4983/5, 4983/4, 4983/3, 4983/1, 4813/30 a 4813/29 mezi hřištěm a ulicí Novoměsts</w:t>
            </w:r>
            <w:r w:rsidR="00B63BAB" w:rsidRPr="00717379">
              <w:t>ká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E45E7A" w:rsidRDefault="00E45E7A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18. Brno-Maloměřice </w:t>
            </w:r>
            <w:r>
              <w:rPr>
                <w:b/>
                <w:sz w:val="24"/>
                <w:szCs w:val="24"/>
              </w:rPr>
              <w:br/>
              <w:t>a Obřany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pStyle w:val="Zkladntext2"/>
              <w:spacing w:after="0" w:line="240" w:lineRule="auto"/>
              <w:rPr>
                <w:bCs/>
              </w:rPr>
            </w:pPr>
            <w:r w:rsidRPr="00F1192A">
              <w:rPr>
                <w:bCs/>
              </w:rPr>
              <w:t>lokalita:</w:t>
            </w:r>
          </w:p>
          <w:p w:rsidR="00F1192A" w:rsidRPr="00F1192A" w:rsidRDefault="00F1192A" w:rsidP="00F1192A">
            <w:pPr>
              <w:pStyle w:val="Zkladntext2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F1192A">
              <w:t>na konci ulice Olší (pozemek p. č. 383/3 v k. ú. Maloměřice)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8F19F0" w:rsidRDefault="008F19F0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 Brno-Vinohrady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pStyle w:val="Zkladntext2"/>
              <w:spacing w:after="0" w:line="240" w:lineRule="auto"/>
              <w:rPr>
                <w:bCs/>
              </w:rPr>
            </w:pPr>
            <w:r w:rsidRPr="00F1192A">
              <w:rPr>
                <w:bCs/>
              </w:rPr>
              <w:t>při ulicích: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Žarošická (p. č. 7976/1, 7976/2 v k. ú. Židenice) – „Na Horách“ (nad bývalým odkalištěm)</w:t>
            </w:r>
          </w:p>
          <w:p w:rsidR="00F1192A" w:rsidRPr="00F1192A" w:rsidRDefault="00F1192A" w:rsidP="00F1192A">
            <w:pPr>
              <w:pStyle w:val="Zkladntext2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F1192A">
              <w:t>Tvrdonická (p. č. 7975/44, 7975/45 v k. ú. Židenice) – Podsedky (část zatravněné plochy při ul. Tvrdonické – směrem k lesíku)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F932C8" w:rsidRDefault="00F932C8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 Brno-Líšeň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pStyle w:val="Zkladntext2"/>
              <w:spacing w:after="0" w:line="240" w:lineRule="auto"/>
              <w:rPr>
                <w:bCs/>
              </w:rPr>
            </w:pPr>
            <w:r w:rsidRPr="00F1192A">
              <w:rPr>
                <w:bCs/>
              </w:rPr>
              <w:t>při ulicích: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 xml:space="preserve">Rašelinová – oplocená část pozemku p. č. 7494 v k. ú. Líšeň, </w:t>
            </w:r>
            <w:r w:rsidRPr="00F1192A">
              <w:br/>
              <w:t>svah k ul. Josefy Faimonové (870 m</w:t>
            </w:r>
            <w:r w:rsidRPr="00F1192A">
              <w:rPr>
                <w:vertAlign w:val="superscript"/>
              </w:rPr>
              <w:t>2</w:t>
            </w:r>
            <w:r w:rsidRPr="00F1192A">
              <w:t>)</w:t>
            </w:r>
          </w:p>
          <w:p w:rsidR="00F1192A" w:rsidRPr="00F1192A" w:rsidRDefault="00F1192A" w:rsidP="00F1192A">
            <w:pPr>
              <w:pStyle w:val="Zkladntext2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F1192A">
              <w:t>Hochmanova – oplocený pozemek p. č. 5037/34 v k. ú. Líšeň, v blízkosti Salesiánského střediska mládeže (1411 m</w:t>
            </w:r>
            <w:r w:rsidRPr="00F1192A">
              <w:rPr>
                <w:vertAlign w:val="superscript"/>
              </w:rPr>
              <w:t>2</w:t>
            </w:r>
            <w:r w:rsidRPr="00F1192A">
              <w:t>)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F932C8" w:rsidRDefault="00F932C8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 Brno-Slatina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pStyle w:val="Zkladntext2"/>
              <w:spacing w:after="0" w:line="240" w:lineRule="auto"/>
              <w:rPr>
                <w:bCs/>
              </w:rPr>
            </w:pPr>
            <w:r w:rsidRPr="00F1192A">
              <w:rPr>
                <w:bCs/>
              </w:rPr>
              <w:t>lokalita:</w:t>
            </w:r>
          </w:p>
          <w:p w:rsidR="00F1192A" w:rsidRPr="00F1192A" w:rsidRDefault="00F932C8" w:rsidP="00F1192A">
            <w:pPr>
              <w:pStyle w:val="Zkladntext2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>
              <w:t xml:space="preserve">prostor mezi ulicemi Ostravská </w:t>
            </w:r>
            <w:r w:rsidR="00F1192A" w:rsidRPr="00F1192A">
              <w:t>a místní komunikací spojujíc</w:t>
            </w:r>
            <w:r>
              <w:t>í ulice V Nové čtvrti, Stránská a Podstránská</w:t>
            </w:r>
            <w:r w:rsidR="00F1192A" w:rsidRPr="00F1192A">
              <w:t xml:space="preserve"> (p. č. 2609/1)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6D39F2" w:rsidRDefault="006D39F2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 Brno-Tuřany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pStyle w:val="Zkladntext2"/>
              <w:spacing w:after="0" w:line="240" w:lineRule="auto"/>
              <w:rPr>
                <w:bCs/>
              </w:rPr>
            </w:pPr>
            <w:r w:rsidRPr="00F1192A">
              <w:rPr>
                <w:bCs/>
              </w:rPr>
              <w:t>lokalita: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část pozemku p. č. 1106/1 v k. ú. Brněnské Ivanovice o výměře 4000 m</w:t>
            </w:r>
            <w:r w:rsidRPr="00F1192A">
              <w:rPr>
                <w:vertAlign w:val="superscript"/>
              </w:rPr>
              <w:t xml:space="preserve">2 </w:t>
            </w:r>
            <w:r w:rsidRPr="00F1192A">
              <w:t>za Sběrným střediskem odpadů v ul. Sladovnické</w:t>
            </w:r>
          </w:p>
          <w:p w:rsidR="00F1192A" w:rsidRPr="00F1192A" w:rsidRDefault="00F1192A" w:rsidP="00F1192A">
            <w:pPr>
              <w:pStyle w:val="Zkladntext2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F1192A">
              <w:t>pozemek p. č. 3753/1 v k. ú. Tuřany o výměře 4005 m</w:t>
            </w:r>
            <w:r w:rsidRPr="00F1192A">
              <w:rPr>
                <w:vertAlign w:val="superscript"/>
              </w:rPr>
              <w:t xml:space="preserve">2 </w:t>
            </w:r>
            <w:r w:rsidRPr="00F1192A">
              <w:t xml:space="preserve"> vedle Sběrného střediska odpadů při ul. Malínská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6D39F2" w:rsidRDefault="006D39F2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 Brno-Chrlice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pStyle w:val="Zkladntext2"/>
              <w:spacing w:after="0" w:line="240" w:lineRule="auto"/>
              <w:rPr>
                <w:bCs/>
              </w:rPr>
            </w:pPr>
            <w:r w:rsidRPr="00F1192A">
              <w:rPr>
                <w:bCs/>
              </w:rPr>
              <w:t>Nestanovuje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AA4413" w:rsidRDefault="00AA4413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 Brno-Bosonohy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pStyle w:val="Zkladntext2"/>
              <w:spacing w:after="0" w:line="240" w:lineRule="auto"/>
              <w:rPr>
                <w:bCs/>
              </w:rPr>
            </w:pPr>
            <w:r w:rsidRPr="00F1192A">
              <w:rPr>
                <w:bCs/>
              </w:rPr>
              <w:t>lokalita: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na konci ulice Ostopovická (část pozemku p. č. 3552/2 v k. ú. Bosonohy)</w:t>
            </w:r>
          </w:p>
          <w:p w:rsidR="00F1192A" w:rsidRPr="00F1192A" w:rsidRDefault="00F1192A" w:rsidP="00F1192A">
            <w:pPr>
              <w:pStyle w:val="Zkladntext2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F1192A">
              <w:t>na konci ulice Rušná (část pozemku p. č. 3645 v k. ú. Bosonohy)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AA4413" w:rsidRDefault="00AA4413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 Brno-Žebětín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pStyle w:val="Zkladntext2"/>
              <w:spacing w:after="0" w:line="240" w:lineRule="auto"/>
              <w:rPr>
                <w:bCs/>
              </w:rPr>
            </w:pPr>
            <w:r w:rsidRPr="00F1192A">
              <w:rPr>
                <w:bCs/>
              </w:rPr>
              <w:t>lokalita: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nad ulicí Ostrovačická směrem k areálu automotodromu, nalevo od památníku (pozemek p. č. 1585)</w:t>
            </w:r>
          </w:p>
          <w:p w:rsidR="00F1192A" w:rsidRPr="00F1192A" w:rsidRDefault="00F1192A" w:rsidP="00F1192A">
            <w:pPr>
              <w:pStyle w:val="Zkladntext2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F1192A">
              <w:t xml:space="preserve">ul. Za Kněžským hájkem (části pozemků p. č. 1461/10, p. č. 1461/11, </w:t>
            </w:r>
            <w:r w:rsidRPr="00F1192A">
              <w:br/>
            </w:r>
            <w:r w:rsidRPr="004A11F7">
              <w:t>část</w:t>
            </w:r>
            <w:r w:rsidRPr="00F1192A">
              <w:t xml:space="preserve"> p. č. 1461/12 a p. č. 1461/13)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0E135C" w:rsidRDefault="000E135C" w:rsidP="00CC4A69">
            <w:pPr>
              <w:rPr>
                <w:b/>
                <w:sz w:val="24"/>
                <w:szCs w:val="24"/>
              </w:rPr>
            </w:pPr>
            <w:r w:rsidRPr="000E135C">
              <w:rPr>
                <w:b/>
                <w:sz w:val="24"/>
                <w:szCs w:val="24"/>
              </w:rPr>
              <w:t>26. Brno-Ivanovice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pStyle w:val="Zkladntext2"/>
              <w:spacing w:after="0" w:line="240" w:lineRule="auto"/>
              <w:rPr>
                <w:bCs/>
              </w:rPr>
            </w:pPr>
            <w:r w:rsidRPr="00F1192A">
              <w:rPr>
                <w:bCs/>
              </w:rPr>
              <w:t>Nestanovuje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0E135C" w:rsidRDefault="000E135C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 Brno-Jehnice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pStyle w:val="Zkladntext2"/>
              <w:spacing w:after="0" w:line="240" w:lineRule="auto"/>
              <w:rPr>
                <w:bCs/>
              </w:rPr>
            </w:pPr>
            <w:r w:rsidRPr="00F1192A">
              <w:rPr>
                <w:bCs/>
              </w:rPr>
              <w:t>lokalita:</w:t>
            </w:r>
          </w:p>
          <w:p w:rsidR="00F1192A" w:rsidRPr="00F1192A" w:rsidRDefault="00F1192A" w:rsidP="00F119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  <w:r w:rsidRPr="00F1192A">
              <w:t>na konci ul. Blanenská směrem na Lelekovice, po pravé straně od silnice (pozemek p. č. 394)</w:t>
            </w:r>
          </w:p>
          <w:p w:rsidR="00F1192A" w:rsidRPr="00717379" w:rsidRDefault="00F1192A" w:rsidP="00F1192A">
            <w:pPr>
              <w:pStyle w:val="Zkladntext2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717379">
              <w:t>na konci ul. Plástky směrem na Lelekovice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FE0F41" w:rsidRDefault="00FE0F41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 Brno-Ořešín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pStyle w:val="Zkladntext2"/>
              <w:spacing w:after="0" w:line="240" w:lineRule="auto"/>
              <w:rPr>
                <w:bCs/>
              </w:rPr>
            </w:pPr>
            <w:r w:rsidRPr="00F1192A">
              <w:rPr>
                <w:bCs/>
              </w:rPr>
              <w:t>Nestanovuje</w:t>
            </w:r>
          </w:p>
        </w:tc>
      </w:tr>
      <w:tr w:rsidR="00F1192A" w:rsidRPr="00F1192A" w:rsidTr="00CC4A69">
        <w:tc>
          <w:tcPr>
            <w:tcW w:w="2830" w:type="dxa"/>
          </w:tcPr>
          <w:p w:rsidR="00F1192A" w:rsidRPr="00FE0F41" w:rsidRDefault="00FE0F41" w:rsidP="00CC4A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 Brno-Útěchov</w:t>
            </w:r>
          </w:p>
        </w:tc>
        <w:tc>
          <w:tcPr>
            <w:tcW w:w="6350" w:type="dxa"/>
          </w:tcPr>
          <w:p w:rsidR="00F1192A" w:rsidRPr="00F1192A" w:rsidRDefault="00F1192A" w:rsidP="00CC4A69">
            <w:pPr>
              <w:pStyle w:val="Zkladntext2"/>
              <w:spacing w:after="0" w:line="240" w:lineRule="auto"/>
              <w:rPr>
                <w:bCs/>
              </w:rPr>
            </w:pPr>
            <w:r w:rsidRPr="00F1192A">
              <w:rPr>
                <w:bCs/>
              </w:rPr>
              <w:t>Nestanovuje</w:t>
            </w:r>
          </w:p>
        </w:tc>
      </w:tr>
    </w:tbl>
    <w:p w:rsidR="00F1192A" w:rsidRPr="00F1192A" w:rsidRDefault="00F1192A" w:rsidP="00F1192A">
      <w:pPr>
        <w:pStyle w:val="Zkladntext"/>
        <w:outlineLvl w:val="0"/>
        <w:rPr>
          <w:b/>
          <w:sz w:val="20"/>
          <w:szCs w:val="20"/>
        </w:rPr>
      </w:pPr>
    </w:p>
    <w:sectPr w:rsidR="00F1192A" w:rsidRPr="00F1192A" w:rsidSect="001B4E3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208" w:rsidRDefault="00CD5208" w:rsidP="00DB6DA7">
      <w:r>
        <w:separator/>
      </w:r>
    </w:p>
  </w:endnote>
  <w:endnote w:type="continuationSeparator" w:id="0">
    <w:p w:rsidR="00CD5208" w:rsidRDefault="00CD5208" w:rsidP="00DB6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C32" w:rsidRPr="00DD0976" w:rsidRDefault="00243C32" w:rsidP="00243C32">
    <w:pPr>
      <w:pStyle w:val="ed"/>
      <w:pBdr>
        <w:top w:val="single" w:sz="4" w:space="0" w:color="auto"/>
      </w:pBdr>
      <w:jc w:val="left"/>
      <w:rPr>
        <w:color w:val="333333"/>
      </w:rPr>
    </w:pPr>
    <w:r w:rsidRPr="00DD0976">
      <w:rPr>
        <w:color w:val="333333"/>
      </w:rPr>
      <w:t xml:space="preserve">Datum nabytí účinnosti: </w:t>
    </w:r>
    <w:r w:rsidR="006B24D6">
      <w:rPr>
        <w:color w:val="333333"/>
      </w:rPr>
      <w:t>1. 6. 2017</w:t>
    </w:r>
    <w:r w:rsidRPr="00DD0976">
      <w:rPr>
        <w:color w:val="333333"/>
      </w:rPr>
      <w:t xml:space="preserve"> </w:t>
    </w:r>
  </w:p>
  <w:p w:rsidR="00243C32" w:rsidRPr="0025639F" w:rsidRDefault="00243C32" w:rsidP="00243C32">
    <w:pPr>
      <w:pStyle w:val="Zpat"/>
      <w:pBdr>
        <w:top w:val="single" w:sz="4" w:space="0" w:color="auto"/>
      </w:pBdr>
      <w:tabs>
        <w:tab w:val="clear" w:pos="4536"/>
        <w:tab w:val="clear" w:pos="9072"/>
        <w:tab w:val="right" w:pos="567"/>
      </w:tabs>
      <w:jc w:val="right"/>
      <w:rPr>
        <w:color w:val="333333"/>
      </w:rPr>
    </w:pPr>
    <w:r w:rsidRPr="0025639F">
      <w:rPr>
        <w:rStyle w:val="slostrnky"/>
        <w:color w:val="333333"/>
      </w:rPr>
      <w:t xml:space="preserve">Strana </w:t>
    </w:r>
    <w:r w:rsidR="0088669D" w:rsidRPr="0025639F">
      <w:rPr>
        <w:rStyle w:val="slostrnky"/>
        <w:color w:val="333333"/>
      </w:rPr>
      <w:fldChar w:fldCharType="begin"/>
    </w:r>
    <w:r w:rsidRPr="0025639F">
      <w:rPr>
        <w:rStyle w:val="slostrnky"/>
        <w:color w:val="333333"/>
      </w:rPr>
      <w:instrText xml:space="preserve"> PAGE </w:instrText>
    </w:r>
    <w:r w:rsidR="0088669D" w:rsidRPr="0025639F">
      <w:rPr>
        <w:rStyle w:val="slostrnky"/>
        <w:color w:val="333333"/>
      </w:rPr>
      <w:fldChar w:fldCharType="separate"/>
    </w:r>
    <w:r w:rsidR="00A75C07">
      <w:rPr>
        <w:rStyle w:val="slostrnky"/>
        <w:noProof/>
        <w:color w:val="333333"/>
      </w:rPr>
      <w:t>3</w:t>
    </w:r>
    <w:r w:rsidR="0088669D" w:rsidRPr="0025639F">
      <w:rPr>
        <w:rStyle w:val="slostrnky"/>
        <w:color w:val="333333"/>
      </w:rPr>
      <w:fldChar w:fldCharType="end"/>
    </w:r>
    <w:r w:rsidRPr="0025639F">
      <w:rPr>
        <w:rStyle w:val="slostrnky"/>
        <w:color w:val="333333"/>
      </w:rPr>
      <w:t xml:space="preserve"> </w:t>
    </w:r>
    <w:r w:rsidRPr="007D27EF">
      <w:rPr>
        <w:rStyle w:val="slostrnky"/>
        <w:color w:val="333333"/>
      </w:rPr>
      <w:t xml:space="preserve">(celkem </w:t>
    </w:r>
    <w:r w:rsidR="0088669D" w:rsidRPr="007D27EF">
      <w:rPr>
        <w:rStyle w:val="slostrnky"/>
        <w:color w:val="333333"/>
      </w:rPr>
      <w:fldChar w:fldCharType="begin"/>
    </w:r>
    <w:r w:rsidRPr="007D27EF">
      <w:rPr>
        <w:rStyle w:val="slostrnky"/>
        <w:color w:val="333333"/>
      </w:rPr>
      <w:instrText xml:space="preserve"> NUMPAGES </w:instrText>
    </w:r>
    <w:r w:rsidR="0088669D" w:rsidRPr="007D27EF">
      <w:rPr>
        <w:rStyle w:val="slostrnky"/>
        <w:color w:val="333333"/>
      </w:rPr>
      <w:fldChar w:fldCharType="separate"/>
    </w:r>
    <w:r w:rsidR="00A75C07">
      <w:rPr>
        <w:rStyle w:val="slostrnky"/>
        <w:noProof/>
        <w:color w:val="333333"/>
      </w:rPr>
      <w:t>3</w:t>
    </w:r>
    <w:r w:rsidR="0088669D" w:rsidRPr="007D27EF">
      <w:rPr>
        <w:rStyle w:val="slostrnky"/>
        <w:color w:val="333333"/>
      </w:rPr>
      <w:fldChar w:fldCharType="end"/>
    </w:r>
    <w:r w:rsidRPr="007D27EF">
      <w:rPr>
        <w:rStyle w:val="slostrnky"/>
        <w:color w:val="333333"/>
      </w:rPr>
      <w:t>)</w:t>
    </w:r>
  </w:p>
  <w:p w:rsidR="00243C32" w:rsidRDefault="00243C3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208" w:rsidRDefault="00CD5208" w:rsidP="00DB6DA7">
      <w:r>
        <w:separator/>
      </w:r>
    </w:p>
  </w:footnote>
  <w:footnote w:type="continuationSeparator" w:id="0">
    <w:p w:rsidR="00CD5208" w:rsidRDefault="00CD5208" w:rsidP="00DB6D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379" w:rsidRPr="00313B61" w:rsidRDefault="00717379" w:rsidP="00717379">
    <w:pPr>
      <w:rPr>
        <w:color w:val="7F7F7F" w:themeColor="text1" w:themeTint="80"/>
      </w:rPr>
    </w:pPr>
    <w:r w:rsidRPr="00313B61">
      <w:rPr>
        <w:color w:val="7F7F7F" w:themeColor="text1" w:themeTint="80"/>
      </w:rPr>
      <w:t>STATUTÁRNÍ MĚSTO BRNO</w:t>
    </w:r>
  </w:p>
  <w:p w:rsidR="00717379" w:rsidRPr="00313B61" w:rsidRDefault="00717379" w:rsidP="00717379">
    <w:pPr>
      <w:rPr>
        <w:b/>
        <w:caps/>
        <w:color w:val="7F7F7F" w:themeColor="text1" w:themeTint="80"/>
      </w:rPr>
    </w:pPr>
    <w:r w:rsidRPr="00313B61">
      <w:rPr>
        <w:b/>
        <w:caps/>
        <w:color w:val="7F7F7F" w:themeColor="text1" w:themeTint="80"/>
      </w:rPr>
      <w:t xml:space="preserve">Příloha </w:t>
    </w:r>
    <w:r w:rsidRPr="00313B61">
      <w:rPr>
        <w:b/>
        <w:color w:val="7F7F7F" w:themeColor="text1" w:themeTint="80"/>
      </w:rPr>
      <w:t>č</w:t>
    </w:r>
    <w:r w:rsidRPr="00313B61">
      <w:rPr>
        <w:b/>
        <w:caps/>
        <w:color w:val="7F7F7F" w:themeColor="text1" w:themeTint="80"/>
      </w:rPr>
      <w:t xml:space="preserve">. </w:t>
    </w:r>
    <w:r w:rsidR="00DC1555" w:rsidRPr="00313B61">
      <w:rPr>
        <w:b/>
        <w:caps/>
        <w:color w:val="7F7F7F" w:themeColor="text1" w:themeTint="80"/>
      </w:rPr>
      <w:t>1</w:t>
    </w:r>
  </w:p>
  <w:p w:rsidR="00717379" w:rsidRPr="00DC1555" w:rsidRDefault="00717379" w:rsidP="00DC1555">
    <w:pPr>
      <w:pStyle w:val="Zkladntextodsazen"/>
      <w:pBdr>
        <w:bottom w:val="single" w:sz="4" w:space="1" w:color="auto"/>
      </w:pBdr>
      <w:tabs>
        <w:tab w:val="right" w:pos="9072"/>
      </w:tabs>
      <w:spacing w:after="0"/>
      <w:ind w:left="0"/>
      <w:jc w:val="both"/>
      <w:rPr>
        <w:color w:val="999999"/>
      </w:rPr>
    </w:pPr>
    <w:r w:rsidRPr="00313B61">
      <w:rPr>
        <w:color w:val="7F7F7F" w:themeColor="text1" w:themeTint="80"/>
      </w:rPr>
      <w:t>obecně závazné vyhlášky statutárního města Brna č.</w:t>
    </w:r>
    <w:r w:rsidR="00313B61">
      <w:rPr>
        <w:color w:val="7F7F7F" w:themeColor="text1" w:themeTint="80"/>
      </w:rPr>
      <w:t xml:space="preserve"> </w:t>
    </w:r>
    <w:r w:rsidR="00F447C0">
      <w:rPr>
        <w:color w:val="7F7F7F" w:themeColor="text1" w:themeTint="80"/>
      </w:rPr>
      <w:t>9</w:t>
    </w:r>
    <w:r w:rsidR="00313B61">
      <w:rPr>
        <w:color w:val="7F7F7F" w:themeColor="text1" w:themeTint="80"/>
      </w:rPr>
      <w:t>/2017,</w:t>
    </w:r>
    <w:r w:rsidRPr="00313B61">
      <w:rPr>
        <w:color w:val="7F7F7F" w:themeColor="text1" w:themeTint="80"/>
      </w:rPr>
      <w:t xml:space="preserve"> o pravidlech pro pohyb psů</w:t>
    </w:r>
    <w:r>
      <w:rPr>
        <w:color w:val="999999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4BA7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24B78CA"/>
    <w:multiLevelType w:val="singleLevel"/>
    <w:tmpl w:val="3F4A7F78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85A63D4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34132F6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FF92DB0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44D72512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4C6F795D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4F8314E6"/>
    <w:multiLevelType w:val="hybridMultilevel"/>
    <w:tmpl w:val="E4A2D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C7369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5BE23AA9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5C212F75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5FF87F56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8"/>
  </w:num>
  <w:num w:numId="8">
    <w:abstractNumId w:val="5"/>
  </w:num>
  <w:num w:numId="9">
    <w:abstractNumId w:val="11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F96C5B"/>
    <w:rsid w:val="00035EAA"/>
    <w:rsid w:val="00046DB8"/>
    <w:rsid w:val="000A72C6"/>
    <w:rsid w:val="000B5700"/>
    <w:rsid w:val="000C2CF3"/>
    <w:rsid w:val="000E135C"/>
    <w:rsid w:val="00121E99"/>
    <w:rsid w:val="0013281E"/>
    <w:rsid w:val="00137844"/>
    <w:rsid w:val="0014542F"/>
    <w:rsid w:val="001977A9"/>
    <w:rsid w:val="001B0432"/>
    <w:rsid w:val="001B4E3A"/>
    <w:rsid w:val="001E35B4"/>
    <w:rsid w:val="002000E3"/>
    <w:rsid w:val="0020630C"/>
    <w:rsid w:val="00225F48"/>
    <w:rsid w:val="00243C32"/>
    <w:rsid w:val="00251BDA"/>
    <w:rsid w:val="002747BC"/>
    <w:rsid w:val="002977BE"/>
    <w:rsid w:val="002B7018"/>
    <w:rsid w:val="002D60AA"/>
    <w:rsid w:val="002E3605"/>
    <w:rsid w:val="002F63E7"/>
    <w:rsid w:val="00302522"/>
    <w:rsid w:val="00305AB7"/>
    <w:rsid w:val="00313B61"/>
    <w:rsid w:val="003332F2"/>
    <w:rsid w:val="003A4666"/>
    <w:rsid w:val="003D1617"/>
    <w:rsid w:val="004007DA"/>
    <w:rsid w:val="00412F64"/>
    <w:rsid w:val="00431D45"/>
    <w:rsid w:val="00457032"/>
    <w:rsid w:val="004616B9"/>
    <w:rsid w:val="00492370"/>
    <w:rsid w:val="004A11F7"/>
    <w:rsid w:val="004D16FB"/>
    <w:rsid w:val="00511369"/>
    <w:rsid w:val="005145D8"/>
    <w:rsid w:val="00550EB3"/>
    <w:rsid w:val="005A5496"/>
    <w:rsid w:val="005C5E58"/>
    <w:rsid w:val="005F7CC1"/>
    <w:rsid w:val="006350D9"/>
    <w:rsid w:val="006B24D6"/>
    <w:rsid w:val="006D07EA"/>
    <w:rsid w:val="006D39F2"/>
    <w:rsid w:val="006D5C7B"/>
    <w:rsid w:val="006F00AA"/>
    <w:rsid w:val="00717379"/>
    <w:rsid w:val="00725D4E"/>
    <w:rsid w:val="00772441"/>
    <w:rsid w:val="007742F1"/>
    <w:rsid w:val="00792267"/>
    <w:rsid w:val="008303EF"/>
    <w:rsid w:val="0084749D"/>
    <w:rsid w:val="00857FF7"/>
    <w:rsid w:val="0088669D"/>
    <w:rsid w:val="008A6777"/>
    <w:rsid w:val="008C5D5C"/>
    <w:rsid w:val="008C6400"/>
    <w:rsid w:val="008E12D1"/>
    <w:rsid w:val="008F19F0"/>
    <w:rsid w:val="0092158C"/>
    <w:rsid w:val="00965979"/>
    <w:rsid w:val="00A24B48"/>
    <w:rsid w:val="00A70436"/>
    <w:rsid w:val="00A75C07"/>
    <w:rsid w:val="00A84EC5"/>
    <w:rsid w:val="00AA4413"/>
    <w:rsid w:val="00AD3191"/>
    <w:rsid w:val="00AF0C35"/>
    <w:rsid w:val="00B170CE"/>
    <w:rsid w:val="00B46784"/>
    <w:rsid w:val="00B63BAB"/>
    <w:rsid w:val="00B773C6"/>
    <w:rsid w:val="00BA1BEA"/>
    <w:rsid w:val="00BE29BF"/>
    <w:rsid w:val="00BF7A29"/>
    <w:rsid w:val="00C773F0"/>
    <w:rsid w:val="00CD5208"/>
    <w:rsid w:val="00D05A36"/>
    <w:rsid w:val="00D06663"/>
    <w:rsid w:val="00D10370"/>
    <w:rsid w:val="00D10A65"/>
    <w:rsid w:val="00D44CCA"/>
    <w:rsid w:val="00D53C1A"/>
    <w:rsid w:val="00D7450F"/>
    <w:rsid w:val="00DA4D64"/>
    <w:rsid w:val="00DB6DA7"/>
    <w:rsid w:val="00DC1555"/>
    <w:rsid w:val="00DC598E"/>
    <w:rsid w:val="00DF1C11"/>
    <w:rsid w:val="00E45E7A"/>
    <w:rsid w:val="00E508A4"/>
    <w:rsid w:val="00E546E0"/>
    <w:rsid w:val="00E63213"/>
    <w:rsid w:val="00E85244"/>
    <w:rsid w:val="00EA6480"/>
    <w:rsid w:val="00EC4E7A"/>
    <w:rsid w:val="00EC72B3"/>
    <w:rsid w:val="00F00D51"/>
    <w:rsid w:val="00F1192A"/>
    <w:rsid w:val="00F447C0"/>
    <w:rsid w:val="00F60B11"/>
    <w:rsid w:val="00F825F9"/>
    <w:rsid w:val="00F912BF"/>
    <w:rsid w:val="00F932C8"/>
    <w:rsid w:val="00F96C5B"/>
    <w:rsid w:val="00FA0604"/>
    <w:rsid w:val="00FC28AD"/>
    <w:rsid w:val="00FE0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539" w:right="33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C5B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F96C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96C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96C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9">
    <w:name w:val="heading 9"/>
    <w:basedOn w:val="Normln"/>
    <w:next w:val="Normln"/>
    <w:link w:val="Nadpis9Char"/>
    <w:uiPriority w:val="99"/>
    <w:qFormat/>
    <w:rsid w:val="00F96C5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F96C5B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96C5B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F96C5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F96C5B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F96C5B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96C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uiPriority w:val="99"/>
    <w:rsid w:val="00F96C5B"/>
    <w:pPr>
      <w:suppressAutoHyphens/>
      <w:overflowPunct/>
      <w:autoSpaceDE/>
      <w:autoSpaceDN/>
      <w:adjustRightInd/>
      <w:spacing w:line="276" w:lineRule="auto"/>
      <w:textAlignment w:val="auto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96C5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96C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F96C5B"/>
    <w:pPr>
      <w:suppressAutoHyphens/>
      <w:overflowPunct/>
      <w:autoSpaceDE/>
      <w:autoSpaceDN/>
      <w:adjustRightInd/>
      <w:spacing w:line="230" w:lineRule="auto"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96C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6C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F96C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96C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6C5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6C5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96C5B"/>
    <w:rPr>
      <w:rFonts w:cs="Times New Roman"/>
    </w:rPr>
  </w:style>
  <w:style w:type="paragraph" w:customStyle="1" w:styleId="ed">
    <w:name w:val="šedá"/>
    <w:basedOn w:val="Normln"/>
    <w:rsid w:val="00F96C5B"/>
    <w:pPr>
      <w:jc w:val="both"/>
    </w:pPr>
    <w:rPr>
      <w:color w:val="999999"/>
    </w:rPr>
  </w:style>
  <w:style w:type="paragraph" w:styleId="Odstavecseseznamem">
    <w:name w:val="List Paragraph"/>
    <w:basedOn w:val="Normln"/>
    <w:uiPriority w:val="34"/>
    <w:qFormat/>
    <w:rsid w:val="00F96C5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025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252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25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5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25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5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522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F1192A"/>
    <w:pPr>
      <w:ind w:left="0" w:righ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30E7F-0356-4C4C-8964-CA49E52D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matousks</dc:creator>
  <cp:lastModifiedBy>sedlackj</cp:lastModifiedBy>
  <cp:revision>10</cp:revision>
  <cp:lastPrinted>2017-05-31T14:56:00Z</cp:lastPrinted>
  <dcterms:created xsi:type="dcterms:W3CDTF">2017-05-04T08:10:00Z</dcterms:created>
  <dcterms:modified xsi:type="dcterms:W3CDTF">2017-05-31T14:56:00Z</dcterms:modified>
</cp:coreProperties>
</file>