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1058B" w14:textId="45A6FF16" w:rsidR="008C4F63" w:rsidRDefault="008C4F63" w:rsidP="008C4F63">
      <w:pPr>
        <w:pStyle w:val="Normlnweb"/>
        <w:jc w:val="center"/>
      </w:pPr>
      <w:r>
        <w:rPr>
          <w:noProof/>
        </w:rPr>
        <w:drawing>
          <wp:inline distT="0" distB="0" distL="0" distR="0" wp14:anchorId="1AE7721A" wp14:editId="122CB331">
            <wp:extent cx="592425" cy="714375"/>
            <wp:effectExtent l="0" t="0" r="0" b="0"/>
            <wp:docPr id="1" name="Obrázek 1" descr="V:\RADEK\Obrázky\znak města Velva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:\RADEK\Obrázky\znak města Velvary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20442" cy="748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1D5C4" w14:textId="77777777" w:rsidR="008C4F63" w:rsidRDefault="008C4F63" w:rsidP="00584110">
      <w:pPr>
        <w:keepNext/>
        <w:spacing w:line="276" w:lineRule="auto"/>
        <w:jc w:val="center"/>
        <w:rPr>
          <w:rFonts w:ascii="Arial" w:hAnsi="Arial" w:cs="Arial"/>
          <w:b/>
        </w:rPr>
      </w:pPr>
    </w:p>
    <w:p w14:paraId="388AF084" w14:textId="0BB277D8" w:rsidR="002D7132" w:rsidRPr="0062486B" w:rsidRDefault="008C4F63" w:rsidP="00584110">
      <w:pPr>
        <w:keepNext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MĚSTO VELVARY</w:t>
      </w:r>
    </w:p>
    <w:p w14:paraId="4539D0E5" w14:textId="40B62DFE" w:rsidR="002D7132" w:rsidRDefault="008C4F63" w:rsidP="00584110">
      <w:pPr>
        <w:keepNext/>
        <w:spacing w:line="276" w:lineRule="auto"/>
        <w:jc w:val="center"/>
        <w:rPr>
          <w:rFonts w:ascii="Arial" w:hAnsi="Arial" w:cs="Arial"/>
          <w:b/>
          <w:color w:val="00B0F0"/>
        </w:rPr>
      </w:pPr>
      <w:r>
        <w:rPr>
          <w:rFonts w:ascii="Arial" w:hAnsi="Arial" w:cs="Arial"/>
          <w:b/>
        </w:rPr>
        <w:t>ZASTUPITELSTVO MĚSTA VELVARY</w:t>
      </w:r>
    </w:p>
    <w:p w14:paraId="560FABF8" w14:textId="77777777" w:rsidR="002D7132" w:rsidRPr="0062486B" w:rsidRDefault="002D7132" w:rsidP="00584110">
      <w:pPr>
        <w:keepNext/>
        <w:spacing w:line="276" w:lineRule="auto"/>
        <w:jc w:val="center"/>
        <w:rPr>
          <w:rFonts w:ascii="Arial" w:hAnsi="Arial" w:cs="Arial"/>
          <w:b/>
        </w:rPr>
      </w:pPr>
    </w:p>
    <w:p w14:paraId="7BB23735" w14:textId="4575C12F" w:rsidR="005545D7" w:rsidRPr="008C4F63" w:rsidRDefault="002D7132" w:rsidP="00584110">
      <w:pPr>
        <w:keepNext/>
        <w:spacing w:line="276" w:lineRule="auto"/>
        <w:jc w:val="center"/>
        <w:rPr>
          <w:rFonts w:ascii="Arial" w:hAnsi="Arial" w:cs="Arial"/>
          <w:b/>
          <w:sz w:val="36"/>
        </w:rPr>
      </w:pPr>
      <w:r w:rsidRPr="008C4F63">
        <w:rPr>
          <w:rFonts w:ascii="Arial" w:hAnsi="Arial" w:cs="Arial"/>
          <w:b/>
          <w:sz w:val="36"/>
        </w:rPr>
        <w:t xml:space="preserve">Obecně závazná vyhláška </w:t>
      </w:r>
      <w:r w:rsidR="008C4F63" w:rsidRPr="008C4F63">
        <w:rPr>
          <w:rFonts w:ascii="Arial" w:hAnsi="Arial" w:cs="Arial"/>
          <w:b/>
          <w:sz w:val="36"/>
        </w:rPr>
        <w:t>města Velvary,</w:t>
      </w:r>
    </w:p>
    <w:p w14:paraId="7EFCDA78" w14:textId="77777777" w:rsidR="005545D7" w:rsidRPr="008C4F63" w:rsidRDefault="005545D7" w:rsidP="0009705A">
      <w:pPr>
        <w:spacing w:line="276" w:lineRule="auto"/>
        <w:jc w:val="center"/>
        <w:rPr>
          <w:rFonts w:ascii="Arial" w:hAnsi="Arial" w:cs="Arial"/>
          <w:b/>
          <w:sz w:val="36"/>
        </w:rPr>
      </w:pPr>
      <w:r w:rsidRPr="008C4F63">
        <w:rPr>
          <w:rFonts w:ascii="Arial" w:hAnsi="Arial" w:cs="Arial"/>
          <w:b/>
          <w:sz w:val="36"/>
        </w:rPr>
        <w:t>o nočním klidu</w:t>
      </w:r>
    </w:p>
    <w:p w14:paraId="4556354A" w14:textId="77777777" w:rsidR="005545D7" w:rsidRDefault="005545D7" w:rsidP="00584110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</w:p>
    <w:p w14:paraId="432FECFB" w14:textId="3D4F35E6" w:rsidR="002D7132" w:rsidRPr="002D7132" w:rsidRDefault="002D7132" w:rsidP="00584110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D7132">
        <w:rPr>
          <w:rFonts w:ascii="Arial" w:hAnsi="Arial" w:cs="Arial"/>
          <w:sz w:val="22"/>
          <w:szCs w:val="22"/>
        </w:rPr>
        <w:t xml:space="preserve">Zastupitelstvo </w:t>
      </w:r>
      <w:r w:rsidR="008C4F63">
        <w:rPr>
          <w:rFonts w:ascii="Arial" w:hAnsi="Arial" w:cs="Arial"/>
          <w:sz w:val="22"/>
          <w:szCs w:val="22"/>
        </w:rPr>
        <w:t>města Velvary</w:t>
      </w:r>
      <w:r w:rsidRPr="002D7132">
        <w:rPr>
          <w:rFonts w:ascii="Arial" w:hAnsi="Arial" w:cs="Arial"/>
          <w:sz w:val="22"/>
          <w:szCs w:val="22"/>
        </w:rPr>
        <w:t xml:space="preserve"> se na svém zasedání dne </w:t>
      </w:r>
      <w:r w:rsidR="00922AD1">
        <w:rPr>
          <w:rFonts w:ascii="Arial" w:hAnsi="Arial" w:cs="Arial"/>
          <w:sz w:val="22"/>
          <w:szCs w:val="22"/>
        </w:rPr>
        <w:t>23. září</w:t>
      </w:r>
      <w:r w:rsidR="008C4F63">
        <w:rPr>
          <w:rFonts w:ascii="Arial" w:hAnsi="Arial" w:cs="Arial"/>
          <w:sz w:val="22"/>
          <w:szCs w:val="22"/>
        </w:rPr>
        <w:t xml:space="preserve"> 2026</w:t>
      </w:r>
      <w:r w:rsidRPr="002D7132">
        <w:rPr>
          <w:rFonts w:ascii="Arial" w:hAnsi="Arial" w:cs="Arial"/>
          <w:sz w:val="22"/>
          <w:szCs w:val="22"/>
        </w:rPr>
        <w:t xml:space="preserve"> </w:t>
      </w:r>
      <w:r w:rsidR="00922AD1">
        <w:rPr>
          <w:rFonts w:ascii="Arial" w:hAnsi="Arial" w:cs="Arial"/>
          <w:sz w:val="22"/>
          <w:szCs w:val="22"/>
        </w:rPr>
        <w:t>usnesením č. 5</w:t>
      </w:r>
      <w:r w:rsidR="00345666">
        <w:rPr>
          <w:rFonts w:ascii="Arial" w:hAnsi="Arial" w:cs="Arial"/>
          <w:sz w:val="22"/>
          <w:szCs w:val="22"/>
        </w:rPr>
        <w:t xml:space="preserve">/2026 </w:t>
      </w:r>
      <w:r w:rsidRPr="002D7132">
        <w:rPr>
          <w:rFonts w:ascii="Arial" w:hAnsi="Arial" w:cs="Arial"/>
          <w:sz w:val="22"/>
          <w:szCs w:val="22"/>
        </w:rPr>
        <w:t xml:space="preserve">usneslo vydat na základě § </w:t>
      </w:r>
      <w:r>
        <w:rPr>
          <w:rFonts w:ascii="Arial" w:hAnsi="Arial" w:cs="Arial"/>
          <w:sz w:val="22"/>
          <w:szCs w:val="22"/>
        </w:rPr>
        <w:t>5</w:t>
      </w:r>
      <w:r w:rsidRPr="002D7132">
        <w:rPr>
          <w:rFonts w:ascii="Arial" w:hAnsi="Arial" w:cs="Arial"/>
          <w:sz w:val="22"/>
          <w:szCs w:val="22"/>
        </w:rPr>
        <w:t xml:space="preserve"> odst. </w:t>
      </w:r>
      <w:r>
        <w:rPr>
          <w:rFonts w:ascii="Arial" w:hAnsi="Arial" w:cs="Arial"/>
          <w:sz w:val="22"/>
          <w:szCs w:val="22"/>
        </w:rPr>
        <w:t>7</w:t>
      </w:r>
      <w:r w:rsidRPr="002D7132">
        <w:rPr>
          <w:rFonts w:ascii="Arial" w:hAnsi="Arial" w:cs="Arial"/>
          <w:sz w:val="22"/>
          <w:szCs w:val="22"/>
        </w:rPr>
        <w:t xml:space="preserve"> zákona č. </w:t>
      </w:r>
      <w:r>
        <w:rPr>
          <w:rFonts w:ascii="Arial" w:hAnsi="Arial" w:cs="Arial"/>
          <w:sz w:val="22"/>
          <w:szCs w:val="22"/>
        </w:rPr>
        <w:t>251</w:t>
      </w:r>
      <w:r w:rsidRPr="002D7132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>2016</w:t>
      </w:r>
      <w:r w:rsidRPr="002D7132">
        <w:rPr>
          <w:rFonts w:ascii="Arial" w:hAnsi="Arial" w:cs="Arial"/>
          <w:sz w:val="22"/>
          <w:szCs w:val="22"/>
        </w:rPr>
        <w:t xml:space="preserve"> Sb., o </w:t>
      </w:r>
      <w:r>
        <w:rPr>
          <w:rFonts w:ascii="Arial" w:hAnsi="Arial" w:cs="Arial"/>
          <w:sz w:val="22"/>
          <w:szCs w:val="22"/>
        </w:rPr>
        <w:t>některých přestupcích</w:t>
      </w:r>
      <w:r w:rsidRPr="002D7132">
        <w:rPr>
          <w:rFonts w:ascii="Arial" w:hAnsi="Arial" w:cs="Arial"/>
          <w:sz w:val="22"/>
          <w:szCs w:val="22"/>
        </w:rPr>
        <w:t>, ve znění pozdějších předpisů</w:t>
      </w:r>
      <w:bookmarkStart w:id="0" w:name="_Hlk159326315"/>
      <w:r>
        <w:rPr>
          <w:rFonts w:ascii="Arial" w:hAnsi="Arial" w:cs="Arial"/>
          <w:sz w:val="22"/>
          <w:szCs w:val="22"/>
        </w:rPr>
        <w:t xml:space="preserve"> (dále jen „zákon o některých přestupcích“), </w:t>
      </w:r>
      <w:r w:rsidRPr="002D7132">
        <w:rPr>
          <w:rFonts w:ascii="Arial" w:hAnsi="Arial" w:cs="Arial"/>
          <w:sz w:val="22"/>
          <w:szCs w:val="22"/>
        </w:rPr>
        <w:t xml:space="preserve">a v souladu s § 10 písm. d) </w:t>
      </w:r>
      <w:bookmarkEnd w:id="0"/>
      <w:r w:rsidRPr="002D7132">
        <w:rPr>
          <w:rFonts w:ascii="Arial" w:hAnsi="Arial" w:cs="Arial"/>
          <w:sz w:val="22"/>
          <w:szCs w:val="22"/>
        </w:rPr>
        <w:t>a § 84 odst.</w:t>
      </w:r>
      <w:r w:rsidR="00584110">
        <w:rPr>
          <w:rFonts w:ascii="Arial" w:hAnsi="Arial" w:cs="Arial"/>
          <w:sz w:val="22"/>
          <w:szCs w:val="22"/>
        </w:rPr>
        <w:t> </w:t>
      </w:r>
      <w:r w:rsidRPr="002D7132">
        <w:rPr>
          <w:rFonts w:ascii="Arial" w:hAnsi="Arial" w:cs="Arial"/>
          <w:sz w:val="22"/>
          <w:szCs w:val="22"/>
        </w:rPr>
        <w:t>2 písm. h) zákona č. 128/2000 Sb., o obcích (obecní zřízení), ve znění pozdějších předpisů, tuto obecně závaznou vyhlášku</w:t>
      </w:r>
      <w:r w:rsidR="0009705A">
        <w:rPr>
          <w:rFonts w:ascii="Arial" w:hAnsi="Arial" w:cs="Arial"/>
          <w:sz w:val="22"/>
          <w:szCs w:val="22"/>
        </w:rPr>
        <w:t xml:space="preserve"> (dále jen „vyhláška“)</w:t>
      </w:r>
      <w:r w:rsidRPr="002D7132">
        <w:rPr>
          <w:rFonts w:ascii="Arial" w:hAnsi="Arial" w:cs="Arial"/>
          <w:sz w:val="22"/>
          <w:szCs w:val="22"/>
        </w:rPr>
        <w:t>:</w:t>
      </w:r>
    </w:p>
    <w:p w14:paraId="21065AFC" w14:textId="77777777" w:rsidR="005545D7" w:rsidRDefault="005545D7" w:rsidP="00584110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0BDD3EC1" w14:textId="77777777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>Čl. 1</w:t>
      </w:r>
    </w:p>
    <w:p w14:paraId="41BD3759" w14:textId="4A33DA38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>Předmět</w:t>
      </w:r>
    </w:p>
    <w:p w14:paraId="130124E1" w14:textId="77777777" w:rsidR="005545D7" w:rsidRDefault="005545D7" w:rsidP="00584110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01582F9C" w14:textId="5B6BAD10" w:rsidR="00887BCF" w:rsidRDefault="005545D7" w:rsidP="00584110">
      <w:pPr>
        <w:spacing w:after="120" w:line="276" w:lineRule="auto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2"/>
          <w:szCs w:val="22"/>
        </w:rPr>
        <w:t>Předmětem této vyhlášky je stanovení výjimečných případů, při nichž je doba nočního klidu vymezena</w:t>
      </w:r>
      <w:r w:rsidR="00557677">
        <w:rPr>
          <w:rFonts w:ascii="Arial" w:hAnsi="Arial" w:cs="Arial"/>
          <w:sz w:val="22"/>
          <w:szCs w:val="22"/>
        </w:rPr>
        <w:t xml:space="preserve"> odlišně od zákona</w:t>
      </w:r>
      <w:r w:rsidR="002332AE">
        <w:rPr>
          <w:rFonts w:ascii="Arial" w:hAnsi="Arial" w:cs="Arial"/>
          <w:sz w:val="22"/>
          <w:szCs w:val="22"/>
        </w:rPr>
        <w:t xml:space="preserve"> o některých přestupcích</w:t>
      </w:r>
      <w:r w:rsidR="00557677">
        <w:rPr>
          <w:rFonts w:ascii="Arial" w:hAnsi="Arial" w:cs="Arial"/>
          <w:sz w:val="22"/>
          <w:szCs w:val="22"/>
        </w:rPr>
        <w:t>.</w:t>
      </w:r>
    </w:p>
    <w:p w14:paraId="2F27226E" w14:textId="77777777" w:rsidR="005545D7" w:rsidRPr="009A3B45" w:rsidRDefault="005545D7" w:rsidP="00584110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0B6096A1" w14:textId="77777777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>Čl. 2</w:t>
      </w:r>
    </w:p>
    <w:p w14:paraId="137F541A" w14:textId="77777777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>Doba nočního klidu</w:t>
      </w:r>
    </w:p>
    <w:p w14:paraId="16CA2EB8" w14:textId="77777777" w:rsidR="005545D7" w:rsidRDefault="005545D7" w:rsidP="00584110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56F0CB0" w14:textId="77777777" w:rsidR="005545D7" w:rsidRDefault="005545D7" w:rsidP="00584110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Dobou nočního klidu se rozumí doba od </w:t>
      </w:r>
      <w:r w:rsidR="00D06446">
        <w:rPr>
          <w:rFonts w:ascii="Arial" w:hAnsi="Arial" w:cs="Arial"/>
          <w:sz w:val="22"/>
          <w:szCs w:val="22"/>
        </w:rPr>
        <w:t>dvacáté druhé do šesté</w:t>
      </w:r>
      <w:r>
        <w:rPr>
          <w:rFonts w:ascii="Arial" w:hAnsi="Arial" w:cs="Arial"/>
          <w:sz w:val="22"/>
          <w:szCs w:val="22"/>
        </w:rPr>
        <w:t xml:space="preserve"> hodiny.</w:t>
      </w:r>
      <w:r>
        <w:rPr>
          <w:rStyle w:val="Znakapoznpodarou"/>
          <w:rFonts w:ascii="Arial" w:hAnsi="Arial" w:cs="Arial"/>
          <w:sz w:val="22"/>
          <w:szCs w:val="22"/>
        </w:rPr>
        <w:footnoteReference w:id="1"/>
      </w:r>
    </w:p>
    <w:p w14:paraId="7046BB33" w14:textId="77777777" w:rsidR="009929BE" w:rsidRDefault="009929BE" w:rsidP="00584110">
      <w:pPr>
        <w:spacing w:after="120" w:line="276" w:lineRule="auto"/>
        <w:rPr>
          <w:rFonts w:ascii="Arial" w:hAnsi="Arial" w:cs="Arial"/>
          <w:sz w:val="22"/>
          <w:szCs w:val="22"/>
        </w:rPr>
      </w:pPr>
    </w:p>
    <w:p w14:paraId="64889467" w14:textId="77777777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>Čl. 3</w:t>
      </w:r>
    </w:p>
    <w:p w14:paraId="66B21D71" w14:textId="55977336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 xml:space="preserve">Stanovení výjimečných případů, </w:t>
      </w:r>
      <w:r w:rsidR="002D7132" w:rsidRPr="0009705A">
        <w:rPr>
          <w:rFonts w:ascii="Arial" w:hAnsi="Arial" w:cs="Arial"/>
          <w:b/>
        </w:rPr>
        <w:br/>
      </w:r>
      <w:r w:rsidRPr="0009705A">
        <w:rPr>
          <w:rFonts w:ascii="Arial" w:hAnsi="Arial" w:cs="Arial"/>
          <w:b/>
        </w:rPr>
        <w:t>při nichž je doba nočního klidu vymezena</w:t>
      </w:r>
      <w:r w:rsidR="00557677" w:rsidRPr="0009705A">
        <w:rPr>
          <w:rFonts w:ascii="Arial" w:hAnsi="Arial" w:cs="Arial"/>
          <w:b/>
        </w:rPr>
        <w:t xml:space="preserve"> odlišně od zákona</w:t>
      </w:r>
      <w:r w:rsidRPr="0009705A">
        <w:rPr>
          <w:rFonts w:ascii="Arial" w:hAnsi="Arial" w:cs="Arial"/>
          <w:b/>
        </w:rPr>
        <w:t xml:space="preserve"> </w:t>
      </w:r>
    </w:p>
    <w:p w14:paraId="5A2052B6" w14:textId="1450B1A2" w:rsidR="005545D7" w:rsidRDefault="005545D7" w:rsidP="00584110">
      <w:pPr>
        <w:tabs>
          <w:tab w:val="left" w:pos="284"/>
        </w:tabs>
        <w:spacing w:after="120" w:line="276" w:lineRule="auto"/>
        <w:rPr>
          <w:rFonts w:ascii="Arial" w:hAnsi="Arial" w:cs="Arial"/>
          <w:sz w:val="22"/>
          <w:szCs w:val="22"/>
        </w:rPr>
      </w:pPr>
    </w:p>
    <w:p w14:paraId="32C8150E" w14:textId="6BA9A255" w:rsidR="00887BCF" w:rsidRPr="00584110" w:rsidRDefault="005545D7" w:rsidP="00584110">
      <w:pPr>
        <w:pStyle w:val="Odstavecseseznamem"/>
        <w:numPr>
          <w:ilvl w:val="0"/>
          <w:numId w:val="15"/>
        </w:numPr>
        <w:tabs>
          <w:tab w:val="left" w:pos="567"/>
        </w:tabs>
        <w:spacing w:after="120" w:line="276" w:lineRule="auto"/>
        <w:ind w:left="567" w:hanging="567"/>
        <w:contextualSpacing w:val="0"/>
        <w:rPr>
          <w:rFonts w:ascii="Arial" w:hAnsi="Arial" w:cs="Arial"/>
          <w:sz w:val="22"/>
          <w:szCs w:val="22"/>
        </w:rPr>
      </w:pPr>
      <w:r w:rsidRPr="00584110">
        <w:rPr>
          <w:rFonts w:ascii="Arial" w:hAnsi="Arial" w:cs="Arial"/>
          <w:sz w:val="22"/>
          <w:szCs w:val="22"/>
        </w:rPr>
        <w:t>Doba nočního klidu</w:t>
      </w:r>
      <w:r w:rsidR="00107BCE" w:rsidRPr="00584110">
        <w:rPr>
          <w:rFonts w:ascii="Arial" w:hAnsi="Arial" w:cs="Arial"/>
          <w:sz w:val="22"/>
          <w:szCs w:val="22"/>
        </w:rPr>
        <w:t xml:space="preserve"> </w:t>
      </w:r>
      <w:r w:rsidR="00987A7F" w:rsidRPr="00584110">
        <w:rPr>
          <w:rFonts w:ascii="Arial" w:hAnsi="Arial" w:cs="Arial"/>
          <w:sz w:val="22"/>
          <w:szCs w:val="22"/>
        </w:rPr>
        <w:t>nemusí být dodrž</w:t>
      </w:r>
      <w:r w:rsidR="00887BCF" w:rsidRPr="00584110">
        <w:rPr>
          <w:rFonts w:ascii="Arial" w:hAnsi="Arial" w:cs="Arial"/>
          <w:sz w:val="22"/>
          <w:szCs w:val="22"/>
        </w:rPr>
        <w:t>ována</w:t>
      </w:r>
      <w:r w:rsidR="00987A7F" w:rsidRPr="00584110">
        <w:rPr>
          <w:rFonts w:ascii="Arial" w:hAnsi="Arial" w:cs="Arial"/>
          <w:sz w:val="22"/>
          <w:szCs w:val="22"/>
        </w:rPr>
        <w:t>:</w:t>
      </w:r>
    </w:p>
    <w:p w14:paraId="1CBF897C" w14:textId="77777777" w:rsidR="002F05F5" w:rsidRDefault="005545D7" w:rsidP="00584110">
      <w:pPr>
        <w:pStyle w:val="Odstavecseseznamem"/>
        <w:numPr>
          <w:ilvl w:val="0"/>
          <w:numId w:val="13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2F05F5">
        <w:rPr>
          <w:rFonts w:ascii="Arial" w:hAnsi="Arial" w:cs="Arial"/>
          <w:sz w:val="22"/>
          <w:szCs w:val="22"/>
        </w:rPr>
        <w:t xml:space="preserve">v noci z 31. prosince na 1. </w:t>
      </w:r>
      <w:r w:rsidR="00887BCF" w:rsidRPr="002F05F5">
        <w:rPr>
          <w:rFonts w:ascii="Arial" w:hAnsi="Arial" w:cs="Arial"/>
          <w:sz w:val="22"/>
          <w:szCs w:val="22"/>
        </w:rPr>
        <w:t>l</w:t>
      </w:r>
      <w:r w:rsidRPr="002F05F5">
        <w:rPr>
          <w:rFonts w:ascii="Arial" w:hAnsi="Arial" w:cs="Arial"/>
          <w:sz w:val="22"/>
          <w:szCs w:val="22"/>
        </w:rPr>
        <w:t>edna</w:t>
      </w:r>
      <w:r w:rsidR="00887BCF" w:rsidRPr="002F05F5">
        <w:rPr>
          <w:rFonts w:ascii="Arial" w:hAnsi="Arial" w:cs="Arial"/>
          <w:sz w:val="22"/>
          <w:szCs w:val="22"/>
        </w:rPr>
        <w:t xml:space="preserve"> z důvodu </w:t>
      </w:r>
      <w:r w:rsidR="00F21B18" w:rsidRPr="002F05F5">
        <w:rPr>
          <w:rFonts w:ascii="Arial" w:hAnsi="Arial" w:cs="Arial"/>
          <w:sz w:val="22"/>
          <w:szCs w:val="22"/>
        </w:rPr>
        <w:t>konání oslav příchodu nového roku</w:t>
      </w:r>
      <w:r w:rsidR="002F05F5" w:rsidRPr="002F05F5">
        <w:rPr>
          <w:rFonts w:ascii="Arial" w:hAnsi="Arial" w:cs="Arial"/>
          <w:sz w:val="22"/>
          <w:szCs w:val="22"/>
        </w:rPr>
        <w:t>,</w:t>
      </w:r>
    </w:p>
    <w:p w14:paraId="7392BEA7" w14:textId="3486CEB3" w:rsidR="00584110" w:rsidRPr="00E63D8F" w:rsidRDefault="00F21B18" w:rsidP="00E63D8F">
      <w:pPr>
        <w:pStyle w:val="Odstavecseseznamem"/>
        <w:numPr>
          <w:ilvl w:val="0"/>
          <w:numId w:val="13"/>
        </w:numPr>
        <w:tabs>
          <w:tab w:val="left" w:pos="284"/>
        </w:tabs>
        <w:spacing w:after="24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2F05F5">
        <w:rPr>
          <w:rFonts w:ascii="Arial" w:hAnsi="Arial" w:cs="Arial"/>
          <w:sz w:val="22"/>
          <w:szCs w:val="22"/>
        </w:rPr>
        <w:t>v</w:t>
      </w:r>
      <w:r w:rsidR="00C57C27" w:rsidRPr="002F05F5">
        <w:rPr>
          <w:rFonts w:ascii="Arial" w:hAnsi="Arial" w:cs="Arial"/>
          <w:sz w:val="22"/>
          <w:szCs w:val="22"/>
        </w:rPr>
        <w:t xml:space="preserve"> noci z </w:t>
      </w:r>
      <w:r w:rsidR="005F5D7B" w:rsidRPr="002F05F5">
        <w:rPr>
          <w:rFonts w:ascii="Arial" w:hAnsi="Arial" w:cs="Arial"/>
          <w:sz w:val="22"/>
          <w:szCs w:val="22"/>
        </w:rPr>
        <w:t>30. dubna na 1. května</w:t>
      </w:r>
      <w:r w:rsidR="00D80A83" w:rsidRPr="002F05F5">
        <w:rPr>
          <w:rFonts w:ascii="Arial" w:hAnsi="Arial" w:cs="Arial"/>
          <w:sz w:val="22"/>
          <w:szCs w:val="22"/>
        </w:rPr>
        <w:t xml:space="preserve"> z důvodu konání </w:t>
      </w:r>
      <w:r w:rsidRPr="002F05F5">
        <w:rPr>
          <w:rFonts w:ascii="Arial" w:hAnsi="Arial" w:cs="Arial"/>
          <w:sz w:val="22"/>
          <w:szCs w:val="22"/>
        </w:rPr>
        <w:t xml:space="preserve">tradiční akce </w:t>
      </w:r>
      <w:r w:rsidR="00D80A83" w:rsidRPr="002F05F5">
        <w:rPr>
          <w:rFonts w:ascii="Arial" w:hAnsi="Arial" w:cs="Arial"/>
          <w:sz w:val="22"/>
          <w:szCs w:val="22"/>
        </w:rPr>
        <w:t>Pálení čarodějnic</w:t>
      </w:r>
      <w:r w:rsidR="002F05F5" w:rsidRPr="002F05F5">
        <w:rPr>
          <w:rFonts w:ascii="Arial" w:hAnsi="Arial" w:cs="Arial"/>
          <w:sz w:val="22"/>
          <w:szCs w:val="22"/>
        </w:rPr>
        <w:t>.</w:t>
      </w:r>
    </w:p>
    <w:p w14:paraId="6646A88B" w14:textId="57E8134D" w:rsidR="005545D7" w:rsidRPr="00584110" w:rsidRDefault="005545D7" w:rsidP="0009705A">
      <w:pPr>
        <w:pStyle w:val="Odstavecseseznamem"/>
        <w:numPr>
          <w:ilvl w:val="0"/>
          <w:numId w:val="15"/>
        </w:numPr>
        <w:tabs>
          <w:tab w:val="left" w:pos="709"/>
        </w:tabs>
        <w:spacing w:after="120" w:line="276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584110">
        <w:rPr>
          <w:rFonts w:ascii="Arial" w:hAnsi="Arial" w:cs="Arial"/>
          <w:sz w:val="22"/>
          <w:szCs w:val="22"/>
        </w:rPr>
        <w:lastRenderedPageBreak/>
        <w:t xml:space="preserve">Doba nočního klidu se vymezuje od </w:t>
      </w:r>
      <w:r w:rsidR="008A6746">
        <w:rPr>
          <w:rFonts w:ascii="Arial" w:hAnsi="Arial" w:cs="Arial"/>
          <w:sz w:val="22"/>
          <w:szCs w:val="22"/>
        </w:rPr>
        <w:t>02:00</w:t>
      </w:r>
      <w:r w:rsidRPr="00584110">
        <w:rPr>
          <w:rFonts w:ascii="Arial" w:hAnsi="Arial" w:cs="Arial"/>
          <w:sz w:val="22"/>
          <w:szCs w:val="22"/>
        </w:rPr>
        <w:t xml:space="preserve"> do </w:t>
      </w:r>
      <w:r w:rsidR="008A6746">
        <w:rPr>
          <w:rFonts w:ascii="Arial" w:hAnsi="Arial" w:cs="Arial"/>
          <w:sz w:val="22"/>
          <w:szCs w:val="22"/>
        </w:rPr>
        <w:t>06:00</w:t>
      </w:r>
      <w:r w:rsidRPr="00584110">
        <w:rPr>
          <w:rFonts w:ascii="Arial" w:hAnsi="Arial" w:cs="Arial"/>
          <w:sz w:val="22"/>
          <w:szCs w:val="22"/>
        </w:rPr>
        <w:t xml:space="preserve"> hodin, a to v následujících případech:</w:t>
      </w:r>
    </w:p>
    <w:p w14:paraId="276D9F18" w14:textId="47E1052D" w:rsidR="00922AD1" w:rsidRDefault="00922AD1" w:rsidP="00584110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noci z 3. října na 4. října 2026 z důvodu konání akce 90° C,</w:t>
      </w:r>
    </w:p>
    <w:p w14:paraId="7EB59DFB" w14:textId="2E6D0535" w:rsidR="002F05F5" w:rsidRDefault="00E432DB" w:rsidP="00584110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2F05F5">
        <w:rPr>
          <w:rFonts w:ascii="Arial" w:hAnsi="Arial" w:cs="Arial"/>
          <w:sz w:val="22"/>
          <w:szCs w:val="22"/>
        </w:rPr>
        <w:t>v noci z </w:t>
      </w:r>
      <w:r w:rsidR="00922AD1">
        <w:rPr>
          <w:rFonts w:ascii="Arial" w:hAnsi="Arial" w:cs="Arial"/>
          <w:sz w:val="22"/>
          <w:szCs w:val="22"/>
        </w:rPr>
        <w:t>16</w:t>
      </w:r>
      <w:r w:rsidRPr="002F05F5">
        <w:rPr>
          <w:rFonts w:ascii="Arial" w:hAnsi="Arial" w:cs="Arial"/>
          <w:sz w:val="22"/>
          <w:szCs w:val="22"/>
        </w:rPr>
        <w:t xml:space="preserve">. </w:t>
      </w:r>
      <w:r w:rsidR="00922AD1">
        <w:rPr>
          <w:rFonts w:ascii="Arial" w:hAnsi="Arial" w:cs="Arial"/>
          <w:sz w:val="22"/>
          <w:szCs w:val="22"/>
        </w:rPr>
        <w:t>října</w:t>
      </w:r>
      <w:r w:rsidR="00D80A83" w:rsidRPr="002F05F5">
        <w:rPr>
          <w:rFonts w:ascii="Arial" w:hAnsi="Arial" w:cs="Arial"/>
          <w:sz w:val="22"/>
          <w:szCs w:val="22"/>
        </w:rPr>
        <w:t xml:space="preserve"> </w:t>
      </w:r>
      <w:r w:rsidRPr="002F05F5">
        <w:rPr>
          <w:rFonts w:ascii="Arial" w:hAnsi="Arial" w:cs="Arial"/>
          <w:sz w:val="22"/>
          <w:szCs w:val="22"/>
        </w:rPr>
        <w:t xml:space="preserve">na </w:t>
      </w:r>
      <w:r w:rsidR="00922AD1">
        <w:rPr>
          <w:rFonts w:ascii="Arial" w:hAnsi="Arial" w:cs="Arial"/>
          <w:sz w:val="22"/>
          <w:szCs w:val="22"/>
        </w:rPr>
        <w:t>17</w:t>
      </w:r>
      <w:r w:rsidRPr="002F05F5">
        <w:rPr>
          <w:rFonts w:ascii="Arial" w:hAnsi="Arial" w:cs="Arial"/>
          <w:sz w:val="22"/>
          <w:szCs w:val="22"/>
        </w:rPr>
        <w:t xml:space="preserve">. </w:t>
      </w:r>
      <w:r w:rsidR="00922AD1">
        <w:rPr>
          <w:rFonts w:ascii="Arial" w:hAnsi="Arial" w:cs="Arial"/>
          <w:sz w:val="22"/>
          <w:szCs w:val="22"/>
        </w:rPr>
        <w:t xml:space="preserve">října </w:t>
      </w:r>
      <w:r w:rsidR="008A6746">
        <w:rPr>
          <w:rFonts w:ascii="Arial" w:hAnsi="Arial" w:cs="Arial"/>
          <w:sz w:val="22"/>
          <w:szCs w:val="22"/>
        </w:rPr>
        <w:t>2026</w:t>
      </w:r>
      <w:r w:rsidR="00D80A83" w:rsidRPr="002F05F5">
        <w:rPr>
          <w:rFonts w:ascii="Arial" w:hAnsi="Arial" w:cs="Arial"/>
          <w:sz w:val="22"/>
          <w:szCs w:val="22"/>
        </w:rPr>
        <w:t xml:space="preserve"> </w:t>
      </w:r>
      <w:r w:rsidR="00922AD1">
        <w:rPr>
          <w:rFonts w:ascii="Arial" w:hAnsi="Arial" w:cs="Arial"/>
          <w:sz w:val="22"/>
          <w:szCs w:val="22"/>
        </w:rPr>
        <w:t>z důvodu vystoupení kapely Bučinské Coury</w:t>
      </w:r>
      <w:r w:rsidR="002F05F5">
        <w:rPr>
          <w:rFonts w:ascii="Arial" w:hAnsi="Arial" w:cs="Arial"/>
          <w:sz w:val="22"/>
          <w:szCs w:val="22"/>
        </w:rPr>
        <w:t>,</w:t>
      </w:r>
    </w:p>
    <w:p w14:paraId="1E907302" w14:textId="2D160E6B" w:rsidR="00922AD1" w:rsidRDefault="00922AD1" w:rsidP="00584110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noci z 21. října na 22. října 2026 z důvodu koncertu kapely Tata Bojs</w:t>
      </w:r>
    </w:p>
    <w:p w14:paraId="639C08CD" w14:textId="38D5E27D" w:rsidR="008A6746" w:rsidRDefault="00922AD1" w:rsidP="008A6746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noci z 31</w:t>
      </w:r>
      <w:r w:rsidR="008A6746" w:rsidRPr="002F05F5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října na 1. listopadu</w:t>
      </w:r>
      <w:r w:rsidR="008A6746">
        <w:rPr>
          <w:rFonts w:ascii="Arial" w:hAnsi="Arial" w:cs="Arial"/>
          <w:sz w:val="22"/>
          <w:szCs w:val="22"/>
        </w:rPr>
        <w:t xml:space="preserve"> 2026</w:t>
      </w:r>
      <w:r w:rsidR="008A6746" w:rsidRPr="002F05F5">
        <w:rPr>
          <w:rFonts w:ascii="Arial" w:hAnsi="Arial" w:cs="Arial"/>
          <w:sz w:val="22"/>
          <w:szCs w:val="22"/>
        </w:rPr>
        <w:t xml:space="preserve"> z důvodu konání </w:t>
      </w:r>
      <w:r>
        <w:rPr>
          <w:rFonts w:ascii="Arial" w:hAnsi="Arial" w:cs="Arial"/>
          <w:sz w:val="22"/>
          <w:szCs w:val="22"/>
        </w:rPr>
        <w:t>akce Halloween</w:t>
      </w:r>
    </w:p>
    <w:p w14:paraId="005E975A" w14:textId="1F0F05BC" w:rsidR="00922AD1" w:rsidRDefault="00BE3F4E" w:rsidP="008A6746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noci ze 14. listopadu na 15. listopadu z důvodu konání plesu Tesco</w:t>
      </w:r>
    </w:p>
    <w:p w14:paraId="1E5BBC77" w14:textId="74E32287" w:rsidR="00BE3F4E" w:rsidRDefault="00BE3F4E" w:rsidP="008A6746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noci z 11. prosince na 12. prosince z důvodu konání vánočního večírku MTComax</w:t>
      </w:r>
    </w:p>
    <w:p w14:paraId="393AC4FB" w14:textId="550ED9F3" w:rsidR="00BE3F4E" w:rsidRDefault="00BE3F4E" w:rsidP="00BE3F4E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noci z 11. prosince na 12. prosince z důvodu konání vánočního večírku Filson</w:t>
      </w:r>
    </w:p>
    <w:p w14:paraId="74BF9A0E" w14:textId="77777777" w:rsidR="0099753B" w:rsidRDefault="0099753B" w:rsidP="00584110">
      <w:pPr>
        <w:keepNext/>
        <w:spacing w:line="276" w:lineRule="auto"/>
        <w:jc w:val="center"/>
        <w:rPr>
          <w:rFonts w:ascii="Arial" w:hAnsi="Arial" w:cs="Arial"/>
          <w:b/>
        </w:rPr>
      </w:pPr>
    </w:p>
    <w:p w14:paraId="0A8CC830" w14:textId="41026B6F" w:rsidR="002F05F5" w:rsidRPr="005F7FAE" w:rsidRDefault="002F05F5" w:rsidP="00584110">
      <w:pPr>
        <w:keepNext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Čl. </w:t>
      </w:r>
      <w:r w:rsidR="0009705A">
        <w:rPr>
          <w:rFonts w:ascii="Arial" w:hAnsi="Arial" w:cs="Arial"/>
          <w:b/>
        </w:rPr>
        <w:t>4</w:t>
      </w:r>
    </w:p>
    <w:p w14:paraId="55E8966E" w14:textId="77777777" w:rsidR="002F05F5" w:rsidRDefault="002F05F5" w:rsidP="00584110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Zrušovací ustanovení</w:t>
      </w:r>
    </w:p>
    <w:p w14:paraId="7585F70E" w14:textId="77777777" w:rsidR="0099753B" w:rsidRPr="005F7FAE" w:rsidRDefault="0099753B" w:rsidP="00584110">
      <w:pPr>
        <w:keepNext/>
        <w:spacing w:line="276" w:lineRule="auto"/>
        <w:jc w:val="center"/>
        <w:rPr>
          <w:rFonts w:ascii="Arial" w:hAnsi="Arial" w:cs="Arial"/>
          <w:b/>
        </w:rPr>
      </w:pPr>
    </w:p>
    <w:p w14:paraId="56DFCE41" w14:textId="5E2C9F25" w:rsidR="002F05F5" w:rsidRPr="00C735F5" w:rsidRDefault="002F05F5" w:rsidP="00584110">
      <w:pPr>
        <w:spacing w:before="120" w:line="276" w:lineRule="auto"/>
        <w:jc w:val="both"/>
        <w:rPr>
          <w:rFonts w:ascii="Arial" w:hAnsi="Arial" w:cs="Arial"/>
          <w:sz w:val="22"/>
          <w:szCs w:val="22"/>
        </w:rPr>
      </w:pPr>
      <w:r w:rsidRPr="000C2DC4">
        <w:rPr>
          <w:rFonts w:ascii="Arial" w:hAnsi="Arial" w:cs="Arial"/>
          <w:sz w:val="22"/>
          <w:szCs w:val="22"/>
        </w:rPr>
        <w:t>Zrušuje se obecně závazná vyhláška č</w:t>
      </w:r>
      <w:r w:rsidRPr="0099753B">
        <w:rPr>
          <w:rFonts w:ascii="Arial" w:hAnsi="Arial" w:cs="Arial"/>
          <w:sz w:val="22"/>
          <w:szCs w:val="22"/>
        </w:rPr>
        <w:t xml:space="preserve">. </w:t>
      </w:r>
      <w:r w:rsidR="00BE3F4E">
        <w:rPr>
          <w:rFonts w:ascii="Arial" w:hAnsi="Arial" w:cs="Arial"/>
          <w:sz w:val="22"/>
          <w:szCs w:val="22"/>
        </w:rPr>
        <w:t>1/2026</w:t>
      </w:r>
      <w:r w:rsidRPr="0099753B">
        <w:rPr>
          <w:rFonts w:ascii="Arial" w:hAnsi="Arial" w:cs="Arial"/>
          <w:sz w:val="22"/>
          <w:szCs w:val="22"/>
        </w:rPr>
        <w:t xml:space="preserve">, </w:t>
      </w:r>
      <w:r w:rsidR="0099753B">
        <w:rPr>
          <w:rFonts w:ascii="Arial" w:hAnsi="Arial" w:cs="Arial"/>
          <w:sz w:val="22"/>
          <w:szCs w:val="22"/>
        </w:rPr>
        <w:t xml:space="preserve">o nočním klidu, </w:t>
      </w:r>
      <w:r w:rsidRPr="0099753B">
        <w:rPr>
          <w:rFonts w:ascii="Arial" w:hAnsi="Arial" w:cs="Arial"/>
          <w:sz w:val="22"/>
          <w:szCs w:val="22"/>
        </w:rPr>
        <w:t xml:space="preserve">ze dne </w:t>
      </w:r>
      <w:r w:rsidR="00BE3F4E">
        <w:rPr>
          <w:rFonts w:ascii="Arial" w:hAnsi="Arial" w:cs="Arial"/>
          <w:sz w:val="22"/>
          <w:szCs w:val="22"/>
        </w:rPr>
        <w:t>23. června 2026</w:t>
      </w:r>
      <w:r w:rsidR="0099753B" w:rsidRPr="0099753B">
        <w:rPr>
          <w:rFonts w:ascii="Arial" w:hAnsi="Arial" w:cs="Arial"/>
          <w:sz w:val="22"/>
          <w:szCs w:val="22"/>
        </w:rPr>
        <w:t>.</w:t>
      </w:r>
    </w:p>
    <w:p w14:paraId="62F87AB6" w14:textId="77777777" w:rsidR="002F05F5" w:rsidRDefault="002F05F5" w:rsidP="00584110">
      <w:pPr>
        <w:spacing w:line="276" w:lineRule="auto"/>
        <w:rPr>
          <w:rFonts w:ascii="Arial" w:hAnsi="Arial" w:cs="Arial"/>
        </w:rPr>
      </w:pPr>
    </w:p>
    <w:p w14:paraId="4401C3CD" w14:textId="77777777" w:rsidR="004577A0" w:rsidRPr="0062486B" w:rsidRDefault="004577A0" w:rsidP="00584110">
      <w:pPr>
        <w:spacing w:line="276" w:lineRule="auto"/>
        <w:rPr>
          <w:rFonts w:ascii="Arial" w:hAnsi="Arial" w:cs="Arial"/>
        </w:rPr>
      </w:pPr>
    </w:p>
    <w:p w14:paraId="718895EB" w14:textId="558E4C56" w:rsidR="002F05F5" w:rsidRDefault="002F05F5" w:rsidP="00584110">
      <w:pPr>
        <w:keepNext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Čl. </w:t>
      </w:r>
      <w:r w:rsidR="0009705A">
        <w:rPr>
          <w:rFonts w:ascii="Arial" w:hAnsi="Arial" w:cs="Arial"/>
          <w:b/>
        </w:rPr>
        <w:t>5</w:t>
      </w:r>
    </w:p>
    <w:p w14:paraId="1FEC579A" w14:textId="77777777" w:rsidR="002F05F5" w:rsidRDefault="002F05F5" w:rsidP="00584110">
      <w:pPr>
        <w:keepNext/>
        <w:spacing w:line="276" w:lineRule="auto"/>
        <w:jc w:val="center"/>
        <w:rPr>
          <w:rFonts w:ascii="Arial" w:hAnsi="Arial" w:cs="Arial"/>
          <w:i/>
          <w:color w:val="FF0000"/>
          <w:sz w:val="20"/>
          <w:szCs w:val="20"/>
        </w:rPr>
      </w:pPr>
      <w:r>
        <w:rPr>
          <w:rFonts w:ascii="Arial" w:hAnsi="Arial" w:cs="Arial"/>
          <w:b/>
        </w:rPr>
        <w:t>Účinnost</w:t>
      </w:r>
    </w:p>
    <w:p w14:paraId="5E1AA18B" w14:textId="77777777" w:rsidR="00345666" w:rsidRDefault="00345666" w:rsidP="00584110">
      <w:pPr>
        <w:spacing w:before="120" w:line="276" w:lineRule="auto"/>
        <w:jc w:val="both"/>
        <w:rPr>
          <w:rFonts w:ascii="Arial" w:hAnsi="Arial" w:cs="Arial"/>
          <w:sz w:val="22"/>
          <w:szCs w:val="22"/>
        </w:rPr>
      </w:pPr>
    </w:p>
    <w:p w14:paraId="3EE9FE74" w14:textId="398876E5" w:rsidR="002F05F5" w:rsidRDefault="002F05F5" w:rsidP="00584110">
      <w:pPr>
        <w:spacing w:before="120" w:line="276" w:lineRule="auto"/>
        <w:jc w:val="both"/>
        <w:rPr>
          <w:rFonts w:ascii="Arial" w:hAnsi="Arial" w:cs="Arial"/>
          <w:sz w:val="22"/>
          <w:szCs w:val="22"/>
        </w:rPr>
      </w:pPr>
      <w:r w:rsidRPr="00DF5857">
        <w:rPr>
          <w:rFonts w:ascii="Arial" w:hAnsi="Arial" w:cs="Arial"/>
          <w:sz w:val="22"/>
          <w:szCs w:val="22"/>
        </w:rPr>
        <w:t xml:space="preserve">Tato vyhláška nabývá účinnosti </w:t>
      </w:r>
      <w:r w:rsidRPr="00FB6C7B">
        <w:rPr>
          <w:rFonts w:ascii="Arial" w:hAnsi="Arial" w:cs="Arial"/>
          <w:sz w:val="22"/>
          <w:szCs w:val="22"/>
        </w:rPr>
        <w:t>dnem</w:t>
      </w:r>
      <w:r>
        <w:rPr>
          <w:rFonts w:ascii="Arial" w:hAnsi="Arial" w:cs="Arial"/>
          <w:sz w:val="22"/>
          <w:szCs w:val="22"/>
        </w:rPr>
        <w:t xml:space="preserve"> </w:t>
      </w:r>
      <w:r w:rsidR="00BE3F4E">
        <w:rPr>
          <w:rFonts w:ascii="Arial" w:hAnsi="Arial" w:cs="Arial"/>
          <w:sz w:val="22"/>
          <w:szCs w:val="22"/>
        </w:rPr>
        <w:t>26. září</w:t>
      </w:r>
      <w:r w:rsidR="00345666">
        <w:rPr>
          <w:rFonts w:ascii="Arial" w:hAnsi="Arial" w:cs="Arial"/>
          <w:sz w:val="22"/>
          <w:szCs w:val="22"/>
        </w:rPr>
        <w:t xml:space="preserve"> 2026.</w:t>
      </w:r>
    </w:p>
    <w:p w14:paraId="31D38F9E" w14:textId="77777777" w:rsidR="002F05F5" w:rsidRDefault="002F05F5" w:rsidP="00584110">
      <w:pPr>
        <w:pStyle w:val="Nzvylnk"/>
        <w:spacing w:line="276" w:lineRule="auto"/>
        <w:jc w:val="left"/>
        <w:rPr>
          <w:rFonts w:ascii="Arial" w:hAnsi="Arial" w:cs="Arial"/>
          <w:b w:val="0"/>
          <w:bCs w:val="0"/>
          <w:i/>
          <w:color w:val="1A4BD6"/>
          <w:szCs w:val="24"/>
        </w:rPr>
      </w:pPr>
    </w:p>
    <w:p w14:paraId="291B6887" w14:textId="77777777" w:rsidR="008E3BFA" w:rsidRPr="008E3BFA" w:rsidRDefault="008E3BFA" w:rsidP="008E3BFA">
      <w:pPr>
        <w:ind w:left="705" w:hanging="705"/>
        <w:jc w:val="center"/>
        <w:rPr>
          <w:rFonts w:ascii="Arial" w:hAnsi="Arial"/>
          <w:sz w:val="22"/>
        </w:rPr>
      </w:pPr>
    </w:p>
    <w:p w14:paraId="4E107DBB" w14:textId="77777777" w:rsidR="008E3BFA" w:rsidRDefault="008E3BFA" w:rsidP="008E3BFA">
      <w:pPr>
        <w:ind w:left="705" w:hanging="705"/>
        <w:jc w:val="center"/>
        <w:rPr>
          <w:rFonts w:ascii="Arial" w:hAnsi="Arial"/>
          <w:sz w:val="22"/>
        </w:rPr>
      </w:pPr>
    </w:p>
    <w:p w14:paraId="69B4604C" w14:textId="77777777" w:rsidR="008E3BFA" w:rsidRDefault="008E3BFA" w:rsidP="008E3BFA">
      <w:pPr>
        <w:ind w:left="705" w:hanging="705"/>
        <w:jc w:val="center"/>
        <w:rPr>
          <w:rFonts w:ascii="Arial" w:hAnsi="Arial"/>
          <w:sz w:val="22"/>
        </w:rPr>
      </w:pPr>
    </w:p>
    <w:p w14:paraId="47DF3CFE" w14:textId="77777777" w:rsidR="008E3BFA" w:rsidRPr="008E3BFA" w:rsidRDefault="008E3BFA" w:rsidP="008E3BFA">
      <w:pPr>
        <w:ind w:left="705" w:hanging="705"/>
        <w:jc w:val="center"/>
        <w:rPr>
          <w:rFonts w:ascii="Arial" w:hAnsi="Arial"/>
          <w:sz w:val="22"/>
        </w:rPr>
      </w:pPr>
    </w:p>
    <w:p w14:paraId="274269C2" w14:textId="2771FF86" w:rsidR="008E3BFA" w:rsidRPr="008E3BFA" w:rsidRDefault="008E3BFA" w:rsidP="008E3BFA">
      <w:pPr>
        <w:ind w:left="705" w:hanging="705"/>
        <w:jc w:val="center"/>
        <w:rPr>
          <w:rFonts w:ascii="Arial" w:hAnsi="Arial"/>
          <w:sz w:val="22"/>
        </w:rPr>
      </w:pPr>
      <w:r w:rsidRPr="008E3BFA">
        <w:rPr>
          <w:rFonts w:ascii="Arial" w:hAnsi="Arial"/>
          <w:sz w:val="22"/>
        </w:rPr>
        <w:t>PhDr. Radim Wolák</w:t>
      </w:r>
      <w:r w:rsidR="00CE7350">
        <w:rPr>
          <w:rFonts w:ascii="Arial" w:hAnsi="Arial"/>
          <w:sz w:val="22"/>
        </w:rPr>
        <w:t xml:space="preserve"> v. r.</w:t>
      </w:r>
    </w:p>
    <w:p w14:paraId="39DFFDFC" w14:textId="77777777" w:rsidR="008E3BFA" w:rsidRPr="008E3BFA" w:rsidRDefault="008E3BFA" w:rsidP="008E3BFA">
      <w:pPr>
        <w:ind w:left="705" w:hanging="705"/>
        <w:jc w:val="center"/>
        <w:rPr>
          <w:rFonts w:ascii="Arial" w:hAnsi="Arial"/>
          <w:sz w:val="22"/>
        </w:rPr>
      </w:pPr>
      <w:r w:rsidRPr="008E3BFA">
        <w:rPr>
          <w:rFonts w:ascii="Arial" w:hAnsi="Arial"/>
          <w:sz w:val="22"/>
        </w:rPr>
        <w:t>starosta města</w:t>
      </w:r>
    </w:p>
    <w:p w14:paraId="611F8376" w14:textId="77777777" w:rsidR="008E3BFA" w:rsidRPr="008E3BFA" w:rsidRDefault="008E3BFA" w:rsidP="008E3BFA">
      <w:pPr>
        <w:ind w:left="705" w:hanging="705"/>
        <w:jc w:val="center"/>
        <w:rPr>
          <w:rFonts w:ascii="Arial" w:hAnsi="Arial"/>
          <w:sz w:val="22"/>
        </w:rPr>
      </w:pPr>
    </w:p>
    <w:p w14:paraId="43EF05DE" w14:textId="77777777" w:rsidR="008E3BFA" w:rsidRDefault="008E3BFA" w:rsidP="008E3BFA">
      <w:pPr>
        <w:ind w:left="705" w:hanging="705"/>
        <w:jc w:val="center"/>
        <w:rPr>
          <w:rFonts w:ascii="Arial" w:hAnsi="Arial"/>
          <w:sz w:val="22"/>
        </w:rPr>
      </w:pPr>
    </w:p>
    <w:p w14:paraId="7CEA96CA" w14:textId="77777777" w:rsidR="00345666" w:rsidRPr="008E3BFA" w:rsidRDefault="00345666" w:rsidP="008E3BFA">
      <w:pPr>
        <w:ind w:left="705" w:hanging="705"/>
        <w:jc w:val="center"/>
        <w:rPr>
          <w:rFonts w:ascii="Arial" w:hAnsi="Arial"/>
          <w:sz w:val="22"/>
        </w:rPr>
      </w:pPr>
    </w:p>
    <w:p w14:paraId="43C0FBA0" w14:textId="77777777" w:rsidR="008E3BFA" w:rsidRPr="008E3BFA" w:rsidRDefault="008E3BFA" w:rsidP="008E3BFA">
      <w:pPr>
        <w:ind w:left="705" w:hanging="705"/>
        <w:jc w:val="center"/>
        <w:rPr>
          <w:rFonts w:ascii="Arial" w:hAnsi="Arial"/>
          <w:sz w:val="22"/>
        </w:rPr>
      </w:pPr>
    </w:p>
    <w:p w14:paraId="5D820B21" w14:textId="77777777" w:rsidR="008E3BFA" w:rsidRPr="008E3BFA" w:rsidRDefault="008E3BFA" w:rsidP="008E3BFA">
      <w:pPr>
        <w:ind w:left="705" w:hanging="705"/>
        <w:jc w:val="center"/>
        <w:rPr>
          <w:rFonts w:ascii="Arial" w:hAnsi="Arial"/>
          <w:sz w:val="22"/>
        </w:rPr>
      </w:pPr>
    </w:p>
    <w:p w14:paraId="60F1E14E" w14:textId="674CCE15" w:rsidR="008E3BFA" w:rsidRPr="008E3BFA" w:rsidRDefault="008E3BFA" w:rsidP="008E3BFA">
      <w:pPr>
        <w:tabs>
          <w:tab w:val="center" w:pos="1985"/>
          <w:tab w:val="center" w:pos="7371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Ing. Zdeněk Vojtěchovský</w:t>
      </w:r>
      <w:r w:rsidR="00CE7350">
        <w:rPr>
          <w:rFonts w:ascii="Arial" w:hAnsi="Arial"/>
          <w:sz w:val="22"/>
        </w:rPr>
        <w:t xml:space="preserve"> v. r.</w:t>
      </w:r>
      <w:r>
        <w:rPr>
          <w:rFonts w:ascii="Arial" w:hAnsi="Arial"/>
          <w:sz w:val="22"/>
        </w:rPr>
        <w:tab/>
        <w:t>Ing. Jitka Schubertová</w:t>
      </w:r>
      <w:r w:rsidR="00CE7350">
        <w:rPr>
          <w:rFonts w:ascii="Arial" w:hAnsi="Arial"/>
          <w:sz w:val="22"/>
        </w:rPr>
        <w:t xml:space="preserve"> v. r.</w:t>
      </w:r>
    </w:p>
    <w:p w14:paraId="3A5D51E4" w14:textId="77777777" w:rsidR="008E3BFA" w:rsidRDefault="008E3BFA" w:rsidP="008E3BFA">
      <w:pPr>
        <w:tabs>
          <w:tab w:val="center" w:pos="1985"/>
          <w:tab w:val="center" w:pos="7371"/>
        </w:tabs>
        <w:rPr>
          <w:rFonts w:ascii="Arial" w:hAnsi="Arial"/>
          <w:sz w:val="22"/>
        </w:rPr>
      </w:pPr>
      <w:r w:rsidRPr="008E3BFA">
        <w:rPr>
          <w:rFonts w:ascii="Arial" w:hAnsi="Arial"/>
          <w:sz w:val="22"/>
        </w:rPr>
        <w:tab/>
        <w:t>místostarosta města</w:t>
      </w:r>
      <w:r w:rsidRPr="008E3BFA">
        <w:rPr>
          <w:rFonts w:ascii="Arial" w:hAnsi="Arial"/>
          <w:sz w:val="22"/>
        </w:rPr>
        <w:tab/>
        <w:t>místostarostka města</w:t>
      </w:r>
    </w:p>
    <w:p w14:paraId="07E0B416" w14:textId="77777777" w:rsidR="008E3BFA" w:rsidRDefault="008E3BFA" w:rsidP="008E3BFA">
      <w:pPr>
        <w:tabs>
          <w:tab w:val="center" w:pos="1985"/>
          <w:tab w:val="center" w:pos="7371"/>
        </w:tabs>
        <w:rPr>
          <w:rFonts w:ascii="Arial" w:hAnsi="Arial"/>
          <w:sz w:val="22"/>
        </w:rPr>
      </w:pPr>
    </w:p>
    <w:p w14:paraId="1722877B" w14:textId="77777777" w:rsidR="008E3BFA" w:rsidRDefault="008E3BFA" w:rsidP="008E3BFA">
      <w:pPr>
        <w:tabs>
          <w:tab w:val="center" w:pos="1985"/>
          <w:tab w:val="center" w:pos="7371"/>
        </w:tabs>
        <w:rPr>
          <w:rFonts w:ascii="Arial" w:hAnsi="Arial"/>
          <w:sz w:val="22"/>
        </w:rPr>
      </w:pPr>
    </w:p>
    <w:p w14:paraId="4EA7BE1D" w14:textId="77777777" w:rsidR="00345666" w:rsidRDefault="00345666" w:rsidP="008E3BFA">
      <w:pPr>
        <w:tabs>
          <w:tab w:val="center" w:pos="1985"/>
          <w:tab w:val="center" w:pos="7371"/>
        </w:tabs>
        <w:rPr>
          <w:rFonts w:ascii="Arial" w:hAnsi="Arial"/>
          <w:sz w:val="22"/>
        </w:rPr>
      </w:pPr>
    </w:p>
    <w:p w14:paraId="14354CC2" w14:textId="77777777" w:rsidR="00345666" w:rsidRDefault="00345666" w:rsidP="008E3BFA">
      <w:pPr>
        <w:tabs>
          <w:tab w:val="center" w:pos="1985"/>
          <w:tab w:val="center" w:pos="7371"/>
        </w:tabs>
        <w:rPr>
          <w:rFonts w:ascii="Arial" w:hAnsi="Arial"/>
          <w:sz w:val="22"/>
        </w:rPr>
      </w:pPr>
    </w:p>
    <w:p w14:paraId="2E9B7578" w14:textId="77777777" w:rsidR="008E3BFA" w:rsidRDefault="008E3BFA" w:rsidP="008E3BFA">
      <w:pPr>
        <w:tabs>
          <w:tab w:val="center" w:pos="1985"/>
          <w:tab w:val="center" w:pos="7371"/>
        </w:tabs>
        <w:rPr>
          <w:rFonts w:ascii="Arial" w:hAnsi="Arial"/>
          <w:sz w:val="22"/>
        </w:rPr>
      </w:pPr>
    </w:p>
    <w:sectPr w:rsidR="008E3BFA" w:rsidSect="008E3BFA">
      <w:footerReference w:type="default" r:id="rId9"/>
      <w:pgSz w:w="11906" w:h="16838"/>
      <w:pgMar w:top="1418" w:right="1418" w:bottom="184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1D53C" w14:textId="77777777" w:rsidR="00DE12F5" w:rsidRDefault="00DE12F5">
      <w:r>
        <w:separator/>
      </w:r>
    </w:p>
  </w:endnote>
  <w:endnote w:type="continuationSeparator" w:id="0">
    <w:p w14:paraId="517B0BF7" w14:textId="77777777" w:rsidR="00DE12F5" w:rsidRDefault="00DE1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349021771"/>
      <w:docPartObj>
        <w:docPartGallery w:val="Page Numbers (Bottom of Page)"/>
        <w:docPartUnique/>
      </w:docPartObj>
    </w:sdtPr>
    <w:sdtContent>
      <w:p w14:paraId="087783B2" w14:textId="77777777" w:rsidR="002D7132" w:rsidRPr="00456B24" w:rsidRDefault="002D7132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 w:rsidR="00273FFB">
          <w:rPr>
            <w:rFonts w:ascii="Arial" w:hAnsi="Arial" w:cs="Arial"/>
            <w:noProof/>
          </w:rPr>
          <w:t>2</w:t>
        </w:r>
        <w:r w:rsidRPr="00456B24">
          <w:rPr>
            <w:rFonts w:ascii="Arial" w:hAnsi="Arial" w:cs="Arial"/>
          </w:rPr>
          <w:fldChar w:fldCharType="end"/>
        </w:r>
      </w:p>
    </w:sdtContent>
  </w:sdt>
  <w:p w14:paraId="6C03FD5B" w14:textId="77777777" w:rsidR="002D7132" w:rsidRDefault="002D713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C8F5D" w14:textId="77777777" w:rsidR="00DE12F5" w:rsidRDefault="00DE12F5">
      <w:r>
        <w:separator/>
      </w:r>
    </w:p>
  </w:footnote>
  <w:footnote w:type="continuationSeparator" w:id="0">
    <w:p w14:paraId="7FCDA6DA" w14:textId="77777777" w:rsidR="00DE12F5" w:rsidRDefault="00DE12F5">
      <w:r>
        <w:continuationSeparator/>
      </w:r>
    </w:p>
  </w:footnote>
  <w:footnote w:id="1">
    <w:p w14:paraId="78AAA792" w14:textId="66D1C589" w:rsidR="005545D7" w:rsidRPr="002D7132" w:rsidRDefault="005545D7" w:rsidP="005545D7">
      <w:pPr>
        <w:pStyle w:val="Textpoznpodarou"/>
        <w:jc w:val="both"/>
        <w:rPr>
          <w:rFonts w:ascii="Arial" w:hAnsi="Arial" w:cs="Arial"/>
          <w:i/>
        </w:rPr>
      </w:pPr>
      <w:r w:rsidRPr="002D7132">
        <w:rPr>
          <w:rStyle w:val="Znakapoznpodarou"/>
          <w:rFonts w:ascii="Arial" w:hAnsi="Arial" w:cs="Arial"/>
        </w:rPr>
        <w:footnoteRef/>
      </w:r>
      <w:r w:rsidRPr="002D7132">
        <w:rPr>
          <w:rFonts w:ascii="Arial" w:hAnsi="Arial" w:cs="Arial"/>
        </w:rPr>
        <w:t xml:space="preserve"> § </w:t>
      </w:r>
      <w:r w:rsidR="00D06446" w:rsidRPr="002D7132">
        <w:rPr>
          <w:rFonts w:ascii="Arial" w:hAnsi="Arial" w:cs="Arial"/>
        </w:rPr>
        <w:t>5</w:t>
      </w:r>
      <w:r w:rsidRPr="002D7132">
        <w:rPr>
          <w:rFonts w:ascii="Arial" w:hAnsi="Arial" w:cs="Arial"/>
        </w:rPr>
        <w:t xml:space="preserve"> odst. </w:t>
      </w:r>
      <w:r w:rsidR="000561EB" w:rsidRPr="002D7132">
        <w:rPr>
          <w:rFonts w:ascii="Arial" w:hAnsi="Arial" w:cs="Arial"/>
        </w:rPr>
        <w:t>7</w:t>
      </w:r>
      <w:r w:rsidRPr="002D7132">
        <w:rPr>
          <w:rFonts w:ascii="Arial" w:hAnsi="Arial" w:cs="Arial"/>
        </w:rPr>
        <w:t xml:space="preserve"> zákona o </w:t>
      </w:r>
      <w:r w:rsidR="00D06446" w:rsidRPr="002D7132">
        <w:rPr>
          <w:rFonts w:ascii="Arial" w:hAnsi="Arial" w:cs="Arial"/>
        </w:rPr>
        <w:t xml:space="preserve">některých </w:t>
      </w:r>
      <w:r w:rsidRPr="002D7132">
        <w:rPr>
          <w:rFonts w:ascii="Arial" w:hAnsi="Arial" w:cs="Arial"/>
        </w:rPr>
        <w:t>přestupcích</w:t>
      </w:r>
      <w:r w:rsidR="002D7132">
        <w:rPr>
          <w:rFonts w:ascii="Arial" w:hAnsi="Arial" w:cs="Arial"/>
        </w:rPr>
        <w:t>.</w:t>
      </w:r>
    </w:p>
    <w:p w14:paraId="45EB96F5" w14:textId="77777777" w:rsidR="005545D7" w:rsidRPr="006B0B8B" w:rsidRDefault="005545D7" w:rsidP="005545D7">
      <w:pPr>
        <w:pStyle w:val="Textpoznpodarou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C4C7D"/>
    <w:multiLevelType w:val="hybridMultilevel"/>
    <w:tmpl w:val="EFAC416E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70904C9"/>
    <w:multiLevelType w:val="hybridMultilevel"/>
    <w:tmpl w:val="74067C5A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EA26A7"/>
    <w:multiLevelType w:val="hybridMultilevel"/>
    <w:tmpl w:val="49DE1B7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C20BFE"/>
    <w:multiLevelType w:val="hybridMultilevel"/>
    <w:tmpl w:val="23420C8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ED051F0"/>
    <w:multiLevelType w:val="hybridMultilevel"/>
    <w:tmpl w:val="9E1C1922"/>
    <w:lvl w:ilvl="0" w:tplc="0F56CAF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C43BCB"/>
    <w:multiLevelType w:val="hybridMultilevel"/>
    <w:tmpl w:val="5374DE1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826937"/>
    <w:multiLevelType w:val="hybridMultilevel"/>
    <w:tmpl w:val="EFAC416E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A037E27"/>
    <w:multiLevelType w:val="hybridMultilevel"/>
    <w:tmpl w:val="16BED1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5C379A7"/>
    <w:multiLevelType w:val="hybridMultilevel"/>
    <w:tmpl w:val="77F68F46"/>
    <w:lvl w:ilvl="0" w:tplc="0F56CAF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CEA02C5"/>
    <w:multiLevelType w:val="hybridMultilevel"/>
    <w:tmpl w:val="916C798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964510182">
    <w:abstractNumId w:val="7"/>
  </w:num>
  <w:num w:numId="2" w16cid:durableId="615210991">
    <w:abstractNumId w:val="15"/>
  </w:num>
  <w:num w:numId="3" w16cid:durableId="1913613156">
    <w:abstractNumId w:val="5"/>
  </w:num>
  <w:num w:numId="4" w16cid:durableId="596524948">
    <w:abstractNumId w:val="11"/>
  </w:num>
  <w:num w:numId="5" w16cid:durableId="1596671442">
    <w:abstractNumId w:val="10"/>
  </w:num>
  <w:num w:numId="6" w16cid:durableId="31079991">
    <w:abstractNumId w:val="13"/>
  </w:num>
  <w:num w:numId="7" w16cid:durableId="424115030">
    <w:abstractNumId w:val="8"/>
  </w:num>
  <w:num w:numId="8" w16cid:durableId="1550805543">
    <w:abstractNumId w:val="2"/>
  </w:num>
  <w:num w:numId="9" w16cid:durableId="2090882080">
    <w:abstractNumId w:val="12"/>
  </w:num>
  <w:num w:numId="10" w16cid:durableId="2132311328">
    <w:abstractNumId w:val="3"/>
  </w:num>
  <w:num w:numId="11" w16cid:durableId="924072226">
    <w:abstractNumId w:val="4"/>
  </w:num>
  <w:num w:numId="12" w16cid:durableId="1545873672">
    <w:abstractNumId w:val="0"/>
  </w:num>
  <w:num w:numId="13" w16cid:durableId="1950164161">
    <w:abstractNumId w:val="1"/>
  </w:num>
  <w:num w:numId="14" w16cid:durableId="1464302260">
    <w:abstractNumId w:val="6"/>
  </w:num>
  <w:num w:numId="15" w16cid:durableId="1768651884">
    <w:abstractNumId w:val="14"/>
  </w:num>
  <w:num w:numId="16" w16cid:durableId="57089595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15BC7"/>
    <w:rsid w:val="0002050F"/>
    <w:rsid w:val="0004176C"/>
    <w:rsid w:val="00047D7A"/>
    <w:rsid w:val="000561EB"/>
    <w:rsid w:val="00056640"/>
    <w:rsid w:val="000745FA"/>
    <w:rsid w:val="00081132"/>
    <w:rsid w:val="0009705A"/>
    <w:rsid w:val="000A0CE6"/>
    <w:rsid w:val="000C0C56"/>
    <w:rsid w:val="000D3097"/>
    <w:rsid w:val="000E47EE"/>
    <w:rsid w:val="000F0A44"/>
    <w:rsid w:val="00103938"/>
    <w:rsid w:val="00107BCE"/>
    <w:rsid w:val="001364FD"/>
    <w:rsid w:val="00166688"/>
    <w:rsid w:val="00167FA5"/>
    <w:rsid w:val="00170654"/>
    <w:rsid w:val="00191966"/>
    <w:rsid w:val="001A79E1"/>
    <w:rsid w:val="001B08AF"/>
    <w:rsid w:val="001D0B27"/>
    <w:rsid w:val="001D4728"/>
    <w:rsid w:val="001D5D37"/>
    <w:rsid w:val="00212C35"/>
    <w:rsid w:val="00213118"/>
    <w:rsid w:val="00224B0D"/>
    <w:rsid w:val="002332AE"/>
    <w:rsid w:val="0024722A"/>
    <w:rsid w:val="002525E7"/>
    <w:rsid w:val="002560FF"/>
    <w:rsid w:val="0026181E"/>
    <w:rsid w:val="00264869"/>
    <w:rsid w:val="00273FFB"/>
    <w:rsid w:val="002A2967"/>
    <w:rsid w:val="002B2531"/>
    <w:rsid w:val="002B2A53"/>
    <w:rsid w:val="002D539B"/>
    <w:rsid w:val="002D7132"/>
    <w:rsid w:val="002E1369"/>
    <w:rsid w:val="002F05F5"/>
    <w:rsid w:val="00314D04"/>
    <w:rsid w:val="00314FDC"/>
    <w:rsid w:val="00343072"/>
    <w:rsid w:val="00345666"/>
    <w:rsid w:val="00347C80"/>
    <w:rsid w:val="003541F4"/>
    <w:rsid w:val="003608BE"/>
    <w:rsid w:val="00367B64"/>
    <w:rsid w:val="003759A2"/>
    <w:rsid w:val="00390B0D"/>
    <w:rsid w:val="00396228"/>
    <w:rsid w:val="003B12D9"/>
    <w:rsid w:val="003D13EC"/>
    <w:rsid w:val="0040725E"/>
    <w:rsid w:val="004154AF"/>
    <w:rsid w:val="00424FDF"/>
    <w:rsid w:val="00446658"/>
    <w:rsid w:val="00447362"/>
    <w:rsid w:val="004577A0"/>
    <w:rsid w:val="00462AC7"/>
    <w:rsid w:val="00470C68"/>
    <w:rsid w:val="00477C4B"/>
    <w:rsid w:val="00480521"/>
    <w:rsid w:val="004809FA"/>
    <w:rsid w:val="00485025"/>
    <w:rsid w:val="00494E05"/>
    <w:rsid w:val="00495C0A"/>
    <w:rsid w:val="004A2CDB"/>
    <w:rsid w:val="004C44F6"/>
    <w:rsid w:val="004C610B"/>
    <w:rsid w:val="004D5FA2"/>
    <w:rsid w:val="00513323"/>
    <w:rsid w:val="005229CD"/>
    <w:rsid w:val="00523385"/>
    <w:rsid w:val="00533F5B"/>
    <w:rsid w:val="005350D4"/>
    <w:rsid w:val="0054272A"/>
    <w:rsid w:val="005545D7"/>
    <w:rsid w:val="00557677"/>
    <w:rsid w:val="00557C94"/>
    <w:rsid w:val="00575630"/>
    <w:rsid w:val="00581E7B"/>
    <w:rsid w:val="00584110"/>
    <w:rsid w:val="00596EBC"/>
    <w:rsid w:val="005E614E"/>
    <w:rsid w:val="005F5D7B"/>
    <w:rsid w:val="005F7027"/>
    <w:rsid w:val="006026C5"/>
    <w:rsid w:val="00617A91"/>
    <w:rsid w:val="00617BDE"/>
    <w:rsid w:val="00627F35"/>
    <w:rsid w:val="00634994"/>
    <w:rsid w:val="00641107"/>
    <w:rsid w:val="0064245C"/>
    <w:rsid w:val="00642611"/>
    <w:rsid w:val="00662877"/>
    <w:rsid w:val="006647CE"/>
    <w:rsid w:val="00696A6B"/>
    <w:rsid w:val="006A0CCB"/>
    <w:rsid w:val="006A5547"/>
    <w:rsid w:val="006B0AAB"/>
    <w:rsid w:val="006C2361"/>
    <w:rsid w:val="006C5A03"/>
    <w:rsid w:val="006F76D2"/>
    <w:rsid w:val="00725357"/>
    <w:rsid w:val="00744A2D"/>
    <w:rsid w:val="00771BD5"/>
    <w:rsid w:val="00774C69"/>
    <w:rsid w:val="0079293A"/>
    <w:rsid w:val="007A537F"/>
    <w:rsid w:val="007B5155"/>
    <w:rsid w:val="007B6205"/>
    <w:rsid w:val="007B63AA"/>
    <w:rsid w:val="007D7BB7"/>
    <w:rsid w:val="007E1DB2"/>
    <w:rsid w:val="007E3C2E"/>
    <w:rsid w:val="007F5346"/>
    <w:rsid w:val="0084248C"/>
    <w:rsid w:val="00843DC9"/>
    <w:rsid w:val="00857150"/>
    <w:rsid w:val="008573F5"/>
    <w:rsid w:val="00862799"/>
    <w:rsid w:val="008761D8"/>
    <w:rsid w:val="00876251"/>
    <w:rsid w:val="00887BCF"/>
    <w:rsid w:val="008928E7"/>
    <w:rsid w:val="00893F09"/>
    <w:rsid w:val="008A6746"/>
    <w:rsid w:val="008B6683"/>
    <w:rsid w:val="008C4C41"/>
    <w:rsid w:val="008C4F63"/>
    <w:rsid w:val="008C7339"/>
    <w:rsid w:val="008E3BFA"/>
    <w:rsid w:val="00900EE2"/>
    <w:rsid w:val="009204A9"/>
    <w:rsid w:val="00920658"/>
    <w:rsid w:val="00922828"/>
    <w:rsid w:val="00922AD1"/>
    <w:rsid w:val="009247EB"/>
    <w:rsid w:val="00927A2A"/>
    <w:rsid w:val="0094393B"/>
    <w:rsid w:val="00946852"/>
    <w:rsid w:val="0095368E"/>
    <w:rsid w:val="009662E7"/>
    <w:rsid w:val="00987A7F"/>
    <w:rsid w:val="009929BE"/>
    <w:rsid w:val="0099753B"/>
    <w:rsid w:val="009A3B45"/>
    <w:rsid w:val="009B33F1"/>
    <w:rsid w:val="009E05B5"/>
    <w:rsid w:val="009F19E5"/>
    <w:rsid w:val="00A03AE8"/>
    <w:rsid w:val="00A11149"/>
    <w:rsid w:val="00A145B4"/>
    <w:rsid w:val="00A30821"/>
    <w:rsid w:val="00A460F7"/>
    <w:rsid w:val="00A54E0D"/>
    <w:rsid w:val="00A56B7C"/>
    <w:rsid w:val="00A6202F"/>
    <w:rsid w:val="00A62621"/>
    <w:rsid w:val="00A97662"/>
    <w:rsid w:val="00AC0896"/>
    <w:rsid w:val="00AC1E54"/>
    <w:rsid w:val="00AC7C18"/>
    <w:rsid w:val="00AF71F5"/>
    <w:rsid w:val="00B04E79"/>
    <w:rsid w:val="00B26438"/>
    <w:rsid w:val="00B414E5"/>
    <w:rsid w:val="00B75D8D"/>
    <w:rsid w:val="00B857F8"/>
    <w:rsid w:val="00BB6020"/>
    <w:rsid w:val="00BC62EF"/>
    <w:rsid w:val="00BD59F1"/>
    <w:rsid w:val="00BE3F4E"/>
    <w:rsid w:val="00C57C27"/>
    <w:rsid w:val="00C6410F"/>
    <w:rsid w:val="00C82D9F"/>
    <w:rsid w:val="00C90F87"/>
    <w:rsid w:val="00CB088B"/>
    <w:rsid w:val="00CB56D6"/>
    <w:rsid w:val="00CE7350"/>
    <w:rsid w:val="00D00FC1"/>
    <w:rsid w:val="00D06446"/>
    <w:rsid w:val="00D32BCB"/>
    <w:rsid w:val="00D3710E"/>
    <w:rsid w:val="00D41525"/>
    <w:rsid w:val="00D42007"/>
    <w:rsid w:val="00D55D71"/>
    <w:rsid w:val="00D5768F"/>
    <w:rsid w:val="00D61FE1"/>
    <w:rsid w:val="00D7654C"/>
    <w:rsid w:val="00D80A83"/>
    <w:rsid w:val="00D86FAD"/>
    <w:rsid w:val="00DA328A"/>
    <w:rsid w:val="00DA73D5"/>
    <w:rsid w:val="00DE12F5"/>
    <w:rsid w:val="00DE4D85"/>
    <w:rsid w:val="00DF2532"/>
    <w:rsid w:val="00E15821"/>
    <w:rsid w:val="00E27608"/>
    <w:rsid w:val="00E31920"/>
    <w:rsid w:val="00E34AAF"/>
    <w:rsid w:val="00E432DB"/>
    <w:rsid w:val="00E63D8F"/>
    <w:rsid w:val="00E904EE"/>
    <w:rsid w:val="00EA650D"/>
    <w:rsid w:val="00EA6865"/>
    <w:rsid w:val="00EC4D93"/>
    <w:rsid w:val="00EE2A3B"/>
    <w:rsid w:val="00EE6B51"/>
    <w:rsid w:val="00EE72BE"/>
    <w:rsid w:val="00F1644B"/>
    <w:rsid w:val="00F17B8B"/>
    <w:rsid w:val="00F21B18"/>
    <w:rsid w:val="00F228BB"/>
    <w:rsid w:val="00F66F3F"/>
    <w:rsid w:val="00F81EC5"/>
    <w:rsid w:val="00F84910"/>
    <w:rsid w:val="00FA6CB4"/>
    <w:rsid w:val="00FE20B1"/>
    <w:rsid w:val="00FE5A90"/>
    <w:rsid w:val="00FF3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9F09BC"/>
  <w15:chartTrackingRefBased/>
  <w15:docId w15:val="{E7DD658E-68B3-4A05-9D39-4947BEF6D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link w:val="ZkladntextChar"/>
    <w:pPr>
      <w:spacing w:after="120"/>
    </w:pPr>
    <w:rPr>
      <w:szCs w:val="20"/>
    </w:rPr>
  </w:style>
  <w:style w:type="paragraph" w:styleId="Textpoznpodarou">
    <w:name w:val="footnote text"/>
    <w:basedOn w:val="Normln"/>
    <w:link w:val="TextpoznpodarouChar"/>
    <w:uiPriority w:val="99"/>
    <w:rPr>
      <w:noProof/>
      <w:sz w:val="20"/>
      <w:szCs w:val="20"/>
    </w:rPr>
  </w:style>
  <w:style w:type="character" w:styleId="Znakapoznpodarou">
    <w:name w:val="footnote reference"/>
    <w:uiPriority w:val="99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customStyle="1" w:styleId="ZkladntextChar">
    <w:name w:val="Základní text Char"/>
    <w:link w:val="Zkladntext"/>
    <w:rsid w:val="008928E7"/>
    <w:rPr>
      <w:sz w:val="24"/>
    </w:rPr>
  </w:style>
  <w:style w:type="character" w:customStyle="1" w:styleId="TextpoznpodarouChar">
    <w:name w:val="Text pozn. pod čarou Char"/>
    <w:link w:val="Textpoznpodarou"/>
    <w:uiPriority w:val="99"/>
    <w:rsid w:val="005545D7"/>
    <w:rPr>
      <w:noProof/>
    </w:rPr>
  </w:style>
  <w:style w:type="paragraph" w:styleId="Odstavecseseznamem">
    <w:name w:val="List Paragraph"/>
    <w:basedOn w:val="Normln"/>
    <w:uiPriority w:val="34"/>
    <w:qFormat/>
    <w:rsid w:val="005545D7"/>
    <w:pPr>
      <w:ind w:left="720"/>
      <w:contextualSpacing/>
    </w:pPr>
  </w:style>
  <w:style w:type="paragraph" w:customStyle="1" w:styleId="Text">
    <w:name w:val="Text"/>
    <w:basedOn w:val="Normln"/>
    <w:link w:val="TextChar"/>
    <w:rsid w:val="00191966"/>
    <w:rPr>
      <w:rFonts w:ascii="Arial" w:hAnsi="Arial" w:cs="Arial"/>
    </w:rPr>
  </w:style>
  <w:style w:type="character" w:customStyle="1" w:styleId="TextChar">
    <w:name w:val="Text Char"/>
    <w:link w:val="Text"/>
    <w:locked/>
    <w:rsid w:val="00191966"/>
    <w:rPr>
      <w:rFonts w:ascii="Arial" w:hAnsi="Arial" w:cs="Arial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2D7132"/>
    <w:pPr>
      <w:tabs>
        <w:tab w:val="center" w:pos="4536"/>
        <w:tab w:val="right" w:pos="9072"/>
      </w:tabs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D713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zvylnk">
    <w:name w:val="Názvy článků"/>
    <w:basedOn w:val="Normln"/>
    <w:rsid w:val="002F05F5"/>
    <w:pPr>
      <w:keepNext/>
      <w:keepLines/>
      <w:spacing w:before="60" w:after="160"/>
      <w:jc w:val="center"/>
    </w:pPr>
    <w:rPr>
      <w:b/>
      <w:bCs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F19E5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9F19E5"/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F19E5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0E47EE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0E47EE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2332AE"/>
    <w:rPr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D00FC1"/>
    <w:rPr>
      <w:color w:val="954F72" w:themeColor="followed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8C4F6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65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E5078D-796D-4BEF-834A-B63A9BE9F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Veronika Lipavská</cp:lastModifiedBy>
  <cp:revision>3</cp:revision>
  <cp:lastPrinted>2026-09-24T06:01:00Z</cp:lastPrinted>
  <dcterms:created xsi:type="dcterms:W3CDTF">2026-09-24T06:02:00Z</dcterms:created>
  <dcterms:modified xsi:type="dcterms:W3CDTF">2026-09-24T06:36:00Z</dcterms:modified>
</cp:coreProperties>
</file>